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76FEC" w14:textId="7120200C" w:rsidR="00B07D1C" w:rsidRDefault="0033722A" w:rsidP="00CD0547">
      <w:pPr>
        <w:pStyle w:val="ListParagraph"/>
        <w:rPr>
          <w:b/>
          <w:lang w:val="en-US"/>
        </w:rPr>
      </w:pPr>
      <w:r w:rsidRPr="00453B39">
        <w:rPr>
          <w:b/>
          <w:lang w:val="en-US"/>
        </w:rPr>
        <w:t xml:space="preserve"> </w:t>
      </w:r>
    </w:p>
    <w:p w14:paraId="08426911" w14:textId="77777777" w:rsidR="00CD0547" w:rsidRDefault="00CD0547" w:rsidP="00CD0547">
      <w:pPr>
        <w:pStyle w:val="ListParagraph"/>
        <w:rPr>
          <w:b/>
          <w:lang w:val="en-US"/>
        </w:rPr>
      </w:pPr>
    </w:p>
    <w:p w14:paraId="25EE2295" w14:textId="77777777" w:rsidR="00CD0547" w:rsidRDefault="00CD0547" w:rsidP="00CD0547">
      <w:pPr>
        <w:pStyle w:val="ListParagraph"/>
        <w:rPr>
          <w:b/>
          <w:lang w:val="en-US"/>
        </w:rPr>
      </w:pPr>
    </w:p>
    <w:p w14:paraId="2044DA1C" w14:textId="77777777" w:rsidR="00CD0547" w:rsidRDefault="00CD0547" w:rsidP="00CD0547">
      <w:pPr>
        <w:pStyle w:val="ListParagraph"/>
        <w:rPr>
          <w:b/>
          <w:lang w:val="en-US"/>
        </w:rPr>
      </w:pPr>
    </w:p>
    <w:p w14:paraId="46EE42F2" w14:textId="77777777" w:rsidR="00CD0547" w:rsidRDefault="00CD0547" w:rsidP="00CD0547">
      <w:pPr>
        <w:pStyle w:val="ListParagraph"/>
        <w:rPr>
          <w:b/>
          <w:lang w:val="en-US"/>
        </w:rPr>
      </w:pPr>
    </w:p>
    <w:p w14:paraId="1C8B33BE" w14:textId="77777777" w:rsidR="00CD0547" w:rsidRDefault="00CD0547" w:rsidP="00CD0547">
      <w:pPr>
        <w:pStyle w:val="ListParagraph"/>
        <w:rPr>
          <w:b/>
          <w:lang w:val="en-US"/>
        </w:rPr>
      </w:pPr>
    </w:p>
    <w:p w14:paraId="5526B247" w14:textId="77777777" w:rsidR="00CD0547" w:rsidRDefault="00CD0547" w:rsidP="00CD0547">
      <w:pPr>
        <w:pStyle w:val="ListParagraph"/>
        <w:rPr>
          <w:b/>
          <w:lang w:val="en-US"/>
        </w:rPr>
      </w:pPr>
    </w:p>
    <w:p w14:paraId="2A54E009" w14:textId="77777777" w:rsidR="00CD0547" w:rsidRPr="00453B39" w:rsidRDefault="00CD0547" w:rsidP="00CD0547">
      <w:pPr>
        <w:pStyle w:val="ListParagraph"/>
        <w:rPr>
          <w:rFonts w:asciiTheme="minorHAnsi" w:eastAsiaTheme="minorEastAsia" w:hAnsiTheme="minorHAnsi" w:cstheme="minorHAnsi"/>
          <w:b/>
          <w:iCs/>
          <w:sz w:val="32"/>
          <w:szCs w:val="32"/>
          <w:lang w:val="en-US" w:eastAsia="ru-RU"/>
        </w:rPr>
      </w:pPr>
    </w:p>
    <w:p w14:paraId="6D6E6E4F" w14:textId="77777777" w:rsidR="00B07D1C" w:rsidRPr="00453B39" w:rsidRDefault="00B07D1C" w:rsidP="00B07D1C">
      <w:pPr>
        <w:jc w:val="center"/>
        <w:rPr>
          <w:rFonts w:asciiTheme="minorHAnsi" w:eastAsiaTheme="minorEastAsia" w:hAnsiTheme="minorHAnsi" w:cstheme="minorHAnsi"/>
          <w:b/>
          <w:iCs/>
          <w:sz w:val="28"/>
          <w:szCs w:val="28"/>
          <w:lang w:val="en-US" w:eastAsia="ru-RU"/>
        </w:rPr>
      </w:pPr>
    </w:p>
    <w:p w14:paraId="62C750A3" w14:textId="7D0A70E1" w:rsidR="00B61FB2" w:rsidRPr="00FD6C3C" w:rsidRDefault="00776C32" w:rsidP="00B07D1C">
      <w:pPr>
        <w:autoSpaceDE w:val="0"/>
        <w:autoSpaceDN w:val="0"/>
        <w:adjustRightInd w:val="0"/>
        <w:spacing w:after="200" w:line="276" w:lineRule="auto"/>
        <w:contextualSpacing/>
        <w:jc w:val="center"/>
        <w:rPr>
          <w:rFonts w:ascii="Calibri" w:eastAsiaTheme="minorEastAsia" w:hAnsi="Calibri" w:cs="Calibri"/>
          <w:b/>
          <w:bCs/>
          <w:sz w:val="32"/>
          <w:szCs w:val="32"/>
          <w:lang w:val="en-US" w:eastAsia="en-GB"/>
        </w:rPr>
      </w:pPr>
      <w:r w:rsidRPr="00FD6C3C">
        <w:rPr>
          <w:rFonts w:ascii="Calibri" w:eastAsiaTheme="minorEastAsia" w:hAnsi="Calibri" w:cs="Calibri"/>
          <w:b/>
          <w:bCs/>
          <w:sz w:val="32"/>
          <w:szCs w:val="32"/>
          <w:lang w:val="en-US" w:eastAsia="en-GB"/>
        </w:rPr>
        <w:t>Final</w:t>
      </w:r>
      <w:r w:rsidR="00B07D1C" w:rsidRPr="00FD6C3C">
        <w:rPr>
          <w:rFonts w:ascii="Calibri" w:eastAsiaTheme="minorEastAsia" w:hAnsi="Calibri" w:cs="Calibri"/>
          <w:b/>
          <w:bCs/>
          <w:sz w:val="32"/>
          <w:szCs w:val="32"/>
          <w:lang w:val="en-US" w:eastAsia="en-GB"/>
        </w:rPr>
        <w:t xml:space="preserve"> </w:t>
      </w:r>
      <w:r w:rsidR="0043356A" w:rsidRPr="00FD6C3C">
        <w:rPr>
          <w:rFonts w:ascii="Calibri" w:eastAsiaTheme="minorEastAsia" w:hAnsi="Calibri" w:cs="Calibri"/>
          <w:b/>
          <w:bCs/>
          <w:sz w:val="32"/>
          <w:szCs w:val="32"/>
          <w:lang w:val="en-US" w:eastAsia="en-GB"/>
        </w:rPr>
        <w:t>R</w:t>
      </w:r>
      <w:r w:rsidR="00B07D1C" w:rsidRPr="00FD6C3C">
        <w:rPr>
          <w:rFonts w:ascii="Calibri" w:eastAsiaTheme="minorEastAsia" w:hAnsi="Calibri" w:cs="Calibri"/>
          <w:b/>
          <w:bCs/>
          <w:sz w:val="32"/>
          <w:szCs w:val="32"/>
          <w:lang w:val="en-US" w:eastAsia="en-GB"/>
        </w:rPr>
        <w:t xml:space="preserve">eport </w:t>
      </w:r>
    </w:p>
    <w:p w14:paraId="252A065D" w14:textId="77777777" w:rsidR="00B07D1C" w:rsidRPr="00453B39" w:rsidRDefault="00B07D1C" w:rsidP="00B07D1C">
      <w:pPr>
        <w:autoSpaceDE w:val="0"/>
        <w:autoSpaceDN w:val="0"/>
        <w:adjustRightInd w:val="0"/>
        <w:spacing w:after="200" w:line="276" w:lineRule="auto"/>
        <w:contextualSpacing/>
        <w:jc w:val="center"/>
        <w:rPr>
          <w:rFonts w:eastAsiaTheme="minorEastAsia" w:cs="Calibri"/>
          <w:lang w:val="en-US" w:eastAsia="ru-RU"/>
        </w:rPr>
      </w:pPr>
    </w:p>
    <w:p w14:paraId="0382E32A" w14:textId="77777777" w:rsidR="00B07D1C" w:rsidRPr="00453B39" w:rsidRDefault="00B07D1C" w:rsidP="00B07D1C">
      <w:pPr>
        <w:autoSpaceDE w:val="0"/>
        <w:autoSpaceDN w:val="0"/>
        <w:adjustRightInd w:val="0"/>
        <w:spacing w:after="200" w:line="276" w:lineRule="auto"/>
        <w:contextualSpacing/>
        <w:jc w:val="center"/>
        <w:rPr>
          <w:rFonts w:eastAsiaTheme="minorEastAsia" w:cs="Calibri"/>
          <w:lang w:val="en-US" w:eastAsia="ru-RU"/>
        </w:rPr>
      </w:pPr>
    </w:p>
    <w:p w14:paraId="18319431" w14:textId="56D43D15" w:rsidR="00B07D1C" w:rsidRPr="00453B39" w:rsidRDefault="00B07D1C" w:rsidP="00B07D1C">
      <w:pPr>
        <w:autoSpaceDE w:val="0"/>
        <w:autoSpaceDN w:val="0"/>
        <w:adjustRightInd w:val="0"/>
        <w:spacing w:after="200" w:line="276" w:lineRule="auto"/>
        <w:contextualSpacing/>
        <w:jc w:val="center"/>
        <w:rPr>
          <w:rFonts w:ascii="Calibri" w:eastAsiaTheme="minorEastAsia" w:hAnsi="Calibri" w:cs="Calibri"/>
          <w:sz w:val="24"/>
          <w:szCs w:val="24"/>
          <w:lang w:val="en-US" w:eastAsia="en-GB"/>
        </w:rPr>
      </w:pPr>
      <w:r w:rsidRPr="00453B39">
        <w:rPr>
          <w:rFonts w:ascii="Calibri" w:eastAsiaTheme="minorEastAsia" w:hAnsi="Calibri" w:cs="Calibri"/>
          <w:sz w:val="24"/>
          <w:szCs w:val="24"/>
          <w:lang w:val="en-US" w:eastAsia="en-GB"/>
        </w:rPr>
        <w:t xml:space="preserve">of </w:t>
      </w:r>
      <w:r w:rsidR="00E450F8">
        <w:rPr>
          <w:rFonts w:ascii="Calibri" w:eastAsiaTheme="minorEastAsia" w:hAnsi="Calibri" w:cs="Calibri"/>
          <w:sz w:val="24"/>
          <w:szCs w:val="24"/>
          <w:lang w:val="en-US" w:eastAsia="en-GB"/>
        </w:rPr>
        <w:t>the</w:t>
      </w:r>
      <w:r w:rsidRPr="00453B39">
        <w:rPr>
          <w:rFonts w:ascii="Calibri" w:eastAsiaTheme="minorEastAsia" w:hAnsi="Calibri" w:cs="Calibri"/>
          <w:sz w:val="24"/>
          <w:szCs w:val="24"/>
          <w:lang w:val="en-US" w:eastAsia="en-GB"/>
        </w:rPr>
        <w:t xml:space="preserve"> project:</w:t>
      </w:r>
    </w:p>
    <w:p w14:paraId="04CD9990" w14:textId="77777777" w:rsidR="00B07D1C" w:rsidRPr="00453B39" w:rsidRDefault="00B07D1C" w:rsidP="00B07D1C">
      <w:pPr>
        <w:jc w:val="center"/>
        <w:rPr>
          <w:rFonts w:asciiTheme="minorHAnsi" w:eastAsiaTheme="minorEastAsia" w:hAnsiTheme="minorHAnsi" w:cstheme="minorHAnsi"/>
          <w:b/>
          <w:iCs/>
          <w:sz w:val="32"/>
          <w:szCs w:val="32"/>
          <w:lang w:val="en-US" w:eastAsia="ru-RU"/>
        </w:rPr>
      </w:pPr>
      <w:r w:rsidRPr="00453B39">
        <w:rPr>
          <w:rFonts w:asciiTheme="minorHAnsi" w:eastAsiaTheme="minorEastAsia" w:hAnsiTheme="minorHAnsi" w:cstheme="minorHAnsi"/>
          <w:b/>
          <w:iCs/>
          <w:sz w:val="32"/>
          <w:szCs w:val="32"/>
          <w:lang w:val="en-US" w:eastAsia="ru-RU"/>
        </w:rPr>
        <w:t>Research Monitoring Programme for identification of Water Framework Directive ‘Priority and certain other pollutants’ in the Moldovan Dniester River Basin District</w:t>
      </w:r>
    </w:p>
    <w:p w14:paraId="29CAFC00" w14:textId="77777777" w:rsidR="00B07D1C" w:rsidRPr="00453B39" w:rsidRDefault="00B07D1C" w:rsidP="00B07D1C">
      <w:pPr>
        <w:autoSpaceDE w:val="0"/>
        <w:autoSpaceDN w:val="0"/>
        <w:adjustRightInd w:val="0"/>
        <w:spacing w:after="200" w:line="276" w:lineRule="auto"/>
        <w:contextualSpacing/>
        <w:jc w:val="center"/>
        <w:rPr>
          <w:rFonts w:ascii="Calibri" w:hAnsi="Calibri" w:cs="Calibri"/>
          <w:lang w:val="en-US" w:eastAsia="ru-RU"/>
        </w:rPr>
      </w:pPr>
    </w:p>
    <w:p w14:paraId="2776B15E" w14:textId="41DAD222" w:rsidR="00F64EA0" w:rsidRPr="00453B39" w:rsidRDefault="00F64EA0" w:rsidP="00B07D1C">
      <w:pPr>
        <w:spacing w:line="276" w:lineRule="auto"/>
        <w:jc w:val="center"/>
        <w:rPr>
          <w:bCs/>
          <w:sz w:val="20"/>
          <w:szCs w:val="20"/>
          <w:lang w:val="en-US"/>
        </w:rPr>
      </w:pPr>
    </w:p>
    <w:p w14:paraId="7CE74314" w14:textId="77777777" w:rsidR="0027412B" w:rsidRPr="00453B39" w:rsidRDefault="0027412B" w:rsidP="00B07D1C">
      <w:pPr>
        <w:spacing w:line="276" w:lineRule="auto"/>
        <w:jc w:val="center"/>
        <w:rPr>
          <w:bCs/>
          <w:sz w:val="20"/>
          <w:szCs w:val="20"/>
          <w:lang w:val="en-US"/>
        </w:rPr>
        <w:sectPr w:rsidR="0027412B" w:rsidRPr="00453B39" w:rsidSect="00FF7F4D">
          <w:headerReference w:type="default" r:id="rId11"/>
          <w:footerReference w:type="default" r:id="rId12"/>
          <w:pgSz w:w="11906" w:h="16838" w:code="9"/>
          <w:pgMar w:top="1008" w:right="1080" w:bottom="1440" w:left="1080" w:header="1440" w:footer="720" w:gutter="0"/>
          <w:cols w:space="720"/>
          <w:docGrid w:linePitch="360"/>
        </w:sectPr>
      </w:pPr>
    </w:p>
    <w:p w14:paraId="59AA1C9D" w14:textId="77777777" w:rsidR="002C15F7" w:rsidRPr="00453B39" w:rsidRDefault="002C15F7" w:rsidP="00D86003">
      <w:pPr>
        <w:pStyle w:val="BodyText2"/>
        <w:spacing w:before="120" w:after="120"/>
        <w:jc w:val="left"/>
        <w:rPr>
          <w:rFonts w:ascii="Calibri" w:hAnsi="Calibri" w:cs="Calibri"/>
          <w:b/>
          <w:bCs w:val="0"/>
          <w:sz w:val="28"/>
          <w:szCs w:val="20"/>
          <w:lang w:val="en-US" w:eastAsia="en-US"/>
        </w:rPr>
      </w:pPr>
      <w:bookmarkStart w:id="0" w:name="_Toc31686982"/>
    </w:p>
    <w:p w14:paraId="7D33C233" w14:textId="27B32367" w:rsidR="00D86003" w:rsidRPr="00453B39" w:rsidRDefault="00D86003" w:rsidP="00D86003">
      <w:pPr>
        <w:pStyle w:val="BodyText2"/>
        <w:spacing w:before="120" w:after="120"/>
        <w:jc w:val="left"/>
        <w:rPr>
          <w:rFonts w:ascii="Calibri" w:hAnsi="Calibri" w:cs="Calibri"/>
          <w:b/>
          <w:bCs w:val="0"/>
          <w:sz w:val="28"/>
          <w:szCs w:val="20"/>
          <w:lang w:val="en-US" w:eastAsia="en-US"/>
        </w:rPr>
      </w:pPr>
      <w:r w:rsidRPr="00453B39">
        <w:rPr>
          <w:rFonts w:ascii="Calibri" w:hAnsi="Calibri" w:cs="Calibri"/>
          <w:b/>
          <w:bCs w:val="0"/>
          <w:sz w:val="28"/>
          <w:szCs w:val="20"/>
          <w:lang w:val="en-US" w:eastAsia="en-US"/>
        </w:rPr>
        <w:t>Table of contents</w:t>
      </w:r>
      <w:bookmarkEnd w:id="0"/>
    </w:p>
    <w:p w14:paraId="4533E00D" w14:textId="09E4C84B" w:rsidR="00D86003" w:rsidRPr="006208C4" w:rsidRDefault="00D86003" w:rsidP="00D86003">
      <w:pPr>
        <w:pStyle w:val="BodyText2"/>
        <w:spacing w:after="120"/>
        <w:rPr>
          <w:rFonts w:asciiTheme="minorHAnsi" w:hAnsiTheme="minorHAnsi" w:cstheme="minorHAnsi"/>
          <w:b/>
          <w:sz w:val="22"/>
          <w:lang w:val="en-US"/>
        </w:rPr>
      </w:pPr>
    </w:p>
    <w:p w14:paraId="1B14A33F" w14:textId="2D96F890" w:rsidR="00D86003" w:rsidRPr="00453B39" w:rsidRDefault="00D86003" w:rsidP="00D72B75">
      <w:pPr>
        <w:pStyle w:val="Heading1"/>
      </w:pPr>
      <w:bookmarkStart w:id="1" w:name="_Toc198911524"/>
      <w:r w:rsidRPr="00453B39">
        <w:t>List of abbreviations</w:t>
      </w:r>
      <w:bookmarkEnd w:id="1"/>
    </w:p>
    <w:p w14:paraId="01C7755E" w14:textId="77777777" w:rsidR="00D86003" w:rsidRPr="00453B39" w:rsidRDefault="00D86003" w:rsidP="00D86003">
      <w:pPr>
        <w:rPr>
          <w:lang w:val="en-US"/>
        </w:rPr>
      </w:pPr>
    </w:p>
    <w:p w14:paraId="129D6A76" w14:textId="457E2C18" w:rsidR="004C12E0" w:rsidRPr="00453B39" w:rsidRDefault="004C12E0" w:rsidP="004C12E0">
      <w:pPr>
        <w:spacing w:after="120"/>
        <w:rPr>
          <w:rFonts w:asciiTheme="minorHAnsi" w:hAnsiTheme="minorHAnsi" w:cstheme="minorHAnsi"/>
          <w:lang w:val="en-US"/>
        </w:rPr>
      </w:pPr>
      <w:r w:rsidRPr="00453B39">
        <w:rPr>
          <w:rFonts w:asciiTheme="minorHAnsi" w:hAnsiTheme="minorHAnsi" w:cstheme="minorHAnsi"/>
          <w:lang w:val="en-US"/>
        </w:rPr>
        <w:t>UNDP - United Nations Development Programme</w:t>
      </w:r>
    </w:p>
    <w:p w14:paraId="5EA379F4" w14:textId="77777777" w:rsidR="00D86003" w:rsidRPr="00453B39" w:rsidRDefault="00D86003" w:rsidP="00D86003">
      <w:pPr>
        <w:spacing w:after="120"/>
        <w:rPr>
          <w:rFonts w:asciiTheme="minorHAnsi" w:hAnsiTheme="minorHAnsi" w:cstheme="minorHAnsi"/>
          <w:lang w:val="en-US"/>
        </w:rPr>
      </w:pPr>
      <w:r w:rsidRPr="00453B39">
        <w:rPr>
          <w:rFonts w:asciiTheme="minorHAnsi" w:hAnsiTheme="minorHAnsi" w:cstheme="minorHAnsi"/>
          <w:lang w:val="en-US"/>
        </w:rPr>
        <w:t>WFD PS - Water Framework Directive Priority Substances, 2013/39/EU</w:t>
      </w:r>
    </w:p>
    <w:p w14:paraId="48FDFDA8" w14:textId="77777777" w:rsidR="00D86003" w:rsidRPr="00453B39" w:rsidRDefault="00D86003" w:rsidP="00D86003">
      <w:pPr>
        <w:spacing w:after="120"/>
        <w:rPr>
          <w:rFonts w:asciiTheme="minorHAnsi" w:hAnsiTheme="minorHAnsi" w:cstheme="minorHAnsi"/>
          <w:lang w:val="en-US"/>
        </w:rPr>
      </w:pPr>
      <w:r w:rsidRPr="00453B39">
        <w:rPr>
          <w:rFonts w:asciiTheme="minorHAnsi" w:hAnsiTheme="minorHAnsi" w:cstheme="minorHAnsi"/>
          <w:lang w:val="en-US"/>
        </w:rPr>
        <w:t>LOD – Limit of Detection</w:t>
      </w:r>
    </w:p>
    <w:p w14:paraId="52F8FDA8" w14:textId="77777777" w:rsidR="00D86003" w:rsidRPr="00453B39" w:rsidRDefault="00D86003" w:rsidP="00D86003">
      <w:pPr>
        <w:spacing w:after="120"/>
        <w:rPr>
          <w:rFonts w:asciiTheme="minorHAnsi" w:hAnsiTheme="minorHAnsi" w:cstheme="minorHAnsi"/>
          <w:lang w:val="en-US"/>
        </w:rPr>
      </w:pPr>
      <w:r w:rsidRPr="00453B39">
        <w:rPr>
          <w:rFonts w:asciiTheme="minorHAnsi" w:hAnsiTheme="minorHAnsi" w:cstheme="minorHAnsi"/>
          <w:lang w:val="en-US"/>
        </w:rPr>
        <w:t>LOQ – Limit of Quantification</w:t>
      </w:r>
    </w:p>
    <w:p w14:paraId="3527F7E3" w14:textId="77777777" w:rsidR="00D86003" w:rsidRPr="00453B39" w:rsidRDefault="00D86003" w:rsidP="00D86003">
      <w:pPr>
        <w:spacing w:after="120"/>
        <w:rPr>
          <w:rFonts w:asciiTheme="minorHAnsi" w:hAnsiTheme="minorHAnsi" w:cstheme="minorHAnsi"/>
          <w:lang w:val="en-US"/>
        </w:rPr>
      </w:pPr>
      <w:r w:rsidRPr="00453B39">
        <w:rPr>
          <w:rFonts w:asciiTheme="minorHAnsi" w:hAnsiTheme="minorHAnsi" w:cstheme="minorHAnsi"/>
          <w:lang w:val="en-US"/>
        </w:rPr>
        <w:t>AA-EQS – Annual Average - Environmental Quality Standard</w:t>
      </w:r>
    </w:p>
    <w:p w14:paraId="595DA1D8" w14:textId="77777777" w:rsidR="00D86003" w:rsidRPr="00453B39" w:rsidRDefault="00D86003" w:rsidP="00D86003">
      <w:pPr>
        <w:spacing w:after="120"/>
        <w:rPr>
          <w:rFonts w:asciiTheme="minorHAnsi" w:hAnsiTheme="minorHAnsi" w:cstheme="minorHAnsi"/>
          <w:lang w:val="en-US"/>
        </w:rPr>
      </w:pPr>
      <w:r w:rsidRPr="00453B39">
        <w:rPr>
          <w:rFonts w:asciiTheme="minorHAnsi" w:hAnsiTheme="minorHAnsi" w:cstheme="minorHAnsi"/>
          <w:lang w:val="en-US"/>
        </w:rPr>
        <w:t>MAC-EQS – Maximum Allowable Concentration - Environmental Quality Standard</w:t>
      </w:r>
    </w:p>
    <w:p w14:paraId="1D0DA8A7" w14:textId="77777777" w:rsidR="00D86003" w:rsidRPr="00453B39" w:rsidRDefault="00D86003" w:rsidP="00D86003">
      <w:pPr>
        <w:spacing w:after="120"/>
        <w:rPr>
          <w:rFonts w:asciiTheme="minorHAnsi" w:hAnsiTheme="minorHAnsi" w:cstheme="minorHAnsi"/>
          <w:lang w:val="en-US"/>
        </w:rPr>
      </w:pPr>
      <w:r w:rsidRPr="00453B39">
        <w:rPr>
          <w:rFonts w:asciiTheme="minorHAnsi" w:hAnsiTheme="minorHAnsi" w:cstheme="minorHAnsi"/>
          <w:lang w:val="en-US"/>
        </w:rPr>
        <w:t>FoA – Frequency of Appearance</w:t>
      </w:r>
    </w:p>
    <w:p w14:paraId="52CFA150" w14:textId="0818919C" w:rsidR="00D86003" w:rsidRPr="00453B39" w:rsidRDefault="00D86003" w:rsidP="00D86003">
      <w:pPr>
        <w:spacing w:after="120"/>
        <w:rPr>
          <w:rFonts w:asciiTheme="minorHAnsi" w:hAnsiTheme="minorHAnsi" w:cstheme="minorHAnsi"/>
          <w:lang w:val="en-US"/>
        </w:rPr>
      </w:pPr>
      <w:r w:rsidRPr="00453B39">
        <w:rPr>
          <w:rFonts w:asciiTheme="minorHAnsi" w:hAnsiTheme="minorHAnsi" w:cstheme="minorHAnsi"/>
          <w:lang w:val="en-US"/>
        </w:rPr>
        <w:t xml:space="preserve">SP – </w:t>
      </w:r>
      <w:r w:rsidR="006C64D4" w:rsidRPr="00453B39">
        <w:rPr>
          <w:rFonts w:asciiTheme="minorHAnsi" w:hAnsiTheme="minorHAnsi" w:cstheme="minorHAnsi"/>
          <w:lang w:val="en-US"/>
        </w:rPr>
        <w:t>S</w:t>
      </w:r>
      <w:r w:rsidRPr="00453B39">
        <w:rPr>
          <w:rFonts w:asciiTheme="minorHAnsi" w:hAnsiTheme="minorHAnsi" w:cstheme="minorHAnsi"/>
          <w:lang w:val="en-US"/>
        </w:rPr>
        <w:t>ampling point</w:t>
      </w:r>
    </w:p>
    <w:p w14:paraId="026C5F72" w14:textId="62EADAEF" w:rsidR="00D86003" w:rsidRDefault="006C64D4" w:rsidP="00D86003">
      <w:pPr>
        <w:spacing w:after="120"/>
        <w:rPr>
          <w:rFonts w:asciiTheme="minorHAnsi" w:hAnsiTheme="minorHAnsi" w:cstheme="minorHAnsi"/>
          <w:lang w:val="en-US"/>
        </w:rPr>
      </w:pPr>
      <w:r w:rsidRPr="00453B39">
        <w:rPr>
          <w:rFonts w:asciiTheme="minorHAnsi" w:hAnsiTheme="minorHAnsi" w:cstheme="minorHAnsi"/>
          <w:lang w:val="en-US"/>
        </w:rPr>
        <w:t>SW</w:t>
      </w:r>
      <w:r w:rsidR="00D86003" w:rsidRPr="00453B39">
        <w:rPr>
          <w:rFonts w:asciiTheme="minorHAnsi" w:hAnsiTheme="minorHAnsi" w:cstheme="minorHAnsi"/>
          <w:lang w:val="en-US"/>
        </w:rPr>
        <w:t xml:space="preserve"> – </w:t>
      </w:r>
      <w:r w:rsidRPr="00453B39">
        <w:rPr>
          <w:rFonts w:asciiTheme="minorHAnsi" w:hAnsiTheme="minorHAnsi" w:cstheme="minorHAnsi"/>
          <w:lang w:val="en-US"/>
        </w:rPr>
        <w:t>S</w:t>
      </w:r>
      <w:r w:rsidR="004C12E0" w:rsidRPr="00453B39">
        <w:rPr>
          <w:rFonts w:asciiTheme="minorHAnsi" w:hAnsiTheme="minorHAnsi" w:cstheme="minorHAnsi"/>
          <w:lang w:val="en-US"/>
        </w:rPr>
        <w:t>urface water</w:t>
      </w:r>
    </w:p>
    <w:p w14:paraId="00176EAE" w14:textId="09BA3AD2" w:rsidR="00CB7378" w:rsidRPr="00453B39" w:rsidRDefault="00CB7378" w:rsidP="00D86003">
      <w:pPr>
        <w:spacing w:after="120"/>
        <w:rPr>
          <w:rFonts w:asciiTheme="minorHAnsi" w:hAnsiTheme="minorHAnsi" w:cstheme="minorHAnsi"/>
          <w:lang w:val="en-US"/>
        </w:rPr>
      </w:pPr>
      <w:r w:rsidRPr="006C2C0C">
        <w:rPr>
          <w:rFonts w:asciiTheme="minorHAnsi" w:hAnsiTheme="minorHAnsi" w:cstheme="minorHAnsi"/>
          <w:lang w:val="en-US"/>
        </w:rPr>
        <w:t>ICP-MS</w:t>
      </w:r>
      <w:r>
        <w:rPr>
          <w:rFonts w:asciiTheme="minorHAnsi" w:hAnsiTheme="minorHAnsi" w:cstheme="minorHAnsi"/>
          <w:lang w:val="en-US"/>
        </w:rPr>
        <w:t xml:space="preserve"> - </w:t>
      </w:r>
      <w:r w:rsidRPr="00CB7378">
        <w:rPr>
          <w:rFonts w:asciiTheme="minorHAnsi" w:hAnsiTheme="minorHAnsi" w:cstheme="minorHAnsi"/>
        </w:rPr>
        <w:t>Inductively Coupled Plasma Mass Spectrometry</w:t>
      </w:r>
    </w:p>
    <w:p w14:paraId="2BC26EE0" w14:textId="3D4A6B7C" w:rsidR="006C64D4" w:rsidRDefault="006C64D4" w:rsidP="00D86003">
      <w:pPr>
        <w:spacing w:after="120"/>
        <w:rPr>
          <w:rFonts w:asciiTheme="minorHAnsi" w:hAnsiTheme="minorHAnsi" w:cstheme="minorHAnsi"/>
          <w:lang w:val="en-US"/>
        </w:rPr>
      </w:pPr>
      <w:r w:rsidRPr="00453B39">
        <w:rPr>
          <w:rFonts w:asciiTheme="minorHAnsi" w:hAnsiTheme="minorHAnsi" w:cstheme="minorHAnsi"/>
          <w:lang w:val="en-US"/>
        </w:rPr>
        <w:t>GC-MS/MS – Gas Chromatography Tandem Mass Spectrometry</w:t>
      </w:r>
    </w:p>
    <w:p w14:paraId="2D4049E3" w14:textId="72472CC1" w:rsidR="00BE57B0" w:rsidRDefault="00BE57B0" w:rsidP="00D86003">
      <w:pPr>
        <w:spacing w:after="120"/>
        <w:rPr>
          <w:rFonts w:asciiTheme="minorHAnsi" w:hAnsiTheme="minorHAnsi" w:cstheme="minorHAnsi"/>
          <w:lang w:val="en-US"/>
        </w:rPr>
      </w:pPr>
      <w:r>
        <w:rPr>
          <w:rFonts w:asciiTheme="minorHAnsi" w:hAnsiTheme="minorHAnsi" w:cstheme="minorHAnsi"/>
          <w:lang w:val="en-US"/>
        </w:rPr>
        <w:t>LC-MS/MS – Liquid Chro</w:t>
      </w:r>
      <w:r w:rsidR="008F202C">
        <w:rPr>
          <w:rFonts w:asciiTheme="minorHAnsi" w:hAnsiTheme="minorHAnsi" w:cstheme="minorHAnsi"/>
          <w:lang w:val="en-US"/>
        </w:rPr>
        <w:t>matography Tandem Mass Spectrometry</w:t>
      </w:r>
    </w:p>
    <w:p w14:paraId="4ACA6279" w14:textId="27F85232" w:rsidR="008F202C" w:rsidRPr="00453B39" w:rsidRDefault="008F202C" w:rsidP="00D86003">
      <w:pPr>
        <w:spacing w:after="120"/>
        <w:rPr>
          <w:rFonts w:asciiTheme="minorHAnsi" w:hAnsiTheme="minorHAnsi" w:cstheme="minorHAnsi"/>
          <w:lang w:val="en-US"/>
        </w:rPr>
      </w:pPr>
      <w:r>
        <w:rPr>
          <w:rFonts w:asciiTheme="minorHAnsi" w:hAnsiTheme="minorHAnsi" w:cstheme="minorHAnsi"/>
          <w:lang w:val="en-US"/>
        </w:rPr>
        <w:t>LC-HRMS - Liquid Chromatography High Resolution Mass Spectrometry</w:t>
      </w:r>
    </w:p>
    <w:p w14:paraId="35A7829B" w14:textId="45091C79" w:rsidR="00E84DA6" w:rsidRPr="00453B39" w:rsidRDefault="00E84DA6" w:rsidP="00E84DA6">
      <w:pPr>
        <w:spacing w:after="120"/>
        <w:rPr>
          <w:rFonts w:asciiTheme="minorHAnsi" w:hAnsiTheme="minorHAnsi" w:cstheme="minorHAnsi"/>
          <w:lang w:val="en-US"/>
        </w:rPr>
      </w:pPr>
      <w:r w:rsidRPr="00453B39">
        <w:rPr>
          <w:rFonts w:asciiTheme="minorHAnsi" w:hAnsiTheme="minorHAnsi" w:cstheme="minorHAnsi"/>
          <w:lang w:val="en-US"/>
        </w:rPr>
        <w:t xml:space="preserve">DEHP - </w:t>
      </w:r>
      <w:hyperlink r:id="rId13" w:history="1">
        <w:r w:rsidRPr="00453B39">
          <w:rPr>
            <w:rFonts w:asciiTheme="minorHAnsi" w:hAnsiTheme="minorHAnsi" w:cstheme="minorHAnsi"/>
            <w:lang w:val="en-US"/>
          </w:rPr>
          <w:t>Di(2-ethylhexyl) phthalate</w:t>
        </w:r>
      </w:hyperlink>
    </w:p>
    <w:p w14:paraId="593FED1A" w14:textId="0B1BD05F" w:rsidR="00E84DA6" w:rsidRPr="00453B39" w:rsidRDefault="00CB7378" w:rsidP="00E84DA6">
      <w:pPr>
        <w:spacing w:after="120"/>
        <w:rPr>
          <w:rFonts w:asciiTheme="minorHAnsi" w:hAnsiTheme="minorHAnsi" w:cstheme="minorHAnsi"/>
          <w:lang w:val="en-US"/>
        </w:rPr>
      </w:pPr>
      <w:r>
        <w:rPr>
          <w:rFonts w:asciiTheme="minorHAnsi" w:hAnsiTheme="minorHAnsi" w:cstheme="minorHAnsi"/>
          <w:lang w:val="en-US"/>
        </w:rPr>
        <w:t>GC-MS(NCI)</w:t>
      </w:r>
      <w:r w:rsidR="00E84DA6" w:rsidRPr="00453B39">
        <w:rPr>
          <w:rFonts w:asciiTheme="minorHAnsi" w:hAnsiTheme="minorHAnsi" w:cstheme="minorHAnsi"/>
          <w:lang w:val="en-US"/>
        </w:rPr>
        <w:t xml:space="preserve"> - </w:t>
      </w:r>
      <w:r w:rsidRPr="00453B39">
        <w:rPr>
          <w:rFonts w:asciiTheme="minorHAnsi" w:hAnsiTheme="minorHAnsi" w:cstheme="minorHAnsi"/>
          <w:lang w:val="en-US"/>
        </w:rPr>
        <w:t>Gas Chromatography Mass Spectrometry</w:t>
      </w:r>
      <w:r>
        <w:rPr>
          <w:rFonts w:asciiTheme="minorHAnsi" w:hAnsiTheme="minorHAnsi" w:cstheme="minorHAnsi"/>
          <w:lang w:val="en-US"/>
        </w:rPr>
        <w:t xml:space="preserve"> using</w:t>
      </w:r>
      <w:r w:rsidRPr="00453B39">
        <w:rPr>
          <w:rFonts w:asciiTheme="minorHAnsi" w:hAnsiTheme="minorHAnsi" w:cstheme="minorHAnsi"/>
          <w:lang w:val="en-US"/>
        </w:rPr>
        <w:t xml:space="preserve"> </w:t>
      </w:r>
      <w:r w:rsidR="00E84DA6" w:rsidRPr="00453B39">
        <w:rPr>
          <w:rFonts w:asciiTheme="minorHAnsi" w:hAnsiTheme="minorHAnsi" w:cstheme="minorHAnsi"/>
          <w:lang w:val="en-US"/>
        </w:rPr>
        <w:t>Negative Chemical Ionization</w:t>
      </w:r>
    </w:p>
    <w:p w14:paraId="0477ECF8" w14:textId="5D9729E1" w:rsidR="00E84DA6" w:rsidRPr="00453B39" w:rsidRDefault="00E84DA6" w:rsidP="00E84DA6">
      <w:pPr>
        <w:spacing w:after="120"/>
        <w:rPr>
          <w:rFonts w:asciiTheme="minorHAnsi" w:hAnsiTheme="minorHAnsi" w:cstheme="minorHAnsi"/>
          <w:lang w:val="en-US"/>
        </w:rPr>
      </w:pPr>
      <w:r w:rsidRPr="00453B39">
        <w:rPr>
          <w:rFonts w:asciiTheme="minorHAnsi" w:hAnsiTheme="minorHAnsi" w:cstheme="minorHAnsi"/>
          <w:lang w:val="en-US"/>
        </w:rPr>
        <w:t>PBDEs - Polybrominated Diphenyl Ethers</w:t>
      </w:r>
    </w:p>
    <w:p w14:paraId="4BEEF4FD" w14:textId="63807E90" w:rsidR="00E84DA6" w:rsidRPr="00453B39" w:rsidRDefault="00E84DA6" w:rsidP="00E84DA6">
      <w:pPr>
        <w:spacing w:after="120"/>
        <w:rPr>
          <w:rFonts w:asciiTheme="minorHAnsi" w:hAnsiTheme="minorHAnsi" w:cstheme="minorHAnsi"/>
          <w:lang w:val="en-US"/>
        </w:rPr>
      </w:pPr>
      <w:r w:rsidRPr="00453B39">
        <w:rPr>
          <w:rFonts w:asciiTheme="minorHAnsi" w:hAnsiTheme="minorHAnsi" w:cstheme="minorHAnsi"/>
          <w:lang w:val="en-US"/>
        </w:rPr>
        <w:t>VOC</w:t>
      </w:r>
      <w:r w:rsidR="00BF5CC7">
        <w:rPr>
          <w:rFonts w:asciiTheme="minorHAnsi" w:hAnsiTheme="minorHAnsi" w:cstheme="minorHAnsi"/>
          <w:lang w:val="en-US"/>
        </w:rPr>
        <w:t>s</w:t>
      </w:r>
      <w:r w:rsidRPr="00453B39">
        <w:rPr>
          <w:rFonts w:asciiTheme="minorHAnsi" w:hAnsiTheme="minorHAnsi" w:cstheme="minorHAnsi"/>
          <w:lang w:val="en-US"/>
        </w:rPr>
        <w:t xml:space="preserve"> - Volatile Organic Compound</w:t>
      </w:r>
      <w:r w:rsidR="00BF5CC7">
        <w:rPr>
          <w:rFonts w:asciiTheme="minorHAnsi" w:hAnsiTheme="minorHAnsi" w:cstheme="minorHAnsi"/>
          <w:lang w:val="en-US"/>
        </w:rPr>
        <w:t>s</w:t>
      </w:r>
    </w:p>
    <w:p w14:paraId="16AFACCD" w14:textId="77777777" w:rsidR="00E84DA6" w:rsidRPr="00453B39" w:rsidRDefault="00E84DA6" w:rsidP="00D86003">
      <w:pPr>
        <w:spacing w:after="120"/>
        <w:rPr>
          <w:rFonts w:asciiTheme="minorHAnsi" w:hAnsiTheme="minorHAnsi" w:cstheme="minorHAnsi"/>
          <w:lang w:val="en-US"/>
        </w:rPr>
      </w:pPr>
    </w:p>
    <w:p w14:paraId="6D2B63FE" w14:textId="77777777" w:rsidR="00D72B75" w:rsidRPr="00453B39" w:rsidRDefault="00D72B75" w:rsidP="0027412B">
      <w:pPr>
        <w:spacing w:line="276" w:lineRule="auto"/>
        <w:rPr>
          <w:bCs/>
          <w:sz w:val="20"/>
          <w:szCs w:val="20"/>
          <w:lang w:val="en-US"/>
        </w:rPr>
        <w:sectPr w:rsidR="00D72B75" w:rsidRPr="00453B39" w:rsidSect="00FF7F4D">
          <w:pgSz w:w="11906" w:h="16838" w:code="9"/>
          <w:pgMar w:top="1008" w:right="1080" w:bottom="1440" w:left="1080" w:header="1440" w:footer="720" w:gutter="0"/>
          <w:cols w:space="720"/>
          <w:docGrid w:linePitch="360"/>
        </w:sectPr>
      </w:pPr>
    </w:p>
    <w:p w14:paraId="6895C289" w14:textId="77777777" w:rsidR="002C15F7" w:rsidRPr="00453B39" w:rsidRDefault="002C15F7" w:rsidP="00D72B75">
      <w:pPr>
        <w:pStyle w:val="Heading1"/>
      </w:pPr>
      <w:bookmarkStart w:id="2" w:name="_Toc529177720"/>
    </w:p>
    <w:p w14:paraId="34A7EFCD" w14:textId="558C0047" w:rsidR="00D72B75" w:rsidRPr="00453B39" w:rsidRDefault="00D72B75" w:rsidP="00D72B75">
      <w:pPr>
        <w:pStyle w:val="Heading1"/>
      </w:pPr>
      <w:bookmarkStart w:id="3" w:name="_Toc198911525"/>
      <w:r w:rsidRPr="00453B39">
        <w:t>1.</w:t>
      </w:r>
      <w:r w:rsidRPr="00453B39">
        <w:tab/>
      </w:r>
      <w:bookmarkEnd w:id="2"/>
      <w:bookmarkEnd w:id="3"/>
      <w:r w:rsidR="00171886">
        <w:t>Background</w:t>
      </w:r>
    </w:p>
    <w:p w14:paraId="29A74DF0" w14:textId="77777777" w:rsidR="00D72B75" w:rsidRPr="00453B39" w:rsidRDefault="00D72B75" w:rsidP="00D72B75">
      <w:pPr>
        <w:jc w:val="both"/>
        <w:rPr>
          <w:b/>
          <w:lang w:val="en-US"/>
        </w:rPr>
      </w:pPr>
    </w:p>
    <w:p w14:paraId="71233480" w14:textId="721B6873" w:rsidR="00DF76AC" w:rsidRPr="00453B39" w:rsidRDefault="001F67D0" w:rsidP="00634277">
      <w:pPr>
        <w:autoSpaceDE w:val="0"/>
        <w:autoSpaceDN w:val="0"/>
        <w:adjustRightInd w:val="0"/>
        <w:jc w:val="both"/>
        <w:rPr>
          <w:rFonts w:asciiTheme="minorHAnsi" w:hAnsiTheme="minorHAnsi" w:cstheme="minorHAnsi"/>
          <w:lang w:val="en-US"/>
        </w:rPr>
      </w:pPr>
      <w:r w:rsidRPr="001F67D0">
        <w:rPr>
          <w:rFonts w:asciiTheme="minorHAnsi" w:hAnsiTheme="minorHAnsi" w:cstheme="minorHAnsi"/>
          <w:lang w:val="en-US"/>
        </w:rPr>
        <w:t>The main objective of the three sampling campaigns carried out during 2025 (spring, summer, autumn) through the UNDP</w:t>
      </w:r>
      <w:r w:rsidR="00D72B75" w:rsidRPr="00AE094F">
        <w:rPr>
          <w:rFonts w:asciiTheme="minorHAnsi" w:hAnsiTheme="minorHAnsi" w:cstheme="minorHAnsi"/>
          <w:lang w:val="en-US"/>
        </w:rPr>
        <w:t xml:space="preserve"> </w:t>
      </w:r>
      <w:r w:rsidRPr="006208C4">
        <w:rPr>
          <w:rFonts w:asciiTheme="minorHAnsi" w:hAnsiTheme="minorHAnsi" w:cstheme="minorHAnsi"/>
          <w:lang w:val="en-US"/>
        </w:rPr>
        <w:t>program</w:t>
      </w:r>
      <w:r w:rsidR="00AE094F" w:rsidRPr="006208C4">
        <w:rPr>
          <w:rFonts w:asciiTheme="minorHAnsi" w:hAnsiTheme="minorHAnsi" w:cstheme="minorHAnsi"/>
          <w:lang w:val="en-US"/>
        </w:rPr>
        <w:t xml:space="preserve"> for</w:t>
      </w:r>
      <w:r w:rsidR="00D72B75" w:rsidRPr="00453B39">
        <w:rPr>
          <w:rFonts w:asciiTheme="minorHAnsi" w:hAnsiTheme="minorHAnsi" w:cstheme="minorHAnsi"/>
          <w:b/>
          <w:bCs/>
          <w:lang w:val="en-US"/>
        </w:rPr>
        <w:t xml:space="preserve"> “Supporting the Moldovan authorities in the sustainable management of the Dniester River” </w:t>
      </w:r>
      <w:r>
        <w:rPr>
          <w:rFonts w:asciiTheme="minorHAnsi" w:hAnsiTheme="minorHAnsi" w:cstheme="minorHAnsi"/>
          <w:lang w:val="en-US"/>
        </w:rPr>
        <w:t>was</w:t>
      </w:r>
      <w:r w:rsidR="00A443CF" w:rsidRPr="00453B39">
        <w:rPr>
          <w:rFonts w:asciiTheme="minorHAnsi" w:hAnsiTheme="minorHAnsi" w:cstheme="minorHAnsi"/>
          <w:lang w:val="en-US"/>
        </w:rPr>
        <w:t xml:space="preserve"> </w:t>
      </w:r>
      <w:r w:rsidR="00BD4CC0">
        <w:rPr>
          <w:rFonts w:asciiTheme="minorHAnsi" w:hAnsiTheme="minorHAnsi" w:cstheme="minorHAnsi"/>
          <w:lang w:val="en-US"/>
        </w:rPr>
        <w:t>providing</w:t>
      </w:r>
      <w:r w:rsidR="00BD4CC0" w:rsidRPr="00453B39">
        <w:rPr>
          <w:rFonts w:asciiTheme="minorHAnsi" w:hAnsiTheme="minorHAnsi" w:cstheme="minorHAnsi"/>
          <w:lang w:val="en-US"/>
        </w:rPr>
        <w:t xml:space="preserve"> </w:t>
      </w:r>
      <w:r w:rsidR="00F94EDB" w:rsidRPr="00317A65">
        <w:rPr>
          <w:rFonts w:asciiTheme="minorHAnsi" w:hAnsiTheme="minorHAnsi" w:cstheme="minorHAnsi"/>
          <w:lang w:val="en-US"/>
        </w:rPr>
        <w:t>the Environment Agency</w:t>
      </w:r>
      <w:r w:rsidR="00F94EDB" w:rsidRPr="00453B39">
        <w:rPr>
          <w:rFonts w:asciiTheme="minorHAnsi" w:hAnsiTheme="minorHAnsi" w:cstheme="minorHAnsi"/>
          <w:lang w:val="en-US"/>
        </w:rPr>
        <w:t xml:space="preserve"> </w:t>
      </w:r>
      <w:r w:rsidR="00A443CF" w:rsidRPr="00453B39">
        <w:rPr>
          <w:rFonts w:asciiTheme="minorHAnsi" w:hAnsiTheme="minorHAnsi" w:cstheme="minorHAnsi"/>
          <w:lang w:val="en-US"/>
        </w:rPr>
        <w:t xml:space="preserve">of Moldova </w:t>
      </w:r>
      <w:r w:rsidR="00BD4CC0">
        <w:rPr>
          <w:rFonts w:asciiTheme="minorHAnsi" w:hAnsiTheme="minorHAnsi" w:cstheme="minorHAnsi"/>
          <w:lang w:val="en-US"/>
        </w:rPr>
        <w:t>with</w:t>
      </w:r>
      <w:r w:rsidR="00A443CF" w:rsidRPr="00453B39">
        <w:rPr>
          <w:rFonts w:asciiTheme="minorHAnsi" w:hAnsiTheme="minorHAnsi" w:cstheme="minorHAnsi"/>
          <w:lang w:val="en-US"/>
        </w:rPr>
        <w:t xml:space="preserve"> a realistic view on pollution by </w:t>
      </w:r>
      <w:r w:rsidR="00A443CF" w:rsidRPr="00453B39">
        <w:rPr>
          <w:rFonts w:asciiTheme="minorHAnsi" w:hAnsiTheme="minorHAnsi" w:cstheme="minorHAnsi"/>
          <w:b/>
          <w:bCs/>
          <w:lang w:val="en-US"/>
        </w:rPr>
        <w:t>Water Framework Directive ‘Priority and certain other pollutants’ in the Moldovan Dniester River Basin District</w:t>
      </w:r>
      <w:r w:rsidR="00A443CF" w:rsidRPr="00453B39">
        <w:rPr>
          <w:rFonts w:asciiTheme="minorHAnsi" w:hAnsiTheme="minorHAnsi" w:cstheme="minorHAnsi"/>
          <w:lang w:val="en-US"/>
        </w:rPr>
        <w:t xml:space="preserve"> at </w:t>
      </w:r>
      <w:r>
        <w:rPr>
          <w:rFonts w:asciiTheme="minorHAnsi" w:hAnsiTheme="minorHAnsi" w:cstheme="minorHAnsi"/>
          <w:lang w:val="en-US"/>
        </w:rPr>
        <w:t xml:space="preserve">nine </w:t>
      </w:r>
      <w:r w:rsidR="00A443CF" w:rsidRPr="00453B39">
        <w:rPr>
          <w:rFonts w:asciiTheme="minorHAnsi" w:hAnsiTheme="minorHAnsi" w:cstheme="minorHAnsi"/>
          <w:lang w:val="en-US"/>
        </w:rPr>
        <w:t>sampling points.</w:t>
      </w:r>
      <w:r w:rsidR="008A3DE7">
        <w:rPr>
          <w:rFonts w:asciiTheme="minorHAnsi" w:hAnsiTheme="minorHAnsi" w:cstheme="minorHAnsi"/>
          <w:lang w:val="en-US"/>
        </w:rPr>
        <w:t xml:space="preserve"> </w:t>
      </w:r>
      <w:r w:rsidR="009939C4">
        <w:rPr>
          <w:rFonts w:asciiTheme="minorHAnsi" w:hAnsiTheme="minorHAnsi" w:cstheme="minorHAnsi"/>
          <w:lang w:val="en-US"/>
        </w:rPr>
        <w:t>Special</w:t>
      </w:r>
      <w:r w:rsidR="00D72B75" w:rsidRPr="00453B39">
        <w:rPr>
          <w:rFonts w:asciiTheme="minorHAnsi" w:hAnsiTheme="minorHAnsi" w:cstheme="minorHAnsi"/>
          <w:lang w:val="en-US"/>
        </w:rPr>
        <w:t xml:space="preserve"> attention </w:t>
      </w:r>
      <w:r w:rsidR="00060839">
        <w:rPr>
          <w:rFonts w:asciiTheme="minorHAnsi" w:hAnsiTheme="minorHAnsi" w:cstheme="minorHAnsi"/>
          <w:lang w:val="en-US"/>
        </w:rPr>
        <w:t>was</w:t>
      </w:r>
      <w:r w:rsidR="00D72B75" w:rsidRPr="00453B39">
        <w:rPr>
          <w:rFonts w:asciiTheme="minorHAnsi" w:hAnsiTheme="minorHAnsi" w:cstheme="minorHAnsi"/>
          <w:lang w:val="en-US"/>
        </w:rPr>
        <w:t xml:space="preserve"> paid </w:t>
      </w:r>
      <w:r w:rsidR="00AE094F">
        <w:rPr>
          <w:rFonts w:asciiTheme="minorHAnsi" w:hAnsiTheme="minorHAnsi" w:cstheme="minorHAnsi"/>
          <w:lang w:val="en-US"/>
        </w:rPr>
        <w:t>to</w:t>
      </w:r>
      <w:r w:rsidR="00AE094F" w:rsidRPr="00453B39">
        <w:rPr>
          <w:rFonts w:asciiTheme="minorHAnsi" w:hAnsiTheme="minorHAnsi" w:cstheme="minorHAnsi"/>
          <w:lang w:val="en-US"/>
        </w:rPr>
        <w:t xml:space="preserve"> </w:t>
      </w:r>
      <w:r w:rsidR="00D72B75" w:rsidRPr="00453B39">
        <w:rPr>
          <w:rFonts w:asciiTheme="minorHAnsi" w:hAnsiTheme="minorHAnsi" w:cstheme="minorHAnsi"/>
          <w:b/>
          <w:lang w:val="en-US"/>
        </w:rPr>
        <w:t xml:space="preserve">chemical </w:t>
      </w:r>
      <w:r w:rsidR="004C12E0" w:rsidRPr="00453B39">
        <w:rPr>
          <w:rFonts w:asciiTheme="minorHAnsi" w:hAnsiTheme="minorHAnsi" w:cstheme="minorHAnsi"/>
          <w:b/>
          <w:lang w:val="en-US"/>
        </w:rPr>
        <w:t xml:space="preserve">target </w:t>
      </w:r>
      <w:r w:rsidR="00D72B75" w:rsidRPr="00453B39">
        <w:rPr>
          <w:rFonts w:asciiTheme="minorHAnsi" w:hAnsiTheme="minorHAnsi" w:cstheme="minorHAnsi"/>
          <w:b/>
          <w:lang w:val="en-US"/>
        </w:rPr>
        <w:t>screening</w:t>
      </w:r>
      <w:r w:rsidR="00D72B75" w:rsidRPr="00453B39">
        <w:rPr>
          <w:rFonts w:asciiTheme="minorHAnsi" w:hAnsiTheme="minorHAnsi" w:cstheme="minorHAnsi"/>
          <w:lang w:val="en-US"/>
        </w:rPr>
        <w:t xml:space="preserve"> of the </w:t>
      </w:r>
      <w:r w:rsidR="005B1DFA">
        <w:rPr>
          <w:rFonts w:asciiTheme="minorHAnsi" w:hAnsiTheme="minorHAnsi" w:cstheme="minorHAnsi"/>
          <w:lang w:val="en-US"/>
        </w:rPr>
        <w:t xml:space="preserve">selected </w:t>
      </w:r>
      <w:r w:rsidR="00D72B75" w:rsidRPr="00453B39">
        <w:rPr>
          <w:rFonts w:asciiTheme="minorHAnsi" w:hAnsiTheme="minorHAnsi" w:cstheme="minorHAnsi"/>
          <w:lang w:val="en-US"/>
        </w:rPr>
        <w:t xml:space="preserve">water bodies </w:t>
      </w:r>
      <w:r w:rsidR="00AE094F">
        <w:rPr>
          <w:rFonts w:asciiTheme="minorHAnsi" w:hAnsiTheme="minorHAnsi" w:cstheme="minorHAnsi"/>
          <w:lang w:val="en-US"/>
        </w:rPr>
        <w:t>in</w:t>
      </w:r>
      <w:r w:rsidR="00AE094F" w:rsidRPr="00453B39">
        <w:rPr>
          <w:rFonts w:asciiTheme="minorHAnsi" w:hAnsiTheme="minorHAnsi" w:cstheme="minorHAnsi"/>
          <w:lang w:val="en-US"/>
        </w:rPr>
        <w:t xml:space="preserve"> </w:t>
      </w:r>
      <w:r w:rsidR="00D72B75" w:rsidRPr="00453B39">
        <w:rPr>
          <w:rFonts w:asciiTheme="minorHAnsi" w:hAnsiTheme="minorHAnsi" w:cstheme="minorHAnsi"/>
          <w:lang w:val="en-US"/>
        </w:rPr>
        <w:t xml:space="preserve">the </w:t>
      </w:r>
      <w:r w:rsidR="005B1DFA">
        <w:rPr>
          <w:rFonts w:asciiTheme="minorHAnsi" w:hAnsiTheme="minorHAnsi" w:cstheme="minorHAnsi"/>
          <w:lang w:val="en-US"/>
        </w:rPr>
        <w:t>basin</w:t>
      </w:r>
      <w:r w:rsidR="00D72B75" w:rsidRPr="00453B39">
        <w:rPr>
          <w:rFonts w:asciiTheme="minorHAnsi" w:hAnsiTheme="minorHAnsi" w:cstheme="minorHAnsi"/>
          <w:lang w:val="en-US"/>
        </w:rPr>
        <w:t>.</w:t>
      </w:r>
      <w:r w:rsidR="009939C4">
        <w:rPr>
          <w:rFonts w:asciiTheme="minorHAnsi" w:hAnsiTheme="minorHAnsi" w:cstheme="minorHAnsi"/>
          <w:lang w:val="en-US"/>
        </w:rPr>
        <w:t xml:space="preserve"> </w:t>
      </w:r>
      <w:r w:rsidR="00DF76AC" w:rsidRPr="00453B39">
        <w:rPr>
          <w:rFonts w:asciiTheme="minorHAnsi" w:hAnsiTheme="minorHAnsi" w:cstheme="minorHAnsi"/>
          <w:lang w:val="en-US"/>
        </w:rPr>
        <w:t xml:space="preserve"> </w:t>
      </w:r>
    </w:p>
    <w:p w14:paraId="1E734CEE" w14:textId="77777777" w:rsidR="00D72B75" w:rsidRPr="00453B39" w:rsidRDefault="00D72B75" w:rsidP="00D72B75">
      <w:pPr>
        <w:jc w:val="both"/>
        <w:rPr>
          <w:rFonts w:asciiTheme="minorHAnsi" w:hAnsiTheme="minorHAnsi" w:cstheme="minorHAnsi"/>
          <w:lang w:val="en-US"/>
        </w:rPr>
      </w:pPr>
    </w:p>
    <w:p w14:paraId="1323BB4E" w14:textId="6E289F4E" w:rsidR="00305E07" w:rsidRPr="00453B39" w:rsidRDefault="004C12E0" w:rsidP="004C12E0">
      <w:pPr>
        <w:autoSpaceDE w:val="0"/>
        <w:autoSpaceDN w:val="0"/>
        <w:adjustRightInd w:val="0"/>
        <w:jc w:val="both"/>
        <w:rPr>
          <w:rFonts w:asciiTheme="minorHAnsi" w:hAnsiTheme="minorHAnsi" w:cstheme="minorHAnsi"/>
          <w:lang w:val="en-US"/>
        </w:rPr>
      </w:pPr>
      <w:r w:rsidRPr="00453B39">
        <w:rPr>
          <w:rFonts w:asciiTheme="minorHAnsi" w:hAnsiTheme="minorHAnsi" w:cstheme="minorHAnsi"/>
          <w:lang w:val="en-US"/>
        </w:rPr>
        <w:t xml:space="preserve">The sampling </w:t>
      </w:r>
      <w:r w:rsidR="008A3DE7">
        <w:rPr>
          <w:rFonts w:asciiTheme="minorHAnsi" w:hAnsiTheme="minorHAnsi" w:cstheme="minorHAnsi"/>
          <w:lang w:val="en-US"/>
        </w:rPr>
        <w:t>was</w:t>
      </w:r>
      <w:r w:rsidR="00AE094F" w:rsidRPr="00453B39">
        <w:rPr>
          <w:rFonts w:asciiTheme="minorHAnsi" w:hAnsiTheme="minorHAnsi" w:cstheme="minorHAnsi"/>
          <w:lang w:val="en-US"/>
        </w:rPr>
        <w:t xml:space="preserve"> </w:t>
      </w:r>
      <w:r w:rsidR="009939C4">
        <w:rPr>
          <w:rFonts w:asciiTheme="minorHAnsi" w:hAnsiTheme="minorHAnsi" w:cstheme="minorHAnsi"/>
          <w:lang w:val="en-US"/>
        </w:rPr>
        <w:t>carried out in</w:t>
      </w:r>
      <w:r w:rsidR="00305E07" w:rsidRPr="00453B39">
        <w:rPr>
          <w:rFonts w:asciiTheme="minorHAnsi" w:hAnsiTheme="minorHAnsi" w:cstheme="minorHAnsi"/>
          <w:lang w:val="en-US"/>
        </w:rPr>
        <w:t xml:space="preserve"> three </w:t>
      </w:r>
      <w:r w:rsidR="009939C4">
        <w:rPr>
          <w:rFonts w:asciiTheme="minorHAnsi" w:hAnsiTheme="minorHAnsi" w:cstheme="minorHAnsi"/>
          <w:lang w:val="en-US"/>
        </w:rPr>
        <w:t>periods</w:t>
      </w:r>
      <w:r w:rsidR="00305E07" w:rsidRPr="00453B39">
        <w:rPr>
          <w:rFonts w:asciiTheme="minorHAnsi" w:hAnsiTheme="minorHAnsi" w:cstheme="minorHAnsi"/>
          <w:lang w:val="en-US"/>
        </w:rPr>
        <w:t>:</w:t>
      </w:r>
    </w:p>
    <w:p w14:paraId="18B5D34B" w14:textId="7E041BAB" w:rsidR="00305E07" w:rsidRPr="00453B39" w:rsidRDefault="00305E07">
      <w:pPr>
        <w:pStyle w:val="ListParagraph"/>
        <w:numPr>
          <w:ilvl w:val="0"/>
          <w:numId w:val="1"/>
        </w:numPr>
        <w:autoSpaceDE w:val="0"/>
        <w:autoSpaceDN w:val="0"/>
        <w:adjustRightInd w:val="0"/>
        <w:jc w:val="both"/>
        <w:rPr>
          <w:rFonts w:asciiTheme="minorHAnsi" w:hAnsiTheme="minorHAnsi" w:cstheme="minorHAnsi"/>
          <w:lang w:val="en-US"/>
        </w:rPr>
      </w:pPr>
      <w:r w:rsidRPr="00453B39">
        <w:rPr>
          <w:rFonts w:asciiTheme="minorHAnsi" w:hAnsiTheme="minorHAnsi" w:cstheme="minorHAnsi"/>
          <w:b/>
          <w:bCs/>
          <w:lang w:val="en-US"/>
        </w:rPr>
        <w:t>18 - 20 April 2025</w:t>
      </w:r>
    </w:p>
    <w:p w14:paraId="5C24BC49" w14:textId="24F90431" w:rsidR="00305E07" w:rsidRPr="00453B39" w:rsidRDefault="001411B2">
      <w:pPr>
        <w:pStyle w:val="ListParagraph"/>
        <w:numPr>
          <w:ilvl w:val="0"/>
          <w:numId w:val="1"/>
        </w:numPr>
        <w:autoSpaceDE w:val="0"/>
        <w:autoSpaceDN w:val="0"/>
        <w:adjustRightInd w:val="0"/>
        <w:jc w:val="both"/>
        <w:rPr>
          <w:rFonts w:asciiTheme="minorHAnsi" w:hAnsiTheme="minorHAnsi" w:cstheme="minorHAnsi"/>
          <w:lang w:val="en-US"/>
        </w:rPr>
      </w:pPr>
      <w:r>
        <w:rPr>
          <w:rFonts w:asciiTheme="minorHAnsi" w:hAnsiTheme="minorHAnsi" w:cstheme="minorHAnsi"/>
          <w:b/>
          <w:bCs/>
          <w:lang w:val="en-US"/>
        </w:rPr>
        <w:t>14 – 16 July 2025</w:t>
      </w:r>
    </w:p>
    <w:p w14:paraId="10FEA624" w14:textId="1D74A117" w:rsidR="00305E07" w:rsidRPr="00AD47B8" w:rsidRDefault="00AD47B8">
      <w:pPr>
        <w:pStyle w:val="ListParagraph"/>
        <w:numPr>
          <w:ilvl w:val="0"/>
          <w:numId w:val="1"/>
        </w:numPr>
        <w:autoSpaceDE w:val="0"/>
        <w:autoSpaceDN w:val="0"/>
        <w:adjustRightInd w:val="0"/>
        <w:jc w:val="both"/>
        <w:rPr>
          <w:rFonts w:asciiTheme="minorHAnsi" w:hAnsiTheme="minorHAnsi" w:cstheme="minorHAnsi"/>
          <w:b/>
          <w:bCs/>
          <w:lang w:val="en-US"/>
        </w:rPr>
      </w:pPr>
      <w:r w:rsidRPr="00AD47B8">
        <w:rPr>
          <w:rFonts w:asciiTheme="minorHAnsi" w:hAnsiTheme="minorHAnsi" w:cstheme="minorHAnsi"/>
          <w:b/>
          <w:bCs/>
          <w:lang w:val="en-US"/>
        </w:rPr>
        <w:t xml:space="preserve">16 – 18 </w:t>
      </w:r>
      <w:r w:rsidR="00305E07" w:rsidRPr="00AD47B8">
        <w:rPr>
          <w:rFonts w:asciiTheme="minorHAnsi" w:hAnsiTheme="minorHAnsi" w:cstheme="minorHAnsi"/>
          <w:b/>
          <w:bCs/>
          <w:lang w:val="en-US"/>
        </w:rPr>
        <w:t>October 2025</w:t>
      </w:r>
    </w:p>
    <w:p w14:paraId="146DD987" w14:textId="6A5A4CB7" w:rsidR="00305E07" w:rsidRPr="00453B39" w:rsidRDefault="00305E07" w:rsidP="00305E07">
      <w:pPr>
        <w:autoSpaceDE w:val="0"/>
        <w:autoSpaceDN w:val="0"/>
        <w:adjustRightInd w:val="0"/>
        <w:jc w:val="both"/>
        <w:rPr>
          <w:rFonts w:asciiTheme="minorHAnsi" w:hAnsiTheme="minorHAnsi" w:cstheme="minorHAnsi"/>
          <w:lang w:val="en-US"/>
        </w:rPr>
      </w:pPr>
    </w:p>
    <w:p w14:paraId="7739A639" w14:textId="62C3F633" w:rsidR="004C12E0" w:rsidRPr="008A3DE7" w:rsidRDefault="009939C4" w:rsidP="004C12E0">
      <w:pPr>
        <w:autoSpaceDE w:val="0"/>
        <w:autoSpaceDN w:val="0"/>
        <w:adjustRightInd w:val="0"/>
        <w:jc w:val="both"/>
        <w:rPr>
          <w:rFonts w:asciiTheme="minorHAnsi" w:hAnsiTheme="minorHAnsi" w:cstheme="minorHAnsi"/>
          <w:lang w:val="sk-SK"/>
        </w:rPr>
      </w:pPr>
      <w:r w:rsidRPr="000322CD">
        <w:rPr>
          <w:rFonts w:asciiTheme="minorHAnsi" w:hAnsiTheme="minorHAnsi" w:cstheme="minorHAnsi"/>
          <w:lang w:val="en-US"/>
        </w:rPr>
        <w:t>Within each sampling period</w:t>
      </w:r>
      <w:r>
        <w:rPr>
          <w:rFonts w:asciiTheme="minorHAnsi" w:hAnsiTheme="minorHAnsi" w:cstheme="minorHAnsi"/>
          <w:b/>
          <w:bCs/>
          <w:lang w:val="en-US"/>
        </w:rPr>
        <w:t xml:space="preserve"> n</w:t>
      </w:r>
      <w:r w:rsidR="00AE094F">
        <w:rPr>
          <w:rFonts w:asciiTheme="minorHAnsi" w:hAnsiTheme="minorHAnsi" w:cstheme="minorHAnsi"/>
          <w:b/>
          <w:bCs/>
          <w:lang w:val="en-US"/>
        </w:rPr>
        <w:t>ine</w:t>
      </w:r>
      <w:r w:rsidR="00362581" w:rsidRPr="00453B39">
        <w:rPr>
          <w:rFonts w:asciiTheme="minorHAnsi" w:hAnsiTheme="minorHAnsi" w:cstheme="minorHAnsi"/>
          <w:b/>
          <w:bCs/>
          <w:lang w:val="en-US"/>
        </w:rPr>
        <w:t xml:space="preserve"> surface water samples</w:t>
      </w:r>
      <w:r w:rsidR="00362581" w:rsidRPr="00453B39">
        <w:rPr>
          <w:rFonts w:asciiTheme="minorHAnsi" w:hAnsiTheme="minorHAnsi" w:cstheme="minorHAnsi"/>
          <w:lang w:val="en-US"/>
        </w:rPr>
        <w:t xml:space="preserve"> were collected at pre-selected sampling sites in the Dniester River basin</w:t>
      </w:r>
      <w:r w:rsidR="00AE094F">
        <w:rPr>
          <w:rFonts w:asciiTheme="minorHAnsi" w:hAnsiTheme="minorHAnsi" w:cstheme="minorHAnsi"/>
          <w:lang w:val="en-US"/>
        </w:rPr>
        <w:t xml:space="preserve"> </w:t>
      </w:r>
      <w:r w:rsidR="00466027">
        <w:rPr>
          <w:rFonts w:asciiTheme="minorHAnsi" w:hAnsiTheme="minorHAnsi" w:cstheme="minorHAnsi"/>
          <w:lang w:val="en-US"/>
        </w:rPr>
        <w:t>and analysed in the laboratory of Environmental Institute</w:t>
      </w:r>
      <w:r w:rsidR="00362581" w:rsidRPr="00453B39">
        <w:rPr>
          <w:rFonts w:asciiTheme="minorHAnsi" w:hAnsiTheme="minorHAnsi" w:cstheme="minorHAnsi"/>
          <w:lang w:val="en-US"/>
        </w:rPr>
        <w:t>.</w:t>
      </w:r>
      <w:r w:rsidR="008A3DE7">
        <w:rPr>
          <w:rFonts w:asciiTheme="minorHAnsi" w:hAnsiTheme="minorHAnsi" w:cstheme="minorHAnsi"/>
          <w:lang w:val="en-US"/>
        </w:rPr>
        <w:t xml:space="preserve"> </w:t>
      </w:r>
    </w:p>
    <w:p w14:paraId="6406E2DA" w14:textId="77777777" w:rsidR="004C12E0" w:rsidRPr="00453B39" w:rsidRDefault="004C12E0" w:rsidP="00D72B75">
      <w:pPr>
        <w:jc w:val="both"/>
        <w:rPr>
          <w:rFonts w:asciiTheme="minorHAnsi" w:hAnsiTheme="minorHAnsi" w:cstheme="minorHAnsi"/>
          <w:lang w:val="en-US"/>
        </w:rPr>
      </w:pPr>
    </w:p>
    <w:p w14:paraId="485AF6A4" w14:textId="6DCE85AF" w:rsidR="00D72B75" w:rsidRPr="00453B39" w:rsidRDefault="00393C8F" w:rsidP="00393C8F">
      <w:pPr>
        <w:pStyle w:val="Heading1"/>
      </w:pPr>
      <w:bookmarkStart w:id="4" w:name="_Toc198911526"/>
      <w:r w:rsidRPr="00453B39">
        <w:t>2.</w:t>
      </w:r>
      <w:r w:rsidRPr="00453B39">
        <w:tab/>
      </w:r>
      <w:r w:rsidR="00D72B75" w:rsidRPr="00453B39">
        <w:t xml:space="preserve">Sampling </w:t>
      </w:r>
      <w:r w:rsidR="00E503FD">
        <w:t>sites</w:t>
      </w:r>
      <w:r w:rsidR="00E503FD" w:rsidRPr="00453B39">
        <w:t xml:space="preserve"> </w:t>
      </w:r>
      <w:r w:rsidR="00CB7378">
        <w:t xml:space="preserve">and </w:t>
      </w:r>
      <w:bookmarkEnd w:id="4"/>
      <w:r w:rsidR="00CB7378">
        <w:t>sampling</w:t>
      </w:r>
    </w:p>
    <w:p w14:paraId="64B4C38C" w14:textId="77777777" w:rsidR="00D72B75" w:rsidRPr="00453B39" w:rsidRDefault="00D72B75" w:rsidP="00D72B75">
      <w:pPr>
        <w:rPr>
          <w:lang w:val="en-US"/>
        </w:rPr>
      </w:pPr>
    </w:p>
    <w:p w14:paraId="472EB290" w14:textId="39981A1A" w:rsidR="0071523E" w:rsidRPr="00CB7378" w:rsidRDefault="00BF5CC7" w:rsidP="0071523E">
      <w:pPr>
        <w:autoSpaceDE w:val="0"/>
        <w:autoSpaceDN w:val="0"/>
        <w:adjustRightInd w:val="0"/>
        <w:jc w:val="both"/>
        <w:rPr>
          <w:rFonts w:asciiTheme="minorHAnsi" w:hAnsiTheme="minorHAnsi" w:cstheme="minorHAnsi"/>
          <w:lang w:val="en-US"/>
        </w:rPr>
      </w:pPr>
      <w:r>
        <w:rPr>
          <w:rFonts w:asciiTheme="minorHAnsi" w:hAnsiTheme="minorHAnsi" w:cstheme="minorHAnsi"/>
          <w:lang w:val="en-US"/>
        </w:rPr>
        <w:t>For the locations of the n</w:t>
      </w:r>
      <w:r w:rsidR="00524E41" w:rsidRPr="00524E41">
        <w:rPr>
          <w:rFonts w:asciiTheme="minorHAnsi" w:hAnsiTheme="minorHAnsi" w:cstheme="minorHAnsi"/>
          <w:lang w:val="en-US"/>
        </w:rPr>
        <w:t>ine sampling points see Fig. 1.</w:t>
      </w:r>
    </w:p>
    <w:p w14:paraId="40F38D60" w14:textId="7A16B643" w:rsidR="00DB47CB" w:rsidRDefault="00DB47CB" w:rsidP="00CB7378">
      <w:pPr>
        <w:autoSpaceDE w:val="0"/>
        <w:autoSpaceDN w:val="0"/>
        <w:adjustRightInd w:val="0"/>
        <w:jc w:val="both"/>
        <w:rPr>
          <w:rFonts w:asciiTheme="minorHAnsi" w:hAnsiTheme="minorHAnsi" w:cstheme="minorHAnsi"/>
          <w:lang w:val="en-US"/>
        </w:rPr>
      </w:pPr>
      <w:r w:rsidRPr="00453B39">
        <w:rPr>
          <w:noProof/>
          <w:lang w:val="en-US"/>
        </w:rPr>
        <w:drawing>
          <wp:anchor distT="0" distB="0" distL="114300" distR="114300" simplePos="0" relativeHeight="251658240" behindDoc="0" locked="0" layoutInCell="1" allowOverlap="1" wp14:anchorId="228BD180" wp14:editId="6E7C5B0F">
            <wp:simplePos x="0" y="0"/>
            <wp:positionH relativeFrom="column">
              <wp:posOffset>1840230</wp:posOffset>
            </wp:positionH>
            <wp:positionV relativeFrom="paragraph">
              <wp:posOffset>172085</wp:posOffset>
            </wp:positionV>
            <wp:extent cx="2867025" cy="2257425"/>
            <wp:effectExtent l="0" t="0" r="9525" b="9525"/>
            <wp:wrapTopAndBottom/>
            <wp:docPr id="88873267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32678" name=""/>
                    <pic:cNvPicPr/>
                  </pic:nvPicPr>
                  <pic:blipFill rotWithShape="1">
                    <a:blip r:embed="rId14" cstate="print">
                      <a:extLst>
                        <a:ext uri="{28A0092B-C50C-407E-A947-70E740481C1C}">
                          <a14:useLocalDpi xmlns:a14="http://schemas.microsoft.com/office/drawing/2010/main" val="0"/>
                        </a:ext>
                      </a:extLst>
                    </a:blip>
                    <a:srcRect l="47404" t="22711" r="6269" b="12440"/>
                    <a:stretch/>
                  </pic:blipFill>
                  <pic:spPr bwMode="auto">
                    <a:xfrm>
                      <a:off x="0" y="0"/>
                      <a:ext cx="2867025" cy="2257425"/>
                    </a:xfrm>
                    <a:prstGeom prst="rect">
                      <a:avLst/>
                    </a:prstGeom>
                    <a:ln>
                      <a:noFill/>
                    </a:ln>
                    <a:extLst>
                      <a:ext uri="{53640926-AAD7-44D8-BBD7-CCE9431645EC}">
                        <a14:shadowObscured xmlns:a14="http://schemas.microsoft.com/office/drawing/2010/main"/>
                      </a:ext>
                    </a:extLst>
                  </pic:spPr>
                </pic:pic>
              </a:graphicData>
            </a:graphic>
          </wp:anchor>
        </w:drawing>
      </w:r>
    </w:p>
    <w:p w14:paraId="33AB16A9" w14:textId="2B2E72E7" w:rsidR="00E47960" w:rsidRPr="00265604" w:rsidRDefault="00E47960" w:rsidP="00E47960">
      <w:pPr>
        <w:autoSpaceDE w:val="0"/>
        <w:autoSpaceDN w:val="0"/>
        <w:adjustRightInd w:val="0"/>
        <w:ind w:left="1134"/>
        <w:rPr>
          <w:rFonts w:asciiTheme="minorHAnsi" w:hAnsiTheme="minorHAnsi" w:cstheme="minorHAnsi"/>
          <w:sz w:val="20"/>
          <w:szCs w:val="20"/>
          <w:lang w:val="en-US"/>
        </w:rPr>
      </w:pPr>
      <w:r w:rsidRPr="00265604">
        <w:rPr>
          <w:rFonts w:asciiTheme="minorHAnsi" w:hAnsiTheme="minorHAnsi" w:cstheme="minorHAnsi"/>
          <w:sz w:val="20"/>
          <w:szCs w:val="20"/>
          <w:lang w:val="en-US"/>
        </w:rPr>
        <w:t xml:space="preserve">Fig.1 </w:t>
      </w:r>
      <w:r w:rsidR="00B0303A">
        <w:rPr>
          <w:rFonts w:asciiTheme="minorHAnsi" w:hAnsiTheme="minorHAnsi" w:cstheme="minorHAnsi"/>
          <w:sz w:val="20"/>
          <w:szCs w:val="20"/>
          <w:lang w:val="en-US"/>
        </w:rPr>
        <w:t>L</w:t>
      </w:r>
      <w:r w:rsidRPr="00265604">
        <w:rPr>
          <w:rFonts w:asciiTheme="minorHAnsi" w:hAnsiTheme="minorHAnsi" w:cstheme="minorHAnsi"/>
          <w:sz w:val="20"/>
          <w:szCs w:val="20"/>
          <w:lang w:val="en-US"/>
        </w:rPr>
        <w:t>ocation</w:t>
      </w:r>
      <w:r w:rsidR="00BF5CC7">
        <w:rPr>
          <w:rFonts w:asciiTheme="minorHAnsi" w:hAnsiTheme="minorHAnsi" w:cstheme="minorHAnsi"/>
          <w:sz w:val="20"/>
          <w:szCs w:val="20"/>
          <w:lang w:val="en-US"/>
        </w:rPr>
        <w:t>s</w:t>
      </w:r>
      <w:r w:rsidRPr="00265604">
        <w:rPr>
          <w:rFonts w:asciiTheme="minorHAnsi" w:hAnsiTheme="minorHAnsi" w:cstheme="minorHAnsi"/>
          <w:sz w:val="20"/>
          <w:szCs w:val="20"/>
          <w:lang w:val="en-US"/>
        </w:rPr>
        <w:t xml:space="preserve"> of </w:t>
      </w:r>
      <w:r w:rsidR="00B0303A">
        <w:rPr>
          <w:rFonts w:asciiTheme="minorHAnsi" w:hAnsiTheme="minorHAnsi" w:cstheme="minorHAnsi"/>
          <w:sz w:val="20"/>
          <w:szCs w:val="20"/>
          <w:lang w:val="en-US"/>
        </w:rPr>
        <w:t xml:space="preserve">the </w:t>
      </w:r>
      <w:r w:rsidRPr="00265604">
        <w:rPr>
          <w:rFonts w:asciiTheme="minorHAnsi" w:hAnsiTheme="minorHAnsi" w:cstheme="minorHAnsi"/>
          <w:sz w:val="20"/>
          <w:szCs w:val="20"/>
          <w:lang w:val="en-US"/>
        </w:rPr>
        <w:t xml:space="preserve">nine sampling points </w:t>
      </w:r>
      <w:r w:rsidR="00B0303A">
        <w:rPr>
          <w:rFonts w:asciiTheme="minorHAnsi" w:hAnsiTheme="minorHAnsi" w:cstheme="minorHAnsi"/>
          <w:sz w:val="20"/>
          <w:szCs w:val="20"/>
          <w:lang w:val="en-US"/>
        </w:rPr>
        <w:t>and</w:t>
      </w:r>
      <w:r w:rsidRPr="00265604">
        <w:rPr>
          <w:rFonts w:asciiTheme="minorHAnsi" w:hAnsiTheme="minorHAnsi" w:cstheme="minorHAnsi"/>
          <w:sz w:val="20"/>
          <w:szCs w:val="20"/>
          <w:lang w:val="en-US"/>
        </w:rPr>
        <w:t xml:space="preserve"> their GPS coordinates.</w:t>
      </w:r>
      <w:r w:rsidR="00060839">
        <w:rPr>
          <w:rFonts w:asciiTheme="minorHAnsi" w:hAnsiTheme="minorHAnsi" w:cstheme="minorHAnsi"/>
          <w:sz w:val="20"/>
          <w:szCs w:val="20"/>
          <w:lang w:val="en-US"/>
        </w:rPr>
        <w:t xml:space="preserve"> </w:t>
      </w:r>
    </w:p>
    <w:p w14:paraId="58C02D2F" w14:textId="77777777" w:rsidR="009939C4" w:rsidRDefault="009939C4" w:rsidP="00AC0B6F">
      <w:pPr>
        <w:autoSpaceDE w:val="0"/>
        <w:autoSpaceDN w:val="0"/>
        <w:adjustRightInd w:val="0"/>
        <w:jc w:val="both"/>
        <w:rPr>
          <w:rFonts w:asciiTheme="minorHAnsi" w:hAnsiTheme="minorHAnsi" w:cstheme="minorHAnsi"/>
          <w:lang w:val="en-US"/>
        </w:rPr>
      </w:pPr>
    </w:p>
    <w:p w14:paraId="2EEA11F2" w14:textId="45DA3BF5" w:rsidR="009F3DD8" w:rsidRDefault="00B0303A" w:rsidP="00AC0B6F">
      <w:pPr>
        <w:autoSpaceDE w:val="0"/>
        <w:autoSpaceDN w:val="0"/>
        <w:adjustRightInd w:val="0"/>
        <w:jc w:val="both"/>
        <w:rPr>
          <w:rFonts w:asciiTheme="minorHAnsi" w:hAnsiTheme="minorHAnsi" w:cstheme="minorHAnsi"/>
          <w:lang w:val="en-US"/>
        </w:rPr>
      </w:pPr>
      <w:r>
        <w:rPr>
          <w:rFonts w:asciiTheme="minorHAnsi" w:hAnsiTheme="minorHAnsi" w:cstheme="minorHAnsi"/>
          <w:lang w:val="en-US"/>
        </w:rPr>
        <w:t>L</w:t>
      </w:r>
      <w:r w:rsidR="00785D40" w:rsidRPr="00453B39">
        <w:rPr>
          <w:rFonts w:asciiTheme="minorHAnsi" w:hAnsiTheme="minorHAnsi" w:cstheme="minorHAnsi"/>
          <w:lang w:val="en-US"/>
        </w:rPr>
        <w:t xml:space="preserve">abelling of the samples is in the following order: </w:t>
      </w:r>
      <w:r w:rsidR="00785D40" w:rsidRPr="00453B39">
        <w:rPr>
          <w:rFonts w:asciiTheme="minorHAnsi" w:hAnsiTheme="minorHAnsi" w:cstheme="minorHAnsi"/>
          <w:b/>
          <w:bCs/>
          <w:lang w:val="en-US"/>
        </w:rPr>
        <w:t>Sample 1</w:t>
      </w:r>
      <w:r w:rsidR="00785D40" w:rsidRPr="00453B39">
        <w:rPr>
          <w:rFonts w:asciiTheme="minorHAnsi" w:hAnsiTheme="minorHAnsi" w:cstheme="minorHAnsi"/>
          <w:lang w:val="en-US"/>
        </w:rPr>
        <w:t xml:space="preserve"> – Otaci, </w:t>
      </w:r>
      <w:r w:rsidR="00785D40" w:rsidRPr="00453B39">
        <w:rPr>
          <w:rFonts w:asciiTheme="minorHAnsi" w:hAnsiTheme="minorHAnsi" w:cstheme="minorHAnsi"/>
          <w:b/>
          <w:bCs/>
          <w:lang w:val="en-US"/>
        </w:rPr>
        <w:t xml:space="preserve">Sample 2 </w:t>
      </w:r>
      <w:r w:rsidR="00785D40" w:rsidRPr="00453B39">
        <w:rPr>
          <w:rFonts w:asciiTheme="minorHAnsi" w:hAnsiTheme="minorHAnsi" w:cstheme="minorHAnsi"/>
          <w:lang w:val="en-US"/>
        </w:rPr>
        <w:t>- Nimereuca</w:t>
      </w:r>
      <w:r w:rsidR="00785D40" w:rsidRPr="00453B39">
        <w:rPr>
          <w:rFonts w:asciiTheme="minorHAnsi" w:hAnsiTheme="minorHAnsi" w:cstheme="minorHAnsi"/>
          <w:b/>
          <w:bCs/>
          <w:lang w:val="en-US"/>
        </w:rPr>
        <w:t>, Sample 3</w:t>
      </w:r>
      <w:r w:rsidR="00785D40" w:rsidRPr="00453B39">
        <w:rPr>
          <w:rFonts w:asciiTheme="minorHAnsi" w:hAnsiTheme="minorHAnsi" w:cstheme="minorHAnsi"/>
          <w:lang w:val="en-US"/>
        </w:rPr>
        <w:t xml:space="preserve"> - Bălţi, downstream</w:t>
      </w:r>
      <w:r w:rsidR="00785D40" w:rsidRPr="00453B39">
        <w:rPr>
          <w:rFonts w:asciiTheme="minorHAnsi" w:hAnsiTheme="minorHAnsi" w:cstheme="minorHAnsi"/>
          <w:b/>
          <w:bCs/>
          <w:lang w:val="en-US"/>
        </w:rPr>
        <w:t>, Sample 4</w:t>
      </w:r>
      <w:r w:rsidR="00785D40" w:rsidRPr="00453B39">
        <w:rPr>
          <w:rFonts w:asciiTheme="minorHAnsi" w:hAnsiTheme="minorHAnsi" w:cstheme="minorHAnsi"/>
          <w:lang w:val="en-US"/>
        </w:rPr>
        <w:t xml:space="preserve"> - Ustia</w:t>
      </w:r>
      <w:r w:rsidR="00785D40" w:rsidRPr="00453B39">
        <w:rPr>
          <w:rFonts w:asciiTheme="minorHAnsi" w:hAnsiTheme="minorHAnsi" w:cstheme="minorHAnsi"/>
          <w:b/>
          <w:bCs/>
          <w:lang w:val="en-US"/>
        </w:rPr>
        <w:t>, Sample 5</w:t>
      </w:r>
      <w:r w:rsidR="00785D40" w:rsidRPr="00453B39">
        <w:rPr>
          <w:rFonts w:asciiTheme="minorHAnsi" w:hAnsiTheme="minorHAnsi" w:cstheme="minorHAnsi"/>
          <w:lang w:val="en-US"/>
        </w:rPr>
        <w:t xml:space="preserve"> - Goian</w:t>
      </w:r>
      <w:r w:rsidR="00785D40" w:rsidRPr="00453B39">
        <w:rPr>
          <w:rFonts w:asciiTheme="minorHAnsi" w:hAnsiTheme="minorHAnsi" w:cstheme="minorHAnsi"/>
          <w:b/>
          <w:bCs/>
          <w:lang w:val="en-US"/>
        </w:rPr>
        <w:t>, Sample 6</w:t>
      </w:r>
      <w:r w:rsidR="00785D40" w:rsidRPr="00453B39">
        <w:rPr>
          <w:rFonts w:asciiTheme="minorHAnsi" w:hAnsiTheme="minorHAnsi" w:cstheme="minorHAnsi"/>
          <w:lang w:val="en-US"/>
        </w:rPr>
        <w:t xml:space="preserve"> - Străşeni</w:t>
      </w:r>
      <w:r w:rsidR="00785D40" w:rsidRPr="00453B39">
        <w:rPr>
          <w:rFonts w:asciiTheme="minorHAnsi" w:hAnsiTheme="minorHAnsi" w:cstheme="minorHAnsi"/>
          <w:b/>
          <w:bCs/>
          <w:lang w:val="en-US"/>
        </w:rPr>
        <w:t>, Sample 7</w:t>
      </w:r>
      <w:r w:rsidR="00785D40" w:rsidRPr="00453B39">
        <w:rPr>
          <w:rFonts w:asciiTheme="minorHAnsi" w:hAnsiTheme="minorHAnsi" w:cstheme="minorHAnsi"/>
          <w:lang w:val="en-US"/>
        </w:rPr>
        <w:t xml:space="preserve"> - Gura Bîcului</w:t>
      </w:r>
      <w:r w:rsidR="00785D40" w:rsidRPr="00453B39">
        <w:rPr>
          <w:rFonts w:asciiTheme="minorHAnsi" w:hAnsiTheme="minorHAnsi" w:cstheme="minorHAnsi"/>
          <w:b/>
          <w:bCs/>
          <w:lang w:val="en-US"/>
        </w:rPr>
        <w:t xml:space="preserve">, Sample 8 </w:t>
      </w:r>
      <w:r w:rsidR="00785D40" w:rsidRPr="00453B39">
        <w:rPr>
          <w:rFonts w:asciiTheme="minorHAnsi" w:hAnsiTheme="minorHAnsi" w:cstheme="minorHAnsi"/>
          <w:lang w:val="en-US"/>
        </w:rPr>
        <w:t>-</w:t>
      </w:r>
      <w:r w:rsidR="008A3DE7" w:rsidRPr="008A3DE7">
        <w:rPr>
          <w:rFonts w:asciiTheme="minorHAnsi" w:hAnsiTheme="minorHAnsi" w:cstheme="minorHAnsi"/>
          <w:lang w:val="en-US"/>
        </w:rPr>
        <w:t xml:space="preserve"> Chircăiești</w:t>
      </w:r>
      <w:r w:rsidR="00785D40" w:rsidRPr="00453B39">
        <w:rPr>
          <w:rFonts w:asciiTheme="minorHAnsi" w:hAnsiTheme="minorHAnsi" w:cstheme="minorHAnsi"/>
          <w:b/>
          <w:bCs/>
          <w:lang w:val="en-US"/>
        </w:rPr>
        <w:t xml:space="preserve">, </w:t>
      </w:r>
      <w:r w:rsidR="00785D40" w:rsidRPr="00453B39">
        <w:rPr>
          <w:rFonts w:asciiTheme="minorHAnsi" w:hAnsiTheme="minorHAnsi" w:cstheme="minorHAnsi"/>
          <w:lang w:val="en-US"/>
        </w:rPr>
        <w:t>and</w:t>
      </w:r>
      <w:r w:rsidR="00785D40" w:rsidRPr="00453B39">
        <w:rPr>
          <w:rFonts w:asciiTheme="minorHAnsi" w:hAnsiTheme="minorHAnsi" w:cstheme="minorHAnsi"/>
          <w:b/>
          <w:bCs/>
          <w:lang w:val="en-US"/>
        </w:rPr>
        <w:t xml:space="preserve"> Sample 9</w:t>
      </w:r>
      <w:r w:rsidR="001132E6" w:rsidRPr="00453B39">
        <w:rPr>
          <w:rFonts w:asciiTheme="minorHAnsi" w:hAnsiTheme="minorHAnsi" w:cstheme="minorHAnsi"/>
          <w:lang w:val="en-US"/>
        </w:rPr>
        <w:t xml:space="preserve"> – Palanca. </w:t>
      </w:r>
    </w:p>
    <w:p w14:paraId="4817A6B3" w14:textId="77777777" w:rsidR="00B0303A" w:rsidRDefault="00B0303A" w:rsidP="00AC0B6F">
      <w:pPr>
        <w:autoSpaceDE w:val="0"/>
        <w:autoSpaceDN w:val="0"/>
        <w:adjustRightInd w:val="0"/>
        <w:jc w:val="both"/>
        <w:rPr>
          <w:rFonts w:asciiTheme="minorHAnsi" w:hAnsiTheme="minorHAnsi" w:cstheme="minorHAnsi"/>
          <w:lang w:val="en-US"/>
        </w:rPr>
      </w:pPr>
    </w:p>
    <w:p w14:paraId="2950F81C" w14:textId="77777777" w:rsidR="0071523E" w:rsidRPr="0071523E" w:rsidRDefault="0071523E" w:rsidP="0071523E">
      <w:pPr>
        <w:autoSpaceDE w:val="0"/>
        <w:autoSpaceDN w:val="0"/>
        <w:adjustRightInd w:val="0"/>
        <w:jc w:val="both"/>
        <w:rPr>
          <w:rFonts w:asciiTheme="minorHAnsi" w:hAnsiTheme="minorHAnsi" w:cstheme="minorHAnsi"/>
          <w:lang w:val="en-US"/>
        </w:rPr>
      </w:pPr>
      <w:r w:rsidRPr="0071523E">
        <w:rPr>
          <w:rFonts w:asciiTheme="minorHAnsi" w:hAnsiTheme="minorHAnsi" w:cstheme="minorHAnsi"/>
          <w:lang w:val="en-US"/>
        </w:rPr>
        <w:t>During the three sampling campaigns, two changes occurred:</w:t>
      </w:r>
    </w:p>
    <w:p w14:paraId="224B0C8F" w14:textId="4EE7BEE4" w:rsidR="0071523E" w:rsidRDefault="0071523E" w:rsidP="002C0CCF">
      <w:pPr>
        <w:autoSpaceDE w:val="0"/>
        <w:autoSpaceDN w:val="0"/>
        <w:adjustRightInd w:val="0"/>
        <w:jc w:val="both"/>
        <w:rPr>
          <w:rFonts w:asciiTheme="minorHAnsi" w:hAnsiTheme="minorHAnsi" w:cstheme="minorHAnsi"/>
          <w:lang w:val="en-US"/>
        </w:rPr>
      </w:pPr>
      <w:r w:rsidRPr="0071523E">
        <w:rPr>
          <w:rFonts w:asciiTheme="minorHAnsi" w:hAnsiTheme="minorHAnsi" w:cstheme="minorHAnsi"/>
          <w:lang w:val="en-US"/>
        </w:rPr>
        <w:t xml:space="preserve">First, the </w:t>
      </w:r>
      <w:r w:rsidR="00BF5CC7">
        <w:rPr>
          <w:rFonts w:asciiTheme="minorHAnsi" w:hAnsiTheme="minorHAnsi" w:cstheme="minorHAnsi"/>
          <w:lang w:val="en-US"/>
        </w:rPr>
        <w:t xml:space="preserve">location of </w:t>
      </w:r>
      <w:r w:rsidRPr="0071523E">
        <w:rPr>
          <w:rFonts w:asciiTheme="minorHAnsi" w:hAnsiTheme="minorHAnsi" w:cstheme="minorHAnsi"/>
          <w:lang w:val="en-US"/>
        </w:rPr>
        <w:t>sampling site at Otaci was</w:t>
      </w:r>
      <w:r w:rsidR="00BF5CC7">
        <w:rPr>
          <w:rFonts w:asciiTheme="minorHAnsi" w:hAnsiTheme="minorHAnsi" w:cstheme="minorHAnsi"/>
          <w:lang w:val="en-US"/>
        </w:rPr>
        <w:t xml:space="preserve"> slightly</w:t>
      </w:r>
      <w:r w:rsidRPr="0071523E">
        <w:rPr>
          <w:rFonts w:asciiTheme="minorHAnsi" w:hAnsiTheme="minorHAnsi" w:cstheme="minorHAnsi"/>
          <w:lang w:val="en-US"/>
        </w:rPr>
        <w:t xml:space="preserve"> moved in April from the specified GPS coordinates. The sampling site was located directly </w:t>
      </w:r>
      <w:r w:rsidR="00895541">
        <w:rPr>
          <w:rFonts w:asciiTheme="minorHAnsi" w:hAnsiTheme="minorHAnsi" w:cstheme="minorHAnsi"/>
          <w:lang w:val="en-US"/>
        </w:rPr>
        <w:t>at</w:t>
      </w:r>
      <w:r w:rsidR="00895541" w:rsidRPr="0071523E">
        <w:rPr>
          <w:rFonts w:asciiTheme="minorHAnsi" w:hAnsiTheme="minorHAnsi" w:cstheme="minorHAnsi"/>
          <w:lang w:val="en-US"/>
        </w:rPr>
        <w:t xml:space="preserve"> </w:t>
      </w:r>
      <w:r w:rsidRPr="0071523E">
        <w:rPr>
          <w:rFonts w:asciiTheme="minorHAnsi" w:hAnsiTheme="minorHAnsi" w:cstheme="minorHAnsi"/>
          <w:lang w:val="en-US"/>
        </w:rPr>
        <w:t>the border bridge, and on that day, the border crossing was very busy with restrict</w:t>
      </w:r>
      <w:r w:rsidR="00BF5CC7">
        <w:rPr>
          <w:rFonts w:asciiTheme="minorHAnsi" w:hAnsiTheme="minorHAnsi" w:cstheme="minorHAnsi"/>
          <w:lang w:val="en-US"/>
        </w:rPr>
        <w:t>ed access</w:t>
      </w:r>
      <w:r w:rsidRPr="0071523E">
        <w:rPr>
          <w:rFonts w:asciiTheme="minorHAnsi" w:hAnsiTheme="minorHAnsi" w:cstheme="minorHAnsi"/>
          <w:lang w:val="en-US"/>
        </w:rPr>
        <w:t>.</w:t>
      </w:r>
      <w:r>
        <w:rPr>
          <w:rFonts w:asciiTheme="minorHAnsi" w:hAnsiTheme="minorHAnsi" w:cstheme="minorHAnsi"/>
          <w:lang w:val="en-US"/>
        </w:rPr>
        <w:t xml:space="preserve"> </w:t>
      </w:r>
      <w:r w:rsidRPr="0071523E">
        <w:rPr>
          <w:rFonts w:asciiTheme="minorHAnsi" w:hAnsiTheme="minorHAnsi" w:cstheme="minorHAnsi"/>
          <w:lang w:val="en-US"/>
        </w:rPr>
        <w:t xml:space="preserve">The sample was </w:t>
      </w:r>
      <w:r w:rsidR="00BF5CC7">
        <w:rPr>
          <w:rFonts w:asciiTheme="minorHAnsi" w:hAnsiTheme="minorHAnsi" w:cstheme="minorHAnsi"/>
          <w:lang w:val="en-US"/>
        </w:rPr>
        <w:t xml:space="preserve">therefore </w:t>
      </w:r>
      <w:r w:rsidRPr="0071523E">
        <w:rPr>
          <w:rFonts w:asciiTheme="minorHAnsi" w:hAnsiTheme="minorHAnsi" w:cstheme="minorHAnsi"/>
          <w:lang w:val="en-US"/>
        </w:rPr>
        <w:t>taken a few hundred meters downstream from a small inlet on the right bank</w:t>
      </w:r>
      <w:r>
        <w:rPr>
          <w:rFonts w:asciiTheme="minorHAnsi" w:hAnsiTheme="minorHAnsi" w:cstheme="minorHAnsi"/>
          <w:lang w:val="en-US"/>
        </w:rPr>
        <w:t>.</w:t>
      </w:r>
    </w:p>
    <w:p w14:paraId="446679E7" w14:textId="2A6F3933" w:rsidR="0071523E" w:rsidRDefault="0071523E" w:rsidP="002C0CCF">
      <w:pPr>
        <w:autoSpaceDE w:val="0"/>
        <w:autoSpaceDN w:val="0"/>
        <w:adjustRightInd w:val="0"/>
        <w:spacing w:after="120"/>
        <w:jc w:val="both"/>
        <w:rPr>
          <w:rFonts w:asciiTheme="minorHAnsi" w:hAnsiTheme="minorHAnsi" w:cstheme="minorHAnsi"/>
          <w:lang w:val="en-US"/>
        </w:rPr>
      </w:pPr>
      <w:r>
        <w:rPr>
          <w:rFonts w:asciiTheme="minorHAnsi" w:hAnsiTheme="minorHAnsi" w:cstheme="minorHAnsi"/>
          <w:lang w:val="en-US"/>
        </w:rPr>
        <w:lastRenderedPageBreak/>
        <w:t>Second, d</w:t>
      </w:r>
      <w:r w:rsidRPr="00CB7378">
        <w:rPr>
          <w:rFonts w:asciiTheme="minorHAnsi" w:hAnsiTheme="minorHAnsi" w:cstheme="minorHAnsi"/>
          <w:lang w:val="en-US"/>
        </w:rPr>
        <w:t xml:space="preserve">ue to </w:t>
      </w:r>
      <w:r w:rsidR="00CE5F57">
        <w:rPr>
          <w:rFonts w:asciiTheme="minorHAnsi" w:hAnsiTheme="minorHAnsi" w:cstheme="minorHAnsi"/>
          <w:lang w:val="en-US"/>
        </w:rPr>
        <w:t xml:space="preserve">limited </w:t>
      </w:r>
      <w:r w:rsidRPr="00CB7378">
        <w:rPr>
          <w:rFonts w:asciiTheme="minorHAnsi" w:hAnsiTheme="minorHAnsi" w:cstheme="minorHAnsi"/>
          <w:lang w:val="en-US"/>
        </w:rPr>
        <w:t xml:space="preserve">accessibility, the reference point on the Botna River was moved from Mereneşti to Chircăiești for all three sampling </w:t>
      </w:r>
      <w:proofErr w:type="gramStart"/>
      <w:r w:rsidRPr="00CB7378">
        <w:rPr>
          <w:rFonts w:asciiTheme="minorHAnsi" w:hAnsiTheme="minorHAnsi" w:cstheme="minorHAnsi"/>
          <w:lang w:val="en-US"/>
        </w:rPr>
        <w:t>campaigns</w:t>
      </w:r>
      <w:r w:rsidR="002B0A76">
        <w:rPr>
          <w:rFonts w:asciiTheme="minorHAnsi" w:hAnsiTheme="minorHAnsi" w:cstheme="minorHAnsi"/>
          <w:lang w:val="en-US"/>
        </w:rPr>
        <w:t xml:space="preserve">with </w:t>
      </w:r>
      <w:r w:rsidR="00CE5F57">
        <w:rPr>
          <w:rFonts w:asciiTheme="minorHAnsi" w:hAnsiTheme="minorHAnsi" w:cstheme="minorHAnsi"/>
          <w:lang w:val="en-US"/>
        </w:rPr>
        <w:t>.</w:t>
      </w:r>
      <w:proofErr w:type="gramEnd"/>
    </w:p>
    <w:p w14:paraId="71A97799" w14:textId="77777777" w:rsidR="0071523E" w:rsidRDefault="00B0303A" w:rsidP="0071523E">
      <w:pPr>
        <w:autoSpaceDE w:val="0"/>
        <w:autoSpaceDN w:val="0"/>
        <w:adjustRightInd w:val="0"/>
        <w:spacing w:after="120"/>
        <w:jc w:val="both"/>
        <w:rPr>
          <w:rFonts w:asciiTheme="minorHAnsi" w:hAnsiTheme="minorHAnsi" w:cstheme="minorHAnsi"/>
          <w:lang w:val="en-US"/>
        </w:rPr>
      </w:pPr>
      <w:r w:rsidRPr="007B75A9">
        <w:rPr>
          <w:rFonts w:asciiTheme="minorHAnsi" w:hAnsiTheme="minorHAnsi" w:cstheme="minorHAnsi"/>
          <w:i/>
          <w:iCs/>
          <w:lang w:val="en-US"/>
        </w:rPr>
        <w:t>On-site observations</w:t>
      </w:r>
      <w:r w:rsidR="0071523E">
        <w:rPr>
          <w:rFonts w:asciiTheme="minorHAnsi" w:hAnsiTheme="minorHAnsi" w:cstheme="minorHAnsi"/>
          <w:lang w:val="en-US"/>
        </w:rPr>
        <w:t>:</w:t>
      </w:r>
    </w:p>
    <w:p w14:paraId="1EF89F20" w14:textId="36F3A6AC" w:rsidR="007B75A9" w:rsidRDefault="007B75A9" w:rsidP="00B0303A">
      <w:pPr>
        <w:autoSpaceDE w:val="0"/>
        <w:autoSpaceDN w:val="0"/>
        <w:adjustRightInd w:val="0"/>
        <w:jc w:val="both"/>
        <w:rPr>
          <w:rFonts w:asciiTheme="minorHAnsi" w:hAnsiTheme="minorHAnsi" w:cstheme="minorHAnsi"/>
        </w:rPr>
      </w:pPr>
      <w:r>
        <w:rPr>
          <w:rFonts w:asciiTheme="minorHAnsi" w:hAnsiTheme="minorHAnsi" w:cstheme="minorHAnsi"/>
          <w:lang w:val="en-US"/>
        </w:rPr>
        <w:t xml:space="preserve">Historical precipitation background - </w:t>
      </w:r>
      <w:r w:rsidRPr="007B75A9">
        <w:rPr>
          <w:rFonts w:asciiTheme="minorHAnsi" w:hAnsiTheme="minorHAnsi" w:cstheme="minorHAnsi"/>
        </w:rPr>
        <w:t>Moldova has a temperate continental climate with average annual rainfall around 450-500 mm, varying regionally from drier south (370-450 mm) to wetter north (420-550 mm), peaking in early summer (June/July) with thunderstorms, and having minimums in winter, often experiencing dry spells despite overall good rainfall distribution, with significant seasonal shifts towards warmer, wetter summers. </w:t>
      </w:r>
      <w:r w:rsidR="00045CE5" w:rsidRPr="00045CE5">
        <w:rPr>
          <w:rFonts w:asciiTheme="minorHAnsi" w:hAnsiTheme="minorHAnsi" w:cstheme="minorHAnsi"/>
        </w:rPr>
        <w:t>During our three campaigns</w:t>
      </w:r>
      <w:r w:rsidR="00045CE5">
        <w:rPr>
          <w:rFonts w:asciiTheme="minorHAnsi" w:hAnsiTheme="minorHAnsi" w:cstheme="minorHAnsi"/>
        </w:rPr>
        <w:t xml:space="preserve"> (April, July, and October)</w:t>
      </w:r>
      <w:r w:rsidR="00045CE5" w:rsidRPr="00045CE5">
        <w:rPr>
          <w:rFonts w:asciiTheme="minorHAnsi" w:hAnsiTheme="minorHAnsi" w:cstheme="minorHAnsi"/>
        </w:rPr>
        <w:t>, the water levels at individual sampling points were not at all consistent with this statement</w:t>
      </w:r>
      <w:r w:rsidR="00045CE5">
        <w:rPr>
          <w:rFonts w:asciiTheme="minorHAnsi" w:hAnsiTheme="minorHAnsi" w:cstheme="minorHAnsi"/>
        </w:rPr>
        <w:t xml:space="preserve">. </w:t>
      </w:r>
      <w:r w:rsidR="00045CE5" w:rsidRPr="00045CE5">
        <w:rPr>
          <w:rFonts w:asciiTheme="minorHAnsi" w:hAnsiTheme="minorHAnsi" w:cstheme="minorHAnsi"/>
        </w:rPr>
        <w:t>If spring is used as a reference point, the situation was as follows:</w:t>
      </w:r>
    </w:p>
    <w:p w14:paraId="11322066" w14:textId="07436D85" w:rsidR="00045CE5" w:rsidRDefault="00CE5F57" w:rsidP="00557C20">
      <w:pPr>
        <w:pStyle w:val="ListParagraph"/>
        <w:numPr>
          <w:ilvl w:val="0"/>
          <w:numId w:val="4"/>
        </w:numPr>
        <w:autoSpaceDE w:val="0"/>
        <w:autoSpaceDN w:val="0"/>
        <w:adjustRightInd w:val="0"/>
        <w:jc w:val="both"/>
        <w:rPr>
          <w:rFonts w:asciiTheme="minorHAnsi" w:hAnsiTheme="minorHAnsi" w:cstheme="minorHAnsi"/>
        </w:rPr>
      </w:pPr>
      <w:r>
        <w:rPr>
          <w:rFonts w:asciiTheme="minorHAnsi" w:hAnsiTheme="minorHAnsi" w:cstheme="minorHAnsi"/>
        </w:rPr>
        <w:t>At s</w:t>
      </w:r>
      <w:r w:rsidR="00AD35FF">
        <w:rPr>
          <w:rFonts w:asciiTheme="minorHAnsi" w:hAnsiTheme="minorHAnsi" w:cstheme="minorHAnsi"/>
        </w:rPr>
        <w:t>a</w:t>
      </w:r>
      <w:r>
        <w:rPr>
          <w:rFonts w:asciiTheme="minorHAnsi" w:hAnsiTheme="minorHAnsi" w:cstheme="minorHAnsi"/>
        </w:rPr>
        <w:t xml:space="preserve">mpling </w:t>
      </w:r>
      <w:r w:rsidR="00557C20">
        <w:rPr>
          <w:rFonts w:asciiTheme="minorHAnsi" w:hAnsiTheme="minorHAnsi" w:cstheme="minorHAnsi"/>
        </w:rPr>
        <w:t>points 1,</w:t>
      </w:r>
      <w:r w:rsidR="000375A0">
        <w:rPr>
          <w:rFonts w:asciiTheme="minorHAnsi" w:hAnsiTheme="minorHAnsi" w:cstheme="minorHAnsi"/>
        </w:rPr>
        <w:t xml:space="preserve"> </w:t>
      </w:r>
      <w:r w:rsidR="00557C20">
        <w:rPr>
          <w:rFonts w:asciiTheme="minorHAnsi" w:hAnsiTheme="minorHAnsi" w:cstheme="minorHAnsi"/>
        </w:rPr>
        <w:t>2,</w:t>
      </w:r>
      <w:r w:rsidR="000375A0">
        <w:rPr>
          <w:rFonts w:asciiTheme="minorHAnsi" w:hAnsiTheme="minorHAnsi" w:cstheme="minorHAnsi"/>
        </w:rPr>
        <w:t xml:space="preserve"> </w:t>
      </w:r>
      <w:r w:rsidR="00557C20">
        <w:rPr>
          <w:rFonts w:asciiTheme="minorHAnsi" w:hAnsiTheme="minorHAnsi" w:cstheme="minorHAnsi"/>
        </w:rPr>
        <w:t>7,</w:t>
      </w:r>
      <w:r w:rsidR="000375A0">
        <w:rPr>
          <w:rFonts w:asciiTheme="minorHAnsi" w:hAnsiTheme="minorHAnsi" w:cstheme="minorHAnsi"/>
        </w:rPr>
        <w:t xml:space="preserve"> </w:t>
      </w:r>
      <w:r w:rsidR="00557C20">
        <w:rPr>
          <w:rFonts w:asciiTheme="minorHAnsi" w:hAnsiTheme="minorHAnsi" w:cstheme="minorHAnsi"/>
        </w:rPr>
        <w:t xml:space="preserve">9 </w:t>
      </w:r>
      <w:r w:rsidR="00557C20" w:rsidRPr="00557C20">
        <w:rPr>
          <w:rFonts w:asciiTheme="minorHAnsi" w:hAnsiTheme="minorHAnsi" w:cstheme="minorHAnsi"/>
        </w:rPr>
        <w:t>the flow is more voluminous and fluctuations in the water level are more difficult to observe</w:t>
      </w:r>
      <w:r w:rsidR="00557C20">
        <w:rPr>
          <w:rFonts w:asciiTheme="minorHAnsi" w:hAnsiTheme="minorHAnsi" w:cstheme="minorHAnsi"/>
        </w:rPr>
        <w:t xml:space="preserve">, </w:t>
      </w:r>
      <w:r w:rsidR="00557C20" w:rsidRPr="00557C20">
        <w:rPr>
          <w:rFonts w:asciiTheme="minorHAnsi" w:hAnsiTheme="minorHAnsi" w:cstheme="minorHAnsi"/>
        </w:rPr>
        <w:t xml:space="preserve">however, the highest water level was observed in October </w:t>
      </w:r>
      <w:r>
        <w:rPr>
          <w:rFonts w:asciiTheme="minorHAnsi" w:hAnsiTheme="minorHAnsi" w:cstheme="minorHAnsi"/>
        </w:rPr>
        <w:t>at</w:t>
      </w:r>
      <w:r w:rsidR="00557C20" w:rsidRPr="00557C20">
        <w:rPr>
          <w:rFonts w:asciiTheme="minorHAnsi" w:hAnsiTheme="minorHAnsi" w:cstheme="minorHAnsi"/>
        </w:rPr>
        <w:t xml:space="preserve"> </w:t>
      </w:r>
      <w:r w:rsidR="00557C20">
        <w:rPr>
          <w:rFonts w:asciiTheme="minorHAnsi" w:hAnsiTheme="minorHAnsi" w:cstheme="minorHAnsi"/>
        </w:rPr>
        <w:t>S</w:t>
      </w:r>
      <w:r w:rsidR="00557C20" w:rsidRPr="00557C20">
        <w:rPr>
          <w:rFonts w:asciiTheme="minorHAnsi" w:hAnsiTheme="minorHAnsi" w:cstheme="minorHAnsi"/>
        </w:rPr>
        <w:t xml:space="preserve">ampling point 2 </w:t>
      </w:r>
      <w:r>
        <w:rPr>
          <w:rFonts w:asciiTheme="minorHAnsi" w:hAnsiTheme="minorHAnsi" w:cstheme="minorHAnsi"/>
        </w:rPr>
        <w:t>with</w:t>
      </w:r>
      <w:r w:rsidR="00557C20" w:rsidRPr="00557C20">
        <w:rPr>
          <w:rFonts w:asciiTheme="minorHAnsi" w:hAnsiTheme="minorHAnsi" w:cstheme="minorHAnsi"/>
        </w:rPr>
        <w:t xml:space="preserve"> a significant increase in </w:t>
      </w:r>
      <w:r>
        <w:rPr>
          <w:rFonts w:asciiTheme="minorHAnsi" w:hAnsiTheme="minorHAnsi" w:cstheme="minorHAnsi"/>
        </w:rPr>
        <w:t>discharge volume</w:t>
      </w:r>
      <w:r w:rsidR="00557C20" w:rsidRPr="00557C20">
        <w:rPr>
          <w:rFonts w:asciiTheme="minorHAnsi" w:hAnsiTheme="minorHAnsi" w:cstheme="minorHAnsi"/>
        </w:rPr>
        <w:t>.</w:t>
      </w:r>
    </w:p>
    <w:p w14:paraId="0ACC6565" w14:textId="5E04BBA1" w:rsidR="002E6974" w:rsidRDefault="000375A0" w:rsidP="00B0303A">
      <w:pPr>
        <w:pStyle w:val="ListParagraph"/>
        <w:numPr>
          <w:ilvl w:val="0"/>
          <w:numId w:val="4"/>
        </w:numPr>
        <w:autoSpaceDE w:val="0"/>
        <w:autoSpaceDN w:val="0"/>
        <w:adjustRightInd w:val="0"/>
        <w:jc w:val="both"/>
        <w:rPr>
          <w:rFonts w:asciiTheme="minorHAnsi" w:hAnsiTheme="minorHAnsi" w:cstheme="minorHAnsi"/>
        </w:rPr>
      </w:pPr>
      <w:r>
        <w:rPr>
          <w:rFonts w:asciiTheme="minorHAnsi" w:hAnsiTheme="minorHAnsi" w:cstheme="minorHAnsi"/>
        </w:rPr>
        <w:t>Sampling points 4, 5, 6, 8</w:t>
      </w:r>
      <w:r w:rsidR="00552A04">
        <w:rPr>
          <w:rFonts w:asciiTheme="minorHAnsi" w:hAnsiTheme="minorHAnsi" w:cstheme="minorHAnsi"/>
        </w:rPr>
        <w:t xml:space="preserve"> </w:t>
      </w:r>
      <w:r w:rsidR="00552A04" w:rsidRPr="00552A04">
        <w:rPr>
          <w:rFonts w:asciiTheme="minorHAnsi" w:hAnsiTheme="minorHAnsi" w:cstheme="minorHAnsi"/>
        </w:rPr>
        <w:t>are locations where the highest flow was recorded in Octobe</w:t>
      </w:r>
      <w:r w:rsidR="00CE5F57">
        <w:rPr>
          <w:rFonts w:asciiTheme="minorHAnsi" w:hAnsiTheme="minorHAnsi" w:cstheme="minorHAnsi"/>
        </w:rPr>
        <w:t>r.</w:t>
      </w:r>
      <w:r w:rsidR="00552A04" w:rsidRPr="00552A04">
        <w:rPr>
          <w:rFonts w:asciiTheme="minorHAnsi" w:hAnsiTheme="minorHAnsi" w:cstheme="minorHAnsi"/>
        </w:rPr>
        <w:t xml:space="preserve"> </w:t>
      </w:r>
      <w:r w:rsidR="00CE5F57">
        <w:rPr>
          <w:rFonts w:asciiTheme="minorHAnsi" w:hAnsiTheme="minorHAnsi" w:cstheme="minorHAnsi"/>
        </w:rPr>
        <w:t>A</w:t>
      </w:r>
      <w:r w:rsidR="00552A04" w:rsidRPr="00552A04">
        <w:rPr>
          <w:rFonts w:asciiTheme="minorHAnsi" w:hAnsiTheme="minorHAnsi" w:cstheme="minorHAnsi"/>
        </w:rPr>
        <w:t xml:space="preserve"> critical </w:t>
      </w:r>
      <w:r w:rsidR="00AD35FF">
        <w:rPr>
          <w:rFonts w:asciiTheme="minorHAnsi" w:hAnsiTheme="minorHAnsi" w:cstheme="minorHAnsi"/>
        </w:rPr>
        <w:t xml:space="preserve">minimum </w:t>
      </w:r>
      <w:r w:rsidR="00552A04" w:rsidRPr="00552A04">
        <w:rPr>
          <w:rFonts w:asciiTheme="minorHAnsi" w:hAnsiTheme="minorHAnsi" w:cstheme="minorHAnsi"/>
        </w:rPr>
        <w:t xml:space="preserve">water level was </w:t>
      </w:r>
      <w:r w:rsidR="00CE5F57">
        <w:rPr>
          <w:rFonts w:asciiTheme="minorHAnsi" w:hAnsiTheme="minorHAnsi" w:cstheme="minorHAnsi"/>
        </w:rPr>
        <w:t xml:space="preserve">observed </w:t>
      </w:r>
      <w:r w:rsidR="00552A04" w:rsidRPr="00552A04">
        <w:rPr>
          <w:rFonts w:asciiTheme="minorHAnsi" w:hAnsiTheme="minorHAnsi" w:cstheme="minorHAnsi"/>
        </w:rPr>
        <w:t>in July</w:t>
      </w:r>
      <w:r w:rsidR="00AD35FF">
        <w:rPr>
          <w:rFonts w:asciiTheme="minorHAnsi" w:hAnsiTheme="minorHAnsi" w:cstheme="minorHAnsi"/>
        </w:rPr>
        <w:t xml:space="preserve">, reducing river to </w:t>
      </w:r>
      <w:r w:rsidR="00552A04" w:rsidRPr="00552A04">
        <w:rPr>
          <w:rFonts w:asciiTheme="minorHAnsi" w:hAnsiTheme="minorHAnsi" w:cstheme="minorHAnsi"/>
        </w:rPr>
        <w:t>puddle</w:t>
      </w:r>
      <w:r w:rsidR="00AD35FF">
        <w:rPr>
          <w:rFonts w:asciiTheme="minorHAnsi" w:hAnsiTheme="minorHAnsi" w:cstheme="minorHAnsi"/>
        </w:rPr>
        <w:t xml:space="preserve">s </w:t>
      </w:r>
      <w:r w:rsidR="00552A04" w:rsidRPr="00552A04">
        <w:rPr>
          <w:rFonts w:asciiTheme="minorHAnsi" w:hAnsiTheme="minorHAnsi" w:cstheme="minorHAnsi"/>
        </w:rPr>
        <w:t xml:space="preserve">at </w:t>
      </w:r>
      <w:r w:rsidR="00552A04">
        <w:rPr>
          <w:rFonts w:asciiTheme="minorHAnsi" w:hAnsiTheme="minorHAnsi" w:cstheme="minorHAnsi"/>
        </w:rPr>
        <w:t>S</w:t>
      </w:r>
      <w:r w:rsidR="00552A04" w:rsidRPr="00552A04">
        <w:rPr>
          <w:rFonts w:asciiTheme="minorHAnsi" w:hAnsiTheme="minorHAnsi" w:cstheme="minorHAnsi"/>
        </w:rPr>
        <w:t>ampling point 8.</w:t>
      </w:r>
    </w:p>
    <w:p w14:paraId="3F4FD0D7" w14:textId="0A1E52FD" w:rsidR="002E6974" w:rsidRDefault="002E6974" w:rsidP="00B0303A">
      <w:pPr>
        <w:pStyle w:val="ListParagraph"/>
        <w:numPr>
          <w:ilvl w:val="0"/>
          <w:numId w:val="4"/>
        </w:numPr>
        <w:autoSpaceDE w:val="0"/>
        <w:autoSpaceDN w:val="0"/>
        <w:adjustRightInd w:val="0"/>
        <w:jc w:val="both"/>
        <w:rPr>
          <w:rFonts w:asciiTheme="minorHAnsi" w:hAnsiTheme="minorHAnsi" w:cstheme="minorHAnsi"/>
        </w:rPr>
      </w:pPr>
      <w:r w:rsidRPr="002E6974">
        <w:rPr>
          <w:rFonts w:asciiTheme="minorHAnsi" w:hAnsiTheme="minorHAnsi" w:cstheme="minorHAnsi"/>
        </w:rPr>
        <w:t xml:space="preserve">Sampling point 3 was specific, </w:t>
      </w:r>
      <w:r w:rsidR="00AD35FF">
        <w:rPr>
          <w:rFonts w:asciiTheme="minorHAnsi" w:hAnsiTheme="minorHAnsi" w:cstheme="minorHAnsi"/>
        </w:rPr>
        <w:t xml:space="preserve">located </w:t>
      </w:r>
      <w:r w:rsidRPr="002E6974">
        <w:rPr>
          <w:rFonts w:asciiTheme="minorHAnsi" w:hAnsiTheme="minorHAnsi" w:cstheme="minorHAnsi"/>
        </w:rPr>
        <w:t xml:space="preserve">close to the </w:t>
      </w:r>
      <w:r w:rsidR="00AD35FF">
        <w:rPr>
          <w:rFonts w:asciiTheme="minorHAnsi" w:hAnsiTheme="minorHAnsi" w:cstheme="minorHAnsi"/>
        </w:rPr>
        <w:t xml:space="preserve">wastewater </w:t>
      </w:r>
      <w:r w:rsidRPr="002E6974">
        <w:rPr>
          <w:rFonts w:asciiTheme="minorHAnsi" w:hAnsiTheme="minorHAnsi" w:cstheme="minorHAnsi"/>
        </w:rPr>
        <w:t>effluent discharge point. The water level at the sampling point itself remained consistent</w:t>
      </w:r>
      <w:r w:rsidR="00AD35FF">
        <w:rPr>
          <w:rFonts w:asciiTheme="minorHAnsi" w:hAnsiTheme="minorHAnsi" w:cstheme="minorHAnsi"/>
        </w:rPr>
        <w:t xml:space="preserve"> during all sampling campaigns</w:t>
      </w:r>
      <w:r w:rsidRPr="002E6974">
        <w:rPr>
          <w:rFonts w:asciiTheme="minorHAnsi" w:hAnsiTheme="minorHAnsi" w:cstheme="minorHAnsi"/>
        </w:rPr>
        <w:t>.</w:t>
      </w:r>
      <w:r>
        <w:rPr>
          <w:rFonts w:asciiTheme="minorHAnsi" w:hAnsiTheme="minorHAnsi" w:cstheme="minorHAnsi"/>
        </w:rPr>
        <w:t xml:space="preserve"> </w:t>
      </w:r>
    </w:p>
    <w:p w14:paraId="7B6DA84F" w14:textId="05698D02" w:rsidR="002E6974" w:rsidRPr="00CD12CC" w:rsidRDefault="002E6974" w:rsidP="00CD12CC">
      <w:pPr>
        <w:autoSpaceDE w:val="0"/>
        <w:autoSpaceDN w:val="0"/>
        <w:adjustRightInd w:val="0"/>
        <w:spacing w:before="120" w:after="120"/>
        <w:jc w:val="both"/>
        <w:rPr>
          <w:rFonts w:asciiTheme="minorHAnsi" w:hAnsiTheme="minorHAnsi" w:cstheme="minorHAnsi"/>
          <w:i/>
          <w:iCs/>
          <w:lang w:val="en-US"/>
        </w:rPr>
      </w:pPr>
      <w:r w:rsidRPr="00CD12CC">
        <w:rPr>
          <w:rFonts w:asciiTheme="minorHAnsi" w:hAnsiTheme="minorHAnsi" w:cstheme="minorHAnsi"/>
          <w:i/>
          <w:iCs/>
          <w:lang w:val="en-US"/>
        </w:rPr>
        <w:t xml:space="preserve">Water </w:t>
      </w:r>
      <w:r w:rsidR="00AD35FF">
        <w:rPr>
          <w:rFonts w:asciiTheme="minorHAnsi" w:hAnsiTheme="minorHAnsi" w:cstheme="minorHAnsi"/>
          <w:i/>
          <w:iCs/>
          <w:lang w:val="en-US"/>
        </w:rPr>
        <w:t>q</w:t>
      </w:r>
      <w:r w:rsidRPr="00CD12CC">
        <w:rPr>
          <w:rFonts w:asciiTheme="minorHAnsi" w:hAnsiTheme="minorHAnsi" w:cstheme="minorHAnsi"/>
          <w:i/>
          <w:iCs/>
          <w:lang w:val="en-US"/>
        </w:rPr>
        <w:t>uality:</w:t>
      </w:r>
    </w:p>
    <w:p w14:paraId="786FF73C" w14:textId="5D5E9342" w:rsidR="003B1273" w:rsidRPr="002E6974" w:rsidRDefault="002E6974" w:rsidP="00B0303A">
      <w:pPr>
        <w:pStyle w:val="ListParagraph"/>
        <w:numPr>
          <w:ilvl w:val="0"/>
          <w:numId w:val="4"/>
        </w:numPr>
        <w:autoSpaceDE w:val="0"/>
        <w:autoSpaceDN w:val="0"/>
        <w:adjustRightInd w:val="0"/>
        <w:jc w:val="both"/>
        <w:rPr>
          <w:rFonts w:asciiTheme="minorHAnsi" w:hAnsiTheme="minorHAnsi" w:cstheme="minorHAnsi"/>
        </w:rPr>
      </w:pPr>
      <w:r>
        <w:rPr>
          <w:rFonts w:asciiTheme="minorHAnsi" w:hAnsiTheme="minorHAnsi" w:cstheme="minorHAnsi"/>
        </w:rPr>
        <w:t xml:space="preserve">The </w:t>
      </w:r>
      <w:r w:rsidR="003B1273" w:rsidRPr="002E6974">
        <w:rPr>
          <w:rFonts w:asciiTheme="minorHAnsi" w:hAnsiTheme="minorHAnsi" w:cstheme="minorHAnsi"/>
          <w:lang w:val="en-US"/>
        </w:rPr>
        <w:t xml:space="preserve">sampling site Bălţi </w:t>
      </w:r>
      <w:r w:rsidR="00B0303A" w:rsidRPr="002E6974">
        <w:rPr>
          <w:rFonts w:asciiTheme="minorHAnsi" w:hAnsiTheme="minorHAnsi" w:cstheme="minorHAnsi"/>
          <w:lang w:val="en-US"/>
        </w:rPr>
        <w:t xml:space="preserve">differed from the rest of the sites. </w:t>
      </w:r>
      <w:r w:rsidR="003B1273" w:rsidRPr="002E6974">
        <w:rPr>
          <w:rFonts w:asciiTheme="minorHAnsi" w:hAnsiTheme="minorHAnsi" w:cstheme="minorHAnsi"/>
          <w:lang w:val="en-US"/>
        </w:rPr>
        <w:t xml:space="preserve">The </w:t>
      </w:r>
      <w:r w:rsidR="00B0303A" w:rsidRPr="002E6974">
        <w:rPr>
          <w:rFonts w:asciiTheme="minorHAnsi" w:hAnsiTheme="minorHAnsi" w:cstheme="minorHAnsi"/>
          <w:lang w:val="en-US"/>
        </w:rPr>
        <w:t>odour</w:t>
      </w:r>
      <w:r w:rsidR="003B1273" w:rsidRPr="002E6974">
        <w:rPr>
          <w:rFonts w:asciiTheme="minorHAnsi" w:hAnsiTheme="minorHAnsi" w:cstheme="minorHAnsi"/>
          <w:lang w:val="en-US"/>
        </w:rPr>
        <w:t xml:space="preserve"> resembled that of a </w:t>
      </w:r>
      <w:r w:rsidR="00B0303A" w:rsidRPr="002E6974">
        <w:rPr>
          <w:rFonts w:asciiTheme="minorHAnsi" w:hAnsiTheme="minorHAnsi" w:cstheme="minorHAnsi"/>
          <w:lang w:val="en-US"/>
        </w:rPr>
        <w:t xml:space="preserve">wastewater </w:t>
      </w:r>
      <w:r w:rsidR="003B1273" w:rsidRPr="002E6974">
        <w:rPr>
          <w:rFonts w:asciiTheme="minorHAnsi" w:hAnsiTheme="minorHAnsi" w:cstheme="minorHAnsi"/>
          <w:lang w:val="en-US"/>
        </w:rPr>
        <w:t xml:space="preserve">treatment plant </w:t>
      </w:r>
      <w:r w:rsidR="00B0303A" w:rsidRPr="002E6974">
        <w:rPr>
          <w:rFonts w:asciiTheme="minorHAnsi" w:hAnsiTheme="minorHAnsi" w:cstheme="minorHAnsi"/>
          <w:lang w:val="en-US"/>
        </w:rPr>
        <w:t xml:space="preserve">effluent </w:t>
      </w:r>
      <w:r w:rsidR="003B1273" w:rsidRPr="002E6974">
        <w:rPr>
          <w:rFonts w:asciiTheme="minorHAnsi" w:hAnsiTheme="minorHAnsi" w:cstheme="minorHAnsi"/>
          <w:lang w:val="en-US"/>
        </w:rPr>
        <w:t xml:space="preserve">containing detergents, and the conductivity value was extremely high. The </w:t>
      </w:r>
      <w:r w:rsidR="00B0303A" w:rsidRPr="002E6974">
        <w:rPr>
          <w:rFonts w:asciiTheme="minorHAnsi" w:hAnsiTheme="minorHAnsi" w:cstheme="minorHAnsi"/>
          <w:lang w:val="en-US"/>
        </w:rPr>
        <w:t xml:space="preserve">sample </w:t>
      </w:r>
      <w:r w:rsidR="003B1273" w:rsidRPr="002E6974">
        <w:rPr>
          <w:rFonts w:asciiTheme="minorHAnsi" w:hAnsiTheme="minorHAnsi" w:cstheme="minorHAnsi"/>
          <w:lang w:val="en-US"/>
        </w:rPr>
        <w:t xml:space="preserve">extract was </w:t>
      </w:r>
      <w:r w:rsidR="00C05311" w:rsidRPr="002E6974">
        <w:rPr>
          <w:rFonts w:asciiTheme="minorHAnsi" w:hAnsiTheme="minorHAnsi" w:cstheme="minorHAnsi"/>
          <w:lang w:val="en-US"/>
        </w:rPr>
        <w:t xml:space="preserve">unusually </w:t>
      </w:r>
      <w:r w:rsidR="003B1273" w:rsidRPr="002E6974">
        <w:rPr>
          <w:rFonts w:asciiTheme="minorHAnsi" w:hAnsiTheme="minorHAnsi" w:cstheme="minorHAnsi"/>
          <w:lang w:val="en-US"/>
        </w:rPr>
        <w:t>green an</w:t>
      </w:r>
      <w:r w:rsidR="00AD35FF">
        <w:rPr>
          <w:rFonts w:asciiTheme="minorHAnsi" w:hAnsiTheme="minorHAnsi" w:cstheme="minorHAnsi"/>
          <w:lang w:val="en-US"/>
        </w:rPr>
        <w:t>d</w:t>
      </w:r>
      <w:r w:rsidR="003B1273" w:rsidRPr="002E6974">
        <w:rPr>
          <w:rFonts w:asciiTheme="minorHAnsi" w:hAnsiTheme="minorHAnsi" w:cstheme="minorHAnsi"/>
          <w:lang w:val="en-US"/>
        </w:rPr>
        <w:t xml:space="preserve"> opalescent.</w:t>
      </w:r>
      <w:r w:rsidR="001E1419" w:rsidRPr="002E6974">
        <w:rPr>
          <w:rFonts w:asciiTheme="minorHAnsi" w:hAnsiTheme="minorHAnsi" w:cstheme="minorHAnsi"/>
          <w:lang w:val="en-US"/>
        </w:rPr>
        <w:t xml:space="preserve"> </w:t>
      </w:r>
      <w:r w:rsidR="00B0303A" w:rsidRPr="002E6974">
        <w:rPr>
          <w:rFonts w:asciiTheme="minorHAnsi" w:hAnsiTheme="minorHAnsi" w:cstheme="minorHAnsi"/>
          <w:lang w:val="en-US"/>
        </w:rPr>
        <w:t>Samples from</w:t>
      </w:r>
      <w:r w:rsidR="001E1419" w:rsidRPr="002E6974">
        <w:rPr>
          <w:rFonts w:asciiTheme="minorHAnsi" w:hAnsiTheme="minorHAnsi" w:cstheme="minorHAnsi"/>
          <w:lang w:val="en-US"/>
        </w:rPr>
        <w:t xml:space="preserve"> Gura Bîcului</w:t>
      </w:r>
      <w:r w:rsidR="00B0303A" w:rsidRPr="002E6974">
        <w:rPr>
          <w:rFonts w:asciiTheme="minorHAnsi" w:hAnsiTheme="minorHAnsi" w:cstheme="minorHAnsi"/>
          <w:lang w:val="en-US"/>
        </w:rPr>
        <w:t xml:space="preserve"> exhibited a strong</w:t>
      </w:r>
      <w:r w:rsidR="001E1419" w:rsidRPr="002E6974">
        <w:rPr>
          <w:rFonts w:asciiTheme="minorHAnsi" w:hAnsiTheme="minorHAnsi" w:cstheme="minorHAnsi"/>
          <w:lang w:val="en-US"/>
        </w:rPr>
        <w:t xml:space="preserve"> chemical </w:t>
      </w:r>
      <w:proofErr w:type="gramStart"/>
      <w:r w:rsidR="001E1419" w:rsidRPr="002E6974">
        <w:rPr>
          <w:rFonts w:asciiTheme="minorHAnsi" w:hAnsiTheme="minorHAnsi" w:cstheme="minorHAnsi"/>
          <w:lang w:val="en-US"/>
        </w:rPr>
        <w:t>odo</w:t>
      </w:r>
      <w:r w:rsidR="00B0303A" w:rsidRPr="002E6974">
        <w:rPr>
          <w:rFonts w:asciiTheme="minorHAnsi" w:hAnsiTheme="minorHAnsi" w:cstheme="minorHAnsi"/>
          <w:lang w:val="en-US"/>
        </w:rPr>
        <w:t>u</w:t>
      </w:r>
      <w:r w:rsidR="001E1419" w:rsidRPr="002E6974">
        <w:rPr>
          <w:rFonts w:asciiTheme="minorHAnsi" w:hAnsiTheme="minorHAnsi" w:cstheme="minorHAnsi"/>
          <w:lang w:val="en-US"/>
        </w:rPr>
        <w:t>r</w:t>
      </w:r>
      <w:proofErr w:type="gramEnd"/>
      <w:r w:rsidR="001E1419" w:rsidRPr="002E6974">
        <w:rPr>
          <w:rFonts w:asciiTheme="minorHAnsi" w:hAnsiTheme="minorHAnsi" w:cstheme="minorHAnsi"/>
          <w:lang w:val="en-US"/>
        </w:rPr>
        <w:t xml:space="preserve"> and, after certain time, </w:t>
      </w:r>
      <w:r w:rsidR="00B0303A" w:rsidRPr="002E6974">
        <w:rPr>
          <w:rFonts w:asciiTheme="minorHAnsi" w:hAnsiTheme="minorHAnsi" w:cstheme="minorHAnsi"/>
          <w:lang w:val="en-US"/>
        </w:rPr>
        <w:t xml:space="preserve">precipitation </w:t>
      </w:r>
      <w:r w:rsidR="001E1419" w:rsidRPr="002E6974">
        <w:rPr>
          <w:rFonts w:asciiTheme="minorHAnsi" w:hAnsiTheme="minorHAnsi" w:cstheme="minorHAnsi"/>
          <w:lang w:val="en-US"/>
        </w:rPr>
        <w:t xml:space="preserve">was evident. Samples from Străşeni </w:t>
      </w:r>
      <w:r w:rsidR="00B0303A" w:rsidRPr="002E6974">
        <w:rPr>
          <w:rFonts w:asciiTheme="minorHAnsi" w:hAnsiTheme="minorHAnsi" w:cstheme="minorHAnsi"/>
          <w:lang w:val="en-US"/>
        </w:rPr>
        <w:t>had a</w:t>
      </w:r>
      <w:r w:rsidR="00C05311" w:rsidRPr="002E6974">
        <w:rPr>
          <w:rFonts w:asciiTheme="minorHAnsi" w:hAnsiTheme="minorHAnsi" w:cstheme="minorHAnsi"/>
          <w:lang w:val="en-US"/>
        </w:rPr>
        <w:t xml:space="preserve"> dark brown</w:t>
      </w:r>
      <w:r w:rsidR="00B0303A" w:rsidRPr="002E6974">
        <w:rPr>
          <w:rFonts w:asciiTheme="minorHAnsi" w:hAnsiTheme="minorHAnsi" w:cstheme="minorHAnsi"/>
          <w:lang w:val="en-US"/>
        </w:rPr>
        <w:t xml:space="preserve"> ‘Coca-Cola’</w:t>
      </w:r>
      <w:r w:rsidR="001E1419" w:rsidRPr="002E6974">
        <w:rPr>
          <w:rFonts w:asciiTheme="minorHAnsi" w:hAnsiTheme="minorHAnsi" w:cstheme="minorHAnsi"/>
          <w:lang w:val="en-US"/>
        </w:rPr>
        <w:t xml:space="preserve"> colo</w:t>
      </w:r>
      <w:r w:rsidR="00B0303A" w:rsidRPr="002E6974">
        <w:rPr>
          <w:rFonts w:asciiTheme="minorHAnsi" w:hAnsiTheme="minorHAnsi" w:cstheme="minorHAnsi"/>
          <w:lang w:val="en-US"/>
        </w:rPr>
        <w:t>u</w:t>
      </w:r>
      <w:r w:rsidR="001E1419" w:rsidRPr="002E6974">
        <w:rPr>
          <w:rFonts w:asciiTheme="minorHAnsi" w:hAnsiTheme="minorHAnsi" w:cstheme="minorHAnsi"/>
          <w:lang w:val="en-US"/>
        </w:rPr>
        <w:t xml:space="preserve">r </w:t>
      </w:r>
      <w:r w:rsidR="00C05311" w:rsidRPr="002E6974">
        <w:rPr>
          <w:rFonts w:asciiTheme="minorHAnsi" w:hAnsiTheme="minorHAnsi" w:cstheme="minorHAnsi"/>
          <w:lang w:val="en-US"/>
        </w:rPr>
        <w:t xml:space="preserve">and </w:t>
      </w:r>
      <w:r w:rsidR="001E1419" w:rsidRPr="002E6974">
        <w:rPr>
          <w:rFonts w:asciiTheme="minorHAnsi" w:hAnsiTheme="minorHAnsi" w:cstheme="minorHAnsi"/>
          <w:lang w:val="en-US"/>
        </w:rPr>
        <w:t>extremely high conductivity values.</w:t>
      </w:r>
      <w:r>
        <w:rPr>
          <w:rFonts w:asciiTheme="minorHAnsi" w:hAnsiTheme="minorHAnsi" w:cstheme="minorHAnsi"/>
          <w:lang w:val="en-US"/>
        </w:rPr>
        <w:t xml:space="preserve"> </w:t>
      </w:r>
      <w:r w:rsidR="00EC4219" w:rsidRPr="00EC4219">
        <w:rPr>
          <w:rFonts w:asciiTheme="minorHAnsi" w:hAnsiTheme="minorHAnsi" w:cstheme="minorHAnsi"/>
          <w:lang w:val="en-US"/>
        </w:rPr>
        <w:t>Another sampling site that showed high conductivity and an odor reminiscent of sewage was Goian on the Ichel River.</w:t>
      </w:r>
    </w:p>
    <w:p w14:paraId="716C8073" w14:textId="5ED1F448" w:rsidR="0071523E" w:rsidRDefault="0071523E" w:rsidP="00551609">
      <w:pPr>
        <w:autoSpaceDE w:val="0"/>
        <w:autoSpaceDN w:val="0"/>
        <w:adjustRightInd w:val="0"/>
        <w:spacing w:before="120" w:after="120"/>
        <w:jc w:val="both"/>
        <w:rPr>
          <w:rFonts w:asciiTheme="minorHAnsi" w:hAnsiTheme="minorHAnsi" w:cstheme="minorHAnsi"/>
          <w:lang w:val="en-US"/>
        </w:rPr>
      </w:pPr>
      <w:r w:rsidRPr="007B75A9">
        <w:rPr>
          <w:rFonts w:asciiTheme="minorHAnsi" w:hAnsiTheme="minorHAnsi" w:cstheme="minorHAnsi"/>
          <w:i/>
          <w:iCs/>
          <w:lang w:val="en-US"/>
        </w:rPr>
        <w:t>Sampling on-site</w:t>
      </w:r>
      <w:r>
        <w:rPr>
          <w:rFonts w:asciiTheme="minorHAnsi" w:hAnsiTheme="minorHAnsi" w:cstheme="minorHAnsi"/>
          <w:lang w:val="en-US"/>
        </w:rPr>
        <w:t xml:space="preserve">: </w:t>
      </w:r>
    </w:p>
    <w:p w14:paraId="54F668F9" w14:textId="58EA6D6E" w:rsidR="0071523E" w:rsidRPr="004C035B" w:rsidRDefault="001621F8" w:rsidP="00B855E9">
      <w:pPr>
        <w:pStyle w:val="ListParagraph"/>
        <w:numPr>
          <w:ilvl w:val="0"/>
          <w:numId w:val="4"/>
        </w:numPr>
        <w:autoSpaceDE w:val="0"/>
        <w:autoSpaceDN w:val="0"/>
        <w:adjustRightInd w:val="0"/>
        <w:jc w:val="both"/>
        <w:rPr>
          <w:rFonts w:asciiTheme="minorHAnsi" w:hAnsiTheme="minorHAnsi" w:cstheme="minorHAnsi"/>
          <w:lang w:val="en-US"/>
        </w:rPr>
      </w:pPr>
      <w:r w:rsidRPr="001621F8">
        <w:rPr>
          <w:rFonts w:asciiTheme="minorHAnsi" w:hAnsiTheme="minorHAnsi" w:cstheme="minorHAnsi"/>
          <w:lang w:val="en-US"/>
        </w:rPr>
        <w:t xml:space="preserve">Two 2 </w:t>
      </w:r>
      <w:r w:rsidR="00AD35FF">
        <w:rPr>
          <w:rFonts w:asciiTheme="minorHAnsi" w:hAnsiTheme="minorHAnsi" w:cstheme="minorHAnsi"/>
          <w:lang w:val="en-US"/>
        </w:rPr>
        <w:t>l</w:t>
      </w:r>
      <w:r w:rsidRPr="001621F8">
        <w:rPr>
          <w:rFonts w:asciiTheme="minorHAnsi" w:hAnsiTheme="minorHAnsi" w:cstheme="minorHAnsi"/>
          <w:lang w:val="en-US"/>
        </w:rPr>
        <w:t xml:space="preserve"> Nalgene bottles, one 100 ml glass VOC bottle and one 100 ml PET bottle for metals were </w:t>
      </w:r>
      <w:r w:rsidR="00AD35FF">
        <w:rPr>
          <w:rFonts w:asciiTheme="minorHAnsi" w:hAnsiTheme="minorHAnsi" w:cstheme="minorHAnsi"/>
          <w:lang w:val="en-US"/>
        </w:rPr>
        <w:t>colleected</w:t>
      </w:r>
      <w:r w:rsidR="00AD35FF" w:rsidRPr="001621F8">
        <w:rPr>
          <w:rFonts w:asciiTheme="minorHAnsi" w:hAnsiTheme="minorHAnsi" w:cstheme="minorHAnsi"/>
          <w:lang w:val="en-US"/>
        </w:rPr>
        <w:t xml:space="preserve"> </w:t>
      </w:r>
      <w:r w:rsidRPr="001621F8">
        <w:rPr>
          <w:rFonts w:asciiTheme="minorHAnsi" w:hAnsiTheme="minorHAnsi" w:cstheme="minorHAnsi"/>
          <w:lang w:val="en-US"/>
        </w:rPr>
        <w:t>from each sampling point</w:t>
      </w:r>
      <w:r w:rsidR="00B855E9">
        <w:rPr>
          <w:rFonts w:asciiTheme="minorHAnsi" w:hAnsiTheme="minorHAnsi" w:cstheme="minorHAnsi"/>
          <w:lang w:val="en-US"/>
        </w:rPr>
        <w:t xml:space="preserve">. </w:t>
      </w:r>
      <w:r w:rsidR="00B855E9" w:rsidRPr="00B855E9">
        <w:rPr>
          <w:rFonts w:asciiTheme="minorHAnsi" w:hAnsiTheme="minorHAnsi" w:cstheme="minorHAnsi"/>
          <w:lang w:val="en-US"/>
        </w:rPr>
        <w:t xml:space="preserve">Nalgene and VOC bottles were prepared in the laboratory before each campaign </w:t>
      </w:r>
      <w:r w:rsidR="00B855E9">
        <w:rPr>
          <w:rFonts w:asciiTheme="minorHAnsi" w:hAnsiTheme="minorHAnsi" w:cstheme="minorHAnsi"/>
          <w:lang w:val="en-US"/>
        </w:rPr>
        <w:t xml:space="preserve">- </w:t>
      </w:r>
      <w:r w:rsidRPr="00B855E9">
        <w:rPr>
          <w:rFonts w:asciiTheme="minorHAnsi" w:hAnsiTheme="minorHAnsi" w:cstheme="minorHAnsi"/>
          <w:lang w:val="en-US"/>
        </w:rPr>
        <w:t>rinsed with millipore water, then acid cleaned (soak in 2% nitric acid for 48 h), then rinsed with ultrapure (LC-MS grade) water, and then with LC-MS grade methanol</w:t>
      </w:r>
      <w:r w:rsidR="00B855E9">
        <w:rPr>
          <w:rFonts w:asciiTheme="minorHAnsi" w:hAnsiTheme="minorHAnsi" w:cstheme="minorHAnsi"/>
          <w:lang w:val="en-US"/>
        </w:rPr>
        <w:t xml:space="preserve">. </w:t>
      </w:r>
      <w:r w:rsidR="00B855E9">
        <w:t>PET bottles were rinsed with millipore water, then rinsed with ultrapure (LC-MS grade) water and then with methanol (LC-MS grade).</w:t>
      </w:r>
    </w:p>
    <w:p w14:paraId="6A9EDD6E" w14:textId="073BC627" w:rsidR="004C035B" w:rsidRDefault="00876DE9" w:rsidP="00DA4F1A">
      <w:pPr>
        <w:pStyle w:val="ListParagraph"/>
        <w:numPr>
          <w:ilvl w:val="0"/>
          <w:numId w:val="4"/>
        </w:numPr>
        <w:autoSpaceDE w:val="0"/>
        <w:autoSpaceDN w:val="0"/>
        <w:adjustRightInd w:val="0"/>
        <w:jc w:val="both"/>
        <w:rPr>
          <w:rFonts w:asciiTheme="minorHAnsi" w:hAnsiTheme="minorHAnsi" w:cstheme="minorHAnsi"/>
          <w:lang w:val="en-US"/>
        </w:rPr>
      </w:pPr>
      <w:r w:rsidRPr="00876DE9">
        <w:rPr>
          <w:rFonts w:asciiTheme="minorHAnsi" w:hAnsiTheme="minorHAnsi" w:cstheme="minorHAnsi"/>
          <w:lang w:val="en-US"/>
        </w:rPr>
        <w:t xml:space="preserve">The water sample for determination </w:t>
      </w:r>
      <w:r w:rsidR="00AD35FF">
        <w:rPr>
          <w:rFonts w:asciiTheme="minorHAnsi" w:hAnsiTheme="minorHAnsi" w:cstheme="minorHAnsi"/>
          <w:lang w:val="en-US"/>
        </w:rPr>
        <w:t xml:space="preserve">of metals </w:t>
      </w:r>
      <w:r w:rsidRPr="00876DE9">
        <w:rPr>
          <w:rFonts w:asciiTheme="minorHAnsi" w:hAnsiTheme="minorHAnsi" w:cstheme="minorHAnsi"/>
          <w:lang w:val="en-US"/>
        </w:rPr>
        <w:t xml:space="preserve">was </w:t>
      </w:r>
      <w:r>
        <w:rPr>
          <w:rFonts w:asciiTheme="minorHAnsi" w:hAnsiTheme="minorHAnsi" w:cstheme="minorHAnsi"/>
          <w:lang w:val="en-US"/>
        </w:rPr>
        <w:t>obtained by filtration through a 0.45 um filter,</w:t>
      </w:r>
      <w:r w:rsidRPr="00876DE9">
        <w:rPr>
          <w:rFonts w:asciiTheme="minorHAnsi" w:hAnsiTheme="minorHAnsi" w:cstheme="minorHAnsi"/>
          <w:lang w:val="en-US"/>
        </w:rPr>
        <w:t xml:space="preserve"> directly at the sampling point.</w:t>
      </w:r>
      <w:r>
        <w:rPr>
          <w:rFonts w:asciiTheme="minorHAnsi" w:hAnsiTheme="minorHAnsi" w:cstheme="minorHAnsi"/>
          <w:lang w:val="en-US"/>
        </w:rPr>
        <w:t xml:space="preserve"> The EQS for metals refers to the dissolved concentration</w:t>
      </w:r>
      <w:r w:rsidR="006D38D5">
        <w:rPr>
          <w:rFonts w:asciiTheme="minorHAnsi" w:hAnsiTheme="minorHAnsi" w:cstheme="minorHAnsi"/>
          <w:lang w:val="en-US"/>
        </w:rPr>
        <w:t xml:space="preserve"> (</w:t>
      </w:r>
      <w:r w:rsidR="00AD35FF">
        <w:rPr>
          <w:rFonts w:asciiTheme="minorHAnsi" w:hAnsiTheme="minorHAnsi" w:cstheme="minorHAnsi"/>
          <w:lang w:val="en-US"/>
        </w:rPr>
        <w:t xml:space="preserve">100 ml water filtered through </w:t>
      </w:r>
      <w:r w:rsidR="006D38D5">
        <w:rPr>
          <w:rFonts w:asciiTheme="minorHAnsi" w:hAnsiTheme="minorHAnsi" w:cstheme="minorHAnsi"/>
          <w:lang w:val="en-US"/>
        </w:rPr>
        <w:t>syringe with Luer connector)</w:t>
      </w:r>
      <w:r>
        <w:rPr>
          <w:rFonts w:asciiTheme="minorHAnsi" w:hAnsiTheme="minorHAnsi" w:cstheme="minorHAnsi"/>
          <w:lang w:val="en-US"/>
        </w:rPr>
        <w:t>.</w:t>
      </w:r>
    </w:p>
    <w:p w14:paraId="2E98D752" w14:textId="037DC15E" w:rsidR="006D38D5" w:rsidRDefault="006D38D5" w:rsidP="006D38D5">
      <w:pPr>
        <w:pStyle w:val="ListParagraph"/>
        <w:numPr>
          <w:ilvl w:val="0"/>
          <w:numId w:val="4"/>
        </w:numPr>
        <w:autoSpaceDE w:val="0"/>
        <w:autoSpaceDN w:val="0"/>
        <w:adjustRightInd w:val="0"/>
        <w:jc w:val="both"/>
        <w:rPr>
          <w:rFonts w:asciiTheme="minorHAnsi" w:hAnsiTheme="minorHAnsi" w:cstheme="minorHAnsi"/>
          <w:lang w:val="en-US"/>
        </w:rPr>
      </w:pPr>
      <w:r w:rsidRPr="006D38D5">
        <w:rPr>
          <w:rFonts w:asciiTheme="minorHAnsi" w:hAnsiTheme="minorHAnsi" w:cstheme="minorHAnsi"/>
          <w:lang w:val="en-US"/>
        </w:rPr>
        <w:t xml:space="preserve">A multiparameter portable device </w:t>
      </w:r>
      <w:r w:rsidR="00AD35FF">
        <w:rPr>
          <w:rFonts w:asciiTheme="minorHAnsi" w:hAnsiTheme="minorHAnsi" w:cstheme="minorHAnsi"/>
          <w:lang w:val="en-US"/>
        </w:rPr>
        <w:t xml:space="preserve">was used </w:t>
      </w:r>
      <w:r w:rsidRPr="006D38D5">
        <w:rPr>
          <w:rFonts w:asciiTheme="minorHAnsi" w:hAnsiTheme="minorHAnsi" w:cstheme="minorHAnsi"/>
          <w:lang w:val="en-US"/>
        </w:rPr>
        <w:t>for measuring pH, temperature, conductivity, and oxygen content.</w:t>
      </w:r>
    </w:p>
    <w:p w14:paraId="24497F52" w14:textId="38DD3051" w:rsidR="006D38D5" w:rsidRPr="006D38D5" w:rsidRDefault="006D38D5" w:rsidP="006D38D5">
      <w:pPr>
        <w:pStyle w:val="ListParagraph"/>
        <w:numPr>
          <w:ilvl w:val="0"/>
          <w:numId w:val="4"/>
        </w:numPr>
        <w:autoSpaceDE w:val="0"/>
        <w:autoSpaceDN w:val="0"/>
        <w:adjustRightInd w:val="0"/>
        <w:jc w:val="both"/>
        <w:rPr>
          <w:rFonts w:asciiTheme="minorHAnsi" w:hAnsiTheme="minorHAnsi" w:cstheme="minorHAnsi"/>
          <w:lang w:val="en-US"/>
        </w:rPr>
      </w:pPr>
      <w:r w:rsidRPr="006D38D5">
        <w:rPr>
          <w:rFonts w:asciiTheme="minorHAnsi" w:hAnsiTheme="minorHAnsi" w:cstheme="minorHAnsi"/>
          <w:lang w:val="en-US"/>
        </w:rPr>
        <w:t>The total hardness of the water was determined using a photometric kit.</w:t>
      </w:r>
    </w:p>
    <w:p w14:paraId="064AE455" w14:textId="0358EB50" w:rsidR="00C058FB" w:rsidRDefault="003355D3" w:rsidP="003355D3">
      <w:pPr>
        <w:pStyle w:val="Heading1"/>
      </w:pPr>
      <w:bookmarkStart w:id="5" w:name="_Toc198911527"/>
      <w:r w:rsidRPr="00453B39">
        <w:t xml:space="preserve">3. </w:t>
      </w:r>
      <w:bookmarkEnd w:id="5"/>
      <w:r w:rsidR="00175CD1">
        <w:t>Discussion</w:t>
      </w:r>
      <w:r w:rsidR="00D30212">
        <w:t xml:space="preserve"> and recommendations</w:t>
      </w:r>
    </w:p>
    <w:p w14:paraId="4B00885E" w14:textId="77777777" w:rsidR="00524E41" w:rsidRDefault="00524E41" w:rsidP="00524E41">
      <w:pPr>
        <w:rPr>
          <w:lang w:val="en-US"/>
        </w:rPr>
      </w:pPr>
    </w:p>
    <w:p w14:paraId="4E0C39AA" w14:textId="3CE8065C" w:rsidR="00F57A63" w:rsidRDefault="00F758FC" w:rsidP="006C2C0C">
      <w:pPr>
        <w:autoSpaceDE w:val="0"/>
        <w:autoSpaceDN w:val="0"/>
        <w:adjustRightInd w:val="0"/>
        <w:jc w:val="both"/>
        <w:rPr>
          <w:rFonts w:asciiTheme="minorHAnsi" w:hAnsiTheme="minorHAnsi" w:cstheme="minorHAnsi"/>
          <w:lang w:val="en-US"/>
        </w:rPr>
      </w:pPr>
      <w:r w:rsidRPr="00F758FC">
        <w:rPr>
          <w:rFonts w:asciiTheme="minorHAnsi" w:hAnsiTheme="minorHAnsi" w:cstheme="minorHAnsi"/>
          <w:lang w:val="en-US"/>
        </w:rPr>
        <w:t>The ToR clearly set out the list of compounds to be monitored in the surface water samples</w:t>
      </w:r>
      <w:r w:rsidR="00C05311">
        <w:rPr>
          <w:rFonts w:asciiTheme="minorHAnsi" w:hAnsiTheme="minorHAnsi" w:cstheme="minorHAnsi"/>
          <w:lang w:val="en-US"/>
        </w:rPr>
        <w:t>: all WFD priority substances</w:t>
      </w:r>
      <w:r w:rsidR="004510BD" w:rsidRPr="004510BD">
        <w:rPr>
          <w:rFonts w:asciiTheme="minorHAnsi" w:hAnsiTheme="minorHAnsi" w:cstheme="minorHAnsi"/>
          <w:lang w:val="en-US"/>
        </w:rPr>
        <w:t xml:space="preserve"> listed in </w:t>
      </w:r>
      <w:r w:rsidR="004510BD">
        <w:rPr>
          <w:rFonts w:asciiTheme="minorHAnsi" w:hAnsiTheme="minorHAnsi" w:cstheme="minorHAnsi"/>
          <w:lang w:val="en-US"/>
        </w:rPr>
        <w:t xml:space="preserve">the </w:t>
      </w:r>
      <w:r w:rsidR="004510BD" w:rsidRPr="004510BD">
        <w:rPr>
          <w:rFonts w:asciiTheme="minorHAnsi" w:hAnsiTheme="minorHAnsi" w:cstheme="minorHAnsi"/>
          <w:lang w:val="en-US"/>
        </w:rPr>
        <w:t xml:space="preserve">Directive 2013/39/EU, </w:t>
      </w:r>
      <w:proofErr w:type="gramStart"/>
      <w:r w:rsidR="004510BD" w:rsidRPr="004510BD">
        <w:rPr>
          <w:rFonts w:asciiTheme="minorHAnsi" w:hAnsiTheme="minorHAnsi" w:cstheme="minorHAnsi"/>
          <w:lang w:val="en-US"/>
        </w:rPr>
        <w:t>with the exception of</w:t>
      </w:r>
      <w:proofErr w:type="gramEnd"/>
      <w:r w:rsidR="004510BD" w:rsidRPr="004510BD">
        <w:rPr>
          <w:rFonts w:asciiTheme="minorHAnsi" w:hAnsiTheme="minorHAnsi" w:cstheme="minorHAnsi"/>
          <w:lang w:val="en-US"/>
        </w:rPr>
        <w:t xml:space="preserve"> dioxins and dioxin-like compounds.</w:t>
      </w:r>
      <w:r w:rsidR="00A111DB">
        <w:rPr>
          <w:rFonts w:asciiTheme="minorHAnsi" w:hAnsiTheme="minorHAnsi" w:cstheme="minorHAnsi"/>
          <w:lang w:val="en-US"/>
        </w:rPr>
        <w:t xml:space="preserve"> </w:t>
      </w:r>
      <w:r w:rsidR="00273E13">
        <w:rPr>
          <w:rFonts w:asciiTheme="minorHAnsi" w:hAnsiTheme="minorHAnsi" w:cstheme="minorHAnsi"/>
          <w:lang w:val="en-US"/>
        </w:rPr>
        <w:t>Five</w:t>
      </w:r>
      <w:r w:rsidR="006C2C0C" w:rsidRPr="006C2C0C">
        <w:rPr>
          <w:rFonts w:asciiTheme="minorHAnsi" w:hAnsiTheme="minorHAnsi" w:cstheme="minorHAnsi"/>
          <w:lang w:val="en-US"/>
        </w:rPr>
        <w:t xml:space="preserve"> main methods were used to determine selected PS:</w:t>
      </w:r>
      <w:r w:rsidR="006C2C0C">
        <w:rPr>
          <w:rFonts w:asciiTheme="minorHAnsi" w:hAnsiTheme="minorHAnsi" w:cstheme="minorHAnsi"/>
          <w:lang w:val="en-US"/>
        </w:rPr>
        <w:t xml:space="preserve"> (i)</w:t>
      </w:r>
      <w:r w:rsidR="006C2C0C" w:rsidRPr="006C2C0C">
        <w:rPr>
          <w:rFonts w:asciiTheme="minorHAnsi" w:hAnsiTheme="minorHAnsi" w:cstheme="minorHAnsi"/>
          <w:lang w:val="en-US"/>
        </w:rPr>
        <w:t xml:space="preserve"> </w:t>
      </w:r>
      <w:r w:rsidR="004D2E23" w:rsidRPr="006C2C0C">
        <w:rPr>
          <w:rFonts w:asciiTheme="minorHAnsi" w:hAnsiTheme="minorHAnsi" w:cstheme="minorHAnsi"/>
          <w:lang w:val="en-US"/>
        </w:rPr>
        <w:t>GC-</w:t>
      </w:r>
      <w:r w:rsidR="004D2E23">
        <w:rPr>
          <w:rFonts w:asciiTheme="minorHAnsi" w:hAnsiTheme="minorHAnsi" w:cstheme="minorHAnsi"/>
          <w:lang w:val="en-US"/>
        </w:rPr>
        <w:t>MS/</w:t>
      </w:r>
      <w:r w:rsidR="004D2E23" w:rsidRPr="006C2C0C">
        <w:rPr>
          <w:rFonts w:asciiTheme="minorHAnsi" w:hAnsiTheme="minorHAnsi" w:cstheme="minorHAnsi"/>
          <w:lang w:val="en-US"/>
        </w:rPr>
        <w:t xml:space="preserve">MS </w:t>
      </w:r>
      <w:r w:rsidR="006C2C0C">
        <w:rPr>
          <w:rFonts w:asciiTheme="minorHAnsi" w:hAnsiTheme="minorHAnsi" w:cstheme="minorHAnsi"/>
          <w:lang w:val="en-US"/>
        </w:rPr>
        <w:t>(ii)</w:t>
      </w:r>
      <w:r w:rsidR="006C2C0C" w:rsidRPr="006C2C0C">
        <w:rPr>
          <w:rFonts w:asciiTheme="minorHAnsi" w:hAnsiTheme="minorHAnsi" w:cstheme="minorHAnsi"/>
          <w:lang w:val="en-US"/>
        </w:rPr>
        <w:t xml:space="preserve"> </w:t>
      </w:r>
      <w:r w:rsidR="004D2E23">
        <w:rPr>
          <w:rFonts w:asciiTheme="minorHAnsi" w:hAnsiTheme="minorHAnsi" w:cstheme="minorHAnsi"/>
          <w:lang w:val="en-US"/>
        </w:rPr>
        <w:t>GC-MS(NCI)</w:t>
      </w:r>
      <w:r w:rsidR="00273E13">
        <w:rPr>
          <w:rFonts w:asciiTheme="minorHAnsi" w:hAnsiTheme="minorHAnsi" w:cstheme="minorHAnsi"/>
          <w:lang w:val="en-US"/>
        </w:rPr>
        <w:t>, (iii)</w:t>
      </w:r>
      <w:r w:rsidR="00AD35FF">
        <w:rPr>
          <w:rFonts w:asciiTheme="minorHAnsi" w:hAnsiTheme="minorHAnsi" w:cstheme="minorHAnsi"/>
          <w:lang w:val="en-US"/>
        </w:rPr>
        <w:t xml:space="preserve"> </w:t>
      </w:r>
      <w:r w:rsidR="004D2E23" w:rsidRPr="006C2C0C">
        <w:rPr>
          <w:rFonts w:asciiTheme="minorHAnsi" w:hAnsiTheme="minorHAnsi" w:cstheme="minorHAnsi"/>
          <w:lang w:val="en-US"/>
        </w:rPr>
        <w:t>LC</w:t>
      </w:r>
      <w:r w:rsidR="004D2E23">
        <w:rPr>
          <w:rFonts w:asciiTheme="minorHAnsi" w:hAnsiTheme="minorHAnsi" w:cstheme="minorHAnsi"/>
          <w:lang w:val="en-US"/>
        </w:rPr>
        <w:t>-HRMS</w:t>
      </w:r>
      <w:r w:rsidR="006C2C0C">
        <w:rPr>
          <w:rFonts w:asciiTheme="minorHAnsi" w:hAnsiTheme="minorHAnsi" w:cstheme="minorHAnsi"/>
          <w:lang w:val="en-US"/>
        </w:rPr>
        <w:t xml:space="preserve">, </w:t>
      </w:r>
      <w:r w:rsidR="008F2200">
        <w:rPr>
          <w:rFonts w:asciiTheme="minorHAnsi" w:hAnsiTheme="minorHAnsi" w:cstheme="minorHAnsi"/>
          <w:lang w:val="en-US"/>
        </w:rPr>
        <w:t>(i</w:t>
      </w:r>
      <w:r w:rsidR="00273E13">
        <w:rPr>
          <w:rFonts w:asciiTheme="minorHAnsi" w:hAnsiTheme="minorHAnsi" w:cstheme="minorHAnsi"/>
          <w:lang w:val="en-US"/>
        </w:rPr>
        <w:t>v</w:t>
      </w:r>
      <w:r w:rsidR="008F2200">
        <w:rPr>
          <w:rFonts w:asciiTheme="minorHAnsi" w:hAnsiTheme="minorHAnsi" w:cstheme="minorHAnsi"/>
          <w:lang w:val="en-US"/>
        </w:rPr>
        <w:t xml:space="preserve">) </w:t>
      </w:r>
      <w:r w:rsidR="004D2E23">
        <w:rPr>
          <w:rFonts w:asciiTheme="minorHAnsi" w:hAnsiTheme="minorHAnsi" w:cstheme="minorHAnsi"/>
          <w:lang w:val="en-US"/>
        </w:rPr>
        <w:t>LC</w:t>
      </w:r>
      <w:r w:rsidR="00AD35FF">
        <w:rPr>
          <w:rFonts w:asciiTheme="minorHAnsi" w:hAnsiTheme="minorHAnsi" w:cstheme="minorHAnsi"/>
          <w:lang w:val="en-US"/>
        </w:rPr>
        <w:t>-</w:t>
      </w:r>
      <w:r w:rsidR="004D2E23">
        <w:rPr>
          <w:rFonts w:asciiTheme="minorHAnsi" w:hAnsiTheme="minorHAnsi" w:cstheme="minorHAnsi"/>
          <w:lang w:val="en-US"/>
        </w:rPr>
        <w:t xml:space="preserve"> MS/MS,</w:t>
      </w:r>
      <w:r w:rsidR="004D2E23" w:rsidDel="004D2E23">
        <w:rPr>
          <w:rFonts w:asciiTheme="minorHAnsi" w:hAnsiTheme="minorHAnsi" w:cstheme="minorHAnsi"/>
          <w:lang w:val="en-US"/>
        </w:rPr>
        <w:t xml:space="preserve"> </w:t>
      </w:r>
      <w:r w:rsidR="006C2C0C">
        <w:rPr>
          <w:rFonts w:asciiTheme="minorHAnsi" w:hAnsiTheme="minorHAnsi" w:cstheme="minorHAnsi"/>
          <w:lang w:val="en-US"/>
        </w:rPr>
        <w:t>and (</w:t>
      </w:r>
      <w:r w:rsidR="00273E13">
        <w:rPr>
          <w:rFonts w:asciiTheme="minorHAnsi" w:hAnsiTheme="minorHAnsi" w:cstheme="minorHAnsi"/>
          <w:lang w:val="en-US"/>
        </w:rPr>
        <w:t>v</w:t>
      </w:r>
      <w:r w:rsidR="006C2C0C">
        <w:rPr>
          <w:rFonts w:asciiTheme="minorHAnsi" w:hAnsiTheme="minorHAnsi" w:cstheme="minorHAnsi"/>
          <w:lang w:val="en-US"/>
        </w:rPr>
        <w:t>i)</w:t>
      </w:r>
      <w:r w:rsidR="006C2C0C" w:rsidRPr="006C2C0C">
        <w:rPr>
          <w:rFonts w:asciiTheme="minorHAnsi" w:hAnsiTheme="minorHAnsi" w:cstheme="minorHAnsi"/>
          <w:lang w:val="en-US"/>
        </w:rPr>
        <w:t xml:space="preserve"> ICP-MS.</w:t>
      </w:r>
    </w:p>
    <w:p w14:paraId="64F61E1D" w14:textId="77777777" w:rsidR="00F57A63" w:rsidRDefault="00F57A63" w:rsidP="006C2C0C">
      <w:pPr>
        <w:autoSpaceDE w:val="0"/>
        <w:autoSpaceDN w:val="0"/>
        <w:adjustRightInd w:val="0"/>
        <w:jc w:val="both"/>
        <w:rPr>
          <w:rFonts w:asciiTheme="minorHAnsi" w:hAnsiTheme="minorHAnsi" w:cstheme="minorHAnsi"/>
          <w:lang w:val="en-US"/>
        </w:rPr>
      </w:pPr>
    </w:p>
    <w:p w14:paraId="38052CDF" w14:textId="77777777" w:rsidR="004D2E23" w:rsidRPr="00453B39" w:rsidRDefault="004D2E23" w:rsidP="004D2E23">
      <w:pPr>
        <w:autoSpaceDE w:val="0"/>
        <w:autoSpaceDN w:val="0"/>
        <w:adjustRightInd w:val="0"/>
        <w:jc w:val="both"/>
        <w:rPr>
          <w:rFonts w:asciiTheme="minorHAnsi" w:hAnsiTheme="minorHAnsi" w:cstheme="minorHAnsi"/>
          <w:b/>
          <w:bCs/>
          <w:lang w:val="en-US"/>
        </w:rPr>
      </w:pPr>
      <w:r w:rsidRPr="00453B39">
        <w:rPr>
          <w:rFonts w:asciiTheme="minorHAnsi" w:hAnsiTheme="minorHAnsi" w:cstheme="minorHAnsi"/>
          <w:b/>
          <w:bCs/>
          <w:lang w:val="en-US"/>
        </w:rPr>
        <w:t xml:space="preserve">1. GC-MS/MS </w:t>
      </w:r>
      <w:r w:rsidRPr="00453B39">
        <w:rPr>
          <w:rFonts w:asciiTheme="minorHAnsi" w:hAnsiTheme="minorHAnsi" w:cstheme="minorHAnsi"/>
          <w:lang w:val="en-US"/>
        </w:rPr>
        <w:t>analyses were conducted by Agilent 7010 Triple Quadrupole (Agilent Technologies Deutschland, Waldbronn, Germany).</w:t>
      </w:r>
    </w:p>
    <w:p w14:paraId="39974533" w14:textId="77777777" w:rsidR="004D2E23" w:rsidRPr="00453B39" w:rsidRDefault="004D2E23" w:rsidP="004D2E23">
      <w:pPr>
        <w:pStyle w:val="Default"/>
        <w:jc w:val="both"/>
        <w:rPr>
          <w:rFonts w:asciiTheme="minorHAnsi" w:hAnsiTheme="minorHAnsi" w:cstheme="minorHAnsi"/>
          <w:color w:val="auto"/>
          <w:sz w:val="22"/>
          <w:szCs w:val="22"/>
          <w:lang w:val="en-US"/>
        </w:rPr>
      </w:pPr>
      <w:r w:rsidRPr="00453B39">
        <w:rPr>
          <w:rFonts w:asciiTheme="minorHAnsi" w:hAnsiTheme="minorHAnsi" w:cstheme="minorHAnsi"/>
          <w:color w:val="auto"/>
          <w:sz w:val="22"/>
          <w:szCs w:val="22"/>
          <w:lang w:val="en-US"/>
        </w:rPr>
        <w:lastRenderedPageBreak/>
        <w:t>An DB-5mc column (30 m x 0.25 mm, 0.25 μm) from Agilent (Germany) coupled to the back-flush system was used at a constant flow of 1.6 ml/min. Hydrogen was used as mobile phase. The temperature gradient program</w:t>
      </w:r>
      <w:r>
        <w:rPr>
          <w:rFonts w:asciiTheme="minorHAnsi" w:hAnsiTheme="minorHAnsi" w:cstheme="minorHAnsi"/>
          <w:color w:val="auto"/>
          <w:sz w:val="22"/>
          <w:szCs w:val="22"/>
          <w:lang w:val="en-US"/>
        </w:rPr>
        <w:t>me</w:t>
      </w:r>
      <w:r w:rsidRPr="00453B39">
        <w:rPr>
          <w:rFonts w:asciiTheme="minorHAnsi" w:hAnsiTheme="minorHAnsi" w:cstheme="minorHAnsi"/>
          <w:color w:val="auto"/>
          <w:sz w:val="22"/>
          <w:szCs w:val="22"/>
          <w:lang w:val="en-US"/>
        </w:rPr>
        <w:t xml:space="preserve"> was initialized at 50°C</w:t>
      </w:r>
      <w:r>
        <w:rPr>
          <w:rFonts w:asciiTheme="minorHAnsi" w:hAnsiTheme="minorHAnsi" w:cstheme="minorHAnsi"/>
          <w:color w:val="auto"/>
          <w:sz w:val="22"/>
          <w:szCs w:val="22"/>
          <w:lang w:val="en-US"/>
        </w:rPr>
        <w:t>,</w:t>
      </w:r>
      <w:r w:rsidRPr="00453B39">
        <w:rPr>
          <w:rFonts w:asciiTheme="minorHAnsi" w:hAnsiTheme="minorHAnsi" w:cstheme="minorHAnsi"/>
          <w:color w:val="auto"/>
          <w:sz w:val="22"/>
          <w:szCs w:val="22"/>
          <w:lang w:val="en-US"/>
        </w:rPr>
        <w:t xml:space="preserve"> </w:t>
      </w:r>
      <w:proofErr w:type="gramStart"/>
      <w:r w:rsidRPr="00453B39">
        <w:rPr>
          <w:rFonts w:asciiTheme="minorHAnsi" w:hAnsiTheme="minorHAnsi" w:cstheme="minorHAnsi"/>
          <w:color w:val="auto"/>
          <w:sz w:val="22"/>
          <w:szCs w:val="22"/>
          <w:lang w:val="en-US"/>
        </w:rPr>
        <w:t>hold</w:t>
      </w:r>
      <w:proofErr w:type="gramEnd"/>
      <w:r w:rsidRPr="00453B39">
        <w:rPr>
          <w:rFonts w:asciiTheme="minorHAnsi" w:hAnsiTheme="minorHAnsi" w:cstheme="minorHAnsi"/>
          <w:color w:val="auto"/>
          <w:sz w:val="22"/>
          <w:szCs w:val="22"/>
          <w:lang w:val="en-US"/>
        </w:rPr>
        <w:t xml:space="preserve"> for 2 min, increased to 130°C with gradient 18°C/min, increased to 290°C with gradient 7°C/min, increased to 320°C (hold 5 min) with gradient 18°C/min. The sample introduction used </w:t>
      </w:r>
      <w:r>
        <w:rPr>
          <w:rFonts w:asciiTheme="minorHAnsi" w:hAnsiTheme="minorHAnsi" w:cstheme="minorHAnsi"/>
          <w:color w:val="auto"/>
          <w:sz w:val="22"/>
          <w:szCs w:val="22"/>
          <w:lang w:val="en-US"/>
        </w:rPr>
        <w:t>stir-bar sorptive extraction</w:t>
      </w:r>
      <w:r w:rsidRPr="00453B39">
        <w:rPr>
          <w:rFonts w:asciiTheme="minorHAnsi" w:hAnsiTheme="minorHAnsi" w:cstheme="minorHAnsi"/>
          <w:color w:val="auto"/>
          <w:sz w:val="22"/>
          <w:szCs w:val="22"/>
          <w:lang w:val="en-US"/>
        </w:rPr>
        <w:t xml:space="preserve"> </w:t>
      </w:r>
      <w:r>
        <w:rPr>
          <w:rFonts w:asciiTheme="minorHAnsi" w:hAnsiTheme="minorHAnsi" w:cstheme="minorHAnsi"/>
          <w:color w:val="auto"/>
          <w:sz w:val="22"/>
          <w:szCs w:val="22"/>
          <w:lang w:val="en-US"/>
        </w:rPr>
        <w:t>(</w:t>
      </w:r>
      <w:r w:rsidRPr="00453B39">
        <w:rPr>
          <w:rFonts w:asciiTheme="minorHAnsi" w:hAnsiTheme="minorHAnsi" w:cstheme="minorHAnsi"/>
          <w:color w:val="auto"/>
          <w:sz w:val="22"/>
          <w:szCs w:val="22"/>
          <w:lang w:val="en-US"/>
        </w:rPr>
        <w:t>SBSE</w:t>
      </w:r>
      <w:r>
        <w:rPr>
          <w:rFonts w:asciiTheme="minorHAnsi" w:hAnsiTheme="minorHAnsi" w:cstheme="minorHAnsi"/>
          <w:color w:val="auto"/>
          <w:sz w:val="22"/>
          <w:szCs w:val="22"/>
          <w:lang w:val="en-US"/>
        </w:rPr>
        <w:t>)</w:t>
      </w:r>
      <w:r w:rsidRPr="00453B39">
        <w:rPr>
          <w:rFonts w:asciiTheme="minorHAnsi" w:hAnsiTheme="minorHAnsi" w:cstheme="minorHAnsi"/>
          <w:color w:val="auto"/>
          <w:sz w:val="22"/>
          <w:szCs w:val="22"/>
          <w:lang w:val="en-US"/>
        </w:rPr>
        <w:t>, where the stir</w:t>
      </w:r>
      <w:r>
        <w:rPr>
          <w:rFonts w:asciiTheme="minorHAnsi" w:hAnsiTheme="minorHAnsi" w:cstheme="minorHAnsi"/>
          <w:color w:val="auto"/>
          <w:sz w:val="22"/>
          <w:szCs w:val="22"/>
          <w:lang w:val="en-US"/>
        </w:rPr>
        <w:t xml:space="preserve"> </w:t>
      </w:r>
      <w:r w:rsidRPr="00453B39">
        <w:rPr>
          <w:rFonts w:asciiTheme="minorHAnsi" w:hAnsiTheme="minorHAnsi" w:cstheme="minorHAnsi"/>
          <w:color w:val="auto"/>
          <w:sz w:val="22"/>
          <w:szCs w:val="22"/>
          <w:lang w:val="en-US"/>
        </w:rPr>
        <w:t xml:space="preserve">bar covered with PDMS stationary phase </w:t>
      </w:r>
      <w:r>
        <w:rPr>
          <w:rFonts w:asciiTheme="minorHAnsi" w:hAnsiTheme="minorHAnsi" w:cstheme="minorHAnsi"/>
          <w:color w:val="auto"/>
          <w:sz w:val="22"/>
          <w:szCs w:val="22"/>
          <w:lang w:val="en-US"/>
        </w:rPr>
        <w:t>was placed</w:t>
      </w:r>
      <w:r w:rsidRPr="00453B39">
        <w:rPr>
          <w:rFonts w:asciiTheme="minorHAnsi" w:hAnsiTheme="minorHAnsi" w:cstheme="minorHAnsi"/>
          <w:color w:val="auto"/>
          <w:sz w:val="22"/>
          <w:szCs w:val="22"/>
          <w:lang w:val="en-US"/>
        </w:rPr>
        <w:t xml:space="preserve"> into the liner of the injector and subsequently the trapped substances </w:t>
      </w:r>
      <w:r>
        <w:rPr>
          <w:rFonts w:asciiTheme="minorHAnsi" w:hAnsiTheme="minorHAnsi" w:cstheme="minorHAnsi"/>
          <w:color w:val="auto"/>
          <w:sz w:val="22"/>
          <w:szCs w:val="22"/>
          <w:lang w:val="en-US"/>
        </w:rPr>
        <w:t>were</w:t>
      </w:r>
      <w:r w:rsidRPr="00453B39">
        <w:rPr>
          <w:rFonts w:asciiTheme="minorHAnsi" w:hAnsiTheme="minorHAnsi" w:cstheme="minorHAnsi"/>
          <w:color w:val="auto"/>
          <w:sz w:val="22"/>
          <w:szCs w:val="22"/>
          <w:lang w:val="en-US"/>
        </w:rPr>
        <w:t xml:space="preserve"> thermally released into the </w:t>
      </w:r>
      <w:r>
        <w:rPr>
          <w:rFonts w:asciiTheme="minorHAnsi" w:hAnsiTheme="minorHAnsi" w:cstheme="minorHAnsi"/>
          <w:color w:val="auto"/>
          <w:sz w:val="22"/>
          <w:szCs w:val="22"/>
          <w:lang w:val="en-US"/>
        </w:rPr>
        <w:t xml:space="preserve">separation </w:t>
      </w:r>
      <w:r w:rsidRPr="00453B39">
        <w:rPr>
          <w:rFonts w:asciiTheme="minorHAnsi" w:hAnsiTheme="minorHAnsi" w:cstheme="minorHAnsi"/>
          <w:color w:val="auto"/>
          <w:sz w:val="22"/>
          <w:szCs w:val="22"/>
          <w:lang w:val="en-US"/>
        </w:rPr>
        <w:t xml:space="preserve">system. Data acquisition was performed in multiple reaction monitoring (MRM) mode. This system </w:t>
      </w:r>
      <w:r>
        <w:rPr>
          <w:rFonts w:asciiTheme="minorHAnsi" w:hAnsiTheme="minorHAnsi" w:cstheme="minorHAnsi"/>
          <w:color w:val="auto"/>
          <w:sz w:val="22"/>
          <w:szCs w:val="22"/>
          <w:lang w:val="en-US"/>
        </w:rPr>
        <w:t>was</w:t>
      </w:r>
      <w:r w:rsidRPr="00453B39">
        <w:rPr>
          <w:rFonts w:asciiTheme="minorHAnsi" w:hAnsiTheme="minorHAnsi" w:cstheme="minorHAnsi"/>
          <w:color w:val="auto"/>
          <w:sz w:val="22"/>
          <w:szCs w:val="22"/>
          <w:lang w:val="en-US"/>
        </w:rPr>
        <w:t xml:space="preserve"> also equipped with the static headspace option for analyzing VOC compounds.</w:t>
      </w:r>
    </w:p>
    <w:p w14:paraId="7B46755D" w14:textId="77777777" w:rsidR="004D2E23" w:rsidRPr="00453B39" w:rsidRDefault="004D2E23" w:rsidP="004D2E23">
      <w:pPr>
        <w:pStyle w:val="Default"/>
        <w:jc w:val="both"/>
        <w:rPr>
          <w:lang w:val="en-US"/>
        </w:rPr>
      </w:pPr>
    </w:p>
    <w:p w14:paraId="591167B2" w14:textId="77777777" w:rsidR="004D2E23" w:rsidRPr="00453B39" w:rsidRDefault="004D2E23" w:rsidP="004D2E23">
      <w:pPr>
        <w:autoSpaceDE w:val="0"/>
        <w:autoSpaceDN w:val="0"/>
        <w:adjustRightInd w:val="0"/>
        <w:jc w:val="both"/>
        <w:rPr>
          <w:rFonts w:asciiTheme="minorHAnsi" w:hAnsiTheme="minorHAnsi" w:cstheme="minorHAnsi"/>
          <w:b/>
          <w:bCs/>
          <w:lang w:val="en-US"/>
        </w:rPr>
      </w:pPr>
      <w:r w:rsidRPr="00453B39">
        <w:rPr>
          <w:rFonts w:asciiTheme="minorHAnsi" w:hAnsiTheme="minorHAnsi" w:cstheme="minorHAnsi"/>
          <w:b/>
          <w:bCs/>
          <w:lang w:val="en-US"/>
        </w:rPr>
        <w:t xml:space="preserve">2. GC-MS(NCI) </w:t>
      </w:r>
      <w:r w:rsidRPr="00453B39">
        <w:rPr>
          <w:rFonts w:asciiTheme="minorHAnsi" w:hAnsiTheme="minorHAnsi" w:cstheme="minorHAnsi"/>
          <w:lang w:val="en-US"/>
        </w:rPr>
        <w:t xml:space="preserve">analyses were conducted by </w:t>
      </w:r>
      <w:proofErr w:type="gramStart"/>
      <w:r w:rsidRPr="00453B39">
        <w:rPr>
          <w:rFonts w:asciiTheme="minorHAnsi" w:hAnsiTheme="minorHAnsi" w:cstheme="minorHAnsi"/>
          <w:lang w:val="en-US"/>
        </w:rPr>
        <w:t>a</w:t>
      </w:r>
      <w:proofErr w:type="gramEnd"/>
      <w:r w:rsidRPr="00453B39">
        <w:rPr>
          <w:rFonts w:asciiTheme="minorHAnsi" w:hAnsiTheme="minorHAnsi" w:cstheme="minorHAnsi"/>
          <w:lang w:val="en-US"/>
        </w:rPr>
        <w:t xml:space="preserve"> Agilent 5975C Triple axis Quadrupole (Agilent Technologies Deutschland, Waldbronn, Germany) working in the Negative Chemical Ionization</w:t>
      </w:r>
      <w:r>
        <w:rPr>
          <w:rFonts w:asciiTheme="minorHAnsi" w:hAnsiTheme="minorHAnsi" w:cstheme="minorHAnsi"/>
          <w:lang w:val="en-US"/>
        </w:rPr>
        <w:t xml:space="preserve"> (NCI)</w:t>
      </w:r>
      <w:r w:rsidRPr="00453B39">
        <w:rPr>
          <w:rFonts w:asciiTheme="minorHAnsi" w:hAnsiTheme="minorHAnsi" w:cstheme="minorHAnsi"/>
          <w:lang w:val="en-US"/>
        </w:rPr>
        <w:t xml:space="preserve"> mode with methane.</w:t>
      </w:r>
    </w:p>
    <w:p w14:paraId="0BC3FBB2" w14:textId="2C48D83B" w:rsidR="004D2E23" w:rsidRPr="00453B39" w:rsidRDefault="004D2E23" w:rsidP="004D2E23">
      <w:pPr>
        <w:pStyle w:val="Default"/>
        <w:jc w:val="both"/>
        <w:rPr>
          <w:rFonts w:asciiTheme="minorHAnsi" w:hAnsiTheme="minorHAnsi" w:cstheme="minorHAnsi"/>
          <w:color w:val="auto"/>
          <w:sz w:val="22"/>
          <w:szCs w:val="22"/>
          <w:lang w:val="en-US"/>
        </w:rPr>
      </w:pPr>
      <w:r w:rsidRPr="00453B39">
        <w:rPr>
          <w:rFonts w:asciiTheme="minorHAnsi" w:hAnsiTheme="minorHAnsi" w:cstheme="minorHAnsi"/>
          <w:color w:val="auto"/>
          <w:sz w:val="22"/>
          <w:szCs w:val="22"/>
          <w:lang w:val="en-US"/>
        </w:rPr>
        <w:t>An DB-5mc column (15m x 0.25 mm, 0.25 μm) from Agilent (Germany) coupled to the back-flush system was used at a constant flow of 2.0 ml/min. Hydrogen was used as mobile phase. The temperature gradient program</w:t>
      </w:r>
      <w:r>
        <w:rPr>
          <w:rFonts w:asciiTheme="minorHAnsi" w:hAnsiTheme="minorHAnsi" w:cstheme="minorHAnsi"/>
          <w:color w:val="auto"/>
          <w:sz w:val="22"/>
          <w:szCs w:val="22"/>
          <w:lang w:val="en-US"/>
        </w:rPr>
        <w:t>me</w:t>
      </w:r>
      <w:r w:rsidRPr="00453B39">
        <w:rPr>
          <w:rFonts w:asciiTheme="minorHAnsi" w:hAnsiTheme="minorHAnsi" w:cstheme="minorHAnsi"/>
          <w:color w:val="auto"/>
          <w:sz w:val="22"/>
          <w:szCs w:val="22"/>
          <w:lang w:val="en-US"/>
        </w:rPr>
        <w:t xml:space="preserve"> was initialized at 50°C</w:t>
      </w:r>
      <w:r>
        <w:rPr>
          <w:rFonts w:asciiTheme="minorHAnsi" w:hAnsiTheme="minorHAnsi" w:cstheme="minorHAnsi"/>
          <w:color w:val="auto"/>
          <w:sz w:val="22"/>
          <w:szCs w:val="22"/>
          <w:lang w:val="en-US"/>
        </w:rPr>
        <w:t>,</w:t>
      </w:r>
      <w:r w:rsidRPr="00453B39">
        <w:rPr>
          <w:rFonts w:asciiTheme="minorHAnsi" w:hAnsiTheme="minorHAnsi" w:cstheme="minorHAnsi"/>
          <w:color w:val="auto"/>
          <w:sz w:val="22"/>
          <w:szCs w:val="22"/>
          <w:lang w:val="en-US"/>
        </w:rPr>
        <w:t xml:space="preserve"> </w:t>
      </w:r>
      <w:r w:rsidR="00AD35FF" w:rsidRPr="00453B39">
        <w:rPr>
          <w:rFonts w:asciiTheme="minorHAnsi" w:hAnsiTheme="minorHAnsi" w:cstheme="minorHAnsi"/>
          <w:color w:val="auto"/>
          <w:sz w:val="22"/>
          <w:szCs w:val="22"/>
          <w:lang w:val="en-US"/>
        </w:rPr>
        <w:t>held</w:t>
      </w:r>
      <w:r w:rsidRPr="00453B39">
        <w:rPr>
          <w:rFonts w:asciiTheme="minorHAnsi" w:hAnsiTheme="minorHAnsi" w:cstheme="minorHAnsi"/>
          <w:color w:val="auto"/>
          <w:sz w:val="22"/>
          <w:szCs w:val="22"/>
          <w:lang w:val="en-US"/>
        </w:rPr>
        <w:t xml:space="preserve"> for 2 min, increased to 320°C (hold 5 min) with gradient 20°C/min. The sample introduction used PTV injector allowing to inject up to 50 ul of sample extract. Data acquisition was performed in selected ion monitoring (SIM) mode. This system was used for compounds having electronegative atoms.</w:t>
      </w:r>
    </w:p>
    <w:p w14:paraId="789BA1F2" w14:textId="77777777" w:rsidR="004D2E23" w:rsidRPr="00453B39" w:rsidRDefault="004D2E23" w:rsidP="004D2E23">
      <w:pPr>
        <w:autoSpaceDE w:val="0"/>
        <w:autoSpaceDN w:val="0"/>
        <w:adjustRightInd w:val="0"/>
        <w:jc w:val="both"/>
        <w:rPr>
          <w:rFonts w:asciiTheme="minorHAnsi" w:hAnsiTheme="minorHAnsi" w:cstheme="minorHAnsi"/>
          <w:b/>
          <w:bCs/>
          <w:lang w:val="en-US"/>
        </w:rPr>
      </w:pPr>
    </w:p>
    <w:p w14:paraId="05A0A94B" w14:textId="5AC81642" w:rsidR="004D2E23" w:rsidRPr="00453B39" w:rsidRDefault="004D2E23" w:rsidP="004D2E23">
      <w:pPr>
        <w:autoSpaceDE w:val="0"/>
        <w:autoSpaceDN w:val="0"/>
        <w:adjustRightInd w:val="0"/>
        <w:jc w:val="both"/>
        <w:rPr>
          <w:rFonts w:asciiTheme="minorHAnsi" w:hAnsiTheme="minorHAnsi" w:cstheme="minorHAnsi"/>
          <w:lang w:val="en-US"/>
        </w:rPr>
      </w:pPr>
      <w:r w:rsidRPr="00453B39">
        <w:rPr>
          <w:rFonts w:asciiTheme="minorHAnsi" w:hAnsiTheme="minorHAnsi" w:cstheme="minorHAnsi"/>
          <w:b/>
          <w:bCs/>
          <w:lang w:val="en-US"/>
        </w:rPr>
        <w:t xml:space="preserve">3. </w:t>
      </w:r>
      <w:r w:rsidRPr="00066FEF">
        <w:rPr>
          <w:rFonts w:asciiTheme="minorHAnsi" w:hAnsiTheme="minorHAnsi" w:cstheme="minorHAnsi"/>
          <w:b/>
          <w:bCs/>
          <w:lang w:val="en-US"/>
        </w:rPr>
        <w:t>LC-HRMS</w:t>
      </w:r>
      <w:r>
        <w:rPr>
          <w:rFonts w:asciiTheme="minorHAnsi" w:hAnsiTheme="minorHAnsi" w:cstheme="minorHAnsi"/>
          <w:lang w:val="en-US"/>
        </w:rPr>
        <w:t xml:space="preserve"> (</w:t>
      </w:r>
      <w:r w:rsidRPr="00453B39">
        <w:rPr>
          <w:rFonts w:asciiTheme="minorHAnsi" w:hAnsiTheme="minorHAnsi" w:cstheme="minorHAnsi"/>
          <w:b/>
          <w:bCs/>
          <w:lang w:val="en-US"/>
        </w:rPr>
        <w:t>LC-ESI-QTOF-MS</w:t>
      </w:r>
      <w:r>
        <w:rPr>
          <w:rFonts w:asciiTheme="minorHAnsi" w:hAnsiTheme="minorHAnsi" w:cstheme="minorHAnsi"/>
          <w:b/>
          <w:bCs/>
          <w:lang w:val="en-US"/>
        </w:rPr>
        <w:t>)</w:t>
      </w:r>
      <w:r w:rsidRPr="00453B39">
        <w:rPr>
          <w:b/>
          <w:bCs/>
          <w:lang w:val="en-US"/>
        </w:rPr>
        <w:t xml:space="preserve"> </w:t>
      </w:r>
      <w:r w:rsidRPr="00453B39">
        <w:rPr>
          <w:rFonts w:asciiTheme="minorHAnsi" w:hAnsiTheme="minorHAnsi" w:cstheme="minorHAnsi"/>
          <w:lang w:val="en-US"/>
        </w:rPr>
        <w:t xml:space="preserve">analyses were conducted using an ultra high-performance liquid chromatographic (UHPLC) system with </w:t>
      </w:r>
      <w:proofErr w:type="gramStart"/>
      <w:r w:rsidRPr="00453B39">
        <w:rPr>
          <w:rFonts w:asciiTheme="minorHAnsi" w:hAnsiTheme="minorHAnsi" w:cstheme="minorHAnsi"/>
          <w:lang w:val="en-US"/>
        </w:rPr>
        <w:t>a</w:t>
      </w:r>
      <w:proofErr w:type="gramEnd"/>
      <w:r w:rsidRPr="00453B39">
        <w:rPr>
          <w:rFonts w:asciiTheme="minorHAnsi" w:hAnsiTheme="minorHAnsi" w:cstheme="minorHAnsi"/>
          <w:lang w:val="en-US"/>
        </w:rPr>
        <w:t xml:space="preserve"> HPG-3400 pump (Dionex Ultimate 3000 RSLC, Thermo Fischer Scientific, Dreieich, Germany) coupled to a QTOF mass spectrometer (Maxis Impact, Bruker Daltonics, Bremen, Germany). </w:t>
      </w:r>
    </w:p>
    <w:p w14:paraId="7F8B56C4" w14:textId="63DAFE8B" w:rsidR="004D2E23" w:rsidRPr="00453B39" w:rsidRDefault="004D2E23" w:rsidP="004D2E23">
      <w:pPr>
        <w:autoSpaceDE w:val="0"/>
        <w:autoSpaceDN w:val="0"/>
        <w:adjustRightInd w:val="0"/>
        <w:jc w:val="both"/>
        <w:rPr>
          <w:rFonts w:asciiTheme="minorHAnsi" w:hAnsiTheme="minorHAnsi" w:cstheme="minorHAnsi"/>
          <w:lang w:val="en-US"/>
        </w:rPr>
      </w:pPr>
      <w:r w:rsidRPr="00453B39">
        <w:rPr>
          <w:rFonts w:asciiTheme="minorHAnsi" w:hAnsiTheme="minorHAnsi" w:cstheme="minorHAnsi"/>
          <w:lang w:val="en-US"/>
        </w:rPr>
        <w:t>Chromatographic separation was performed using an Acclaim RSLC C18 column (2.1 x 100 mm, 2.2 μm) from Thermo Fischer Scientific (Dreieich, Germany) preceded by a guard column of the same packaging material, thermostated at 30°C. For positive ionization mode (PI), the mobile phases were water/methanol 90/10 (solvent A) and methanol (solvent B) both containing 5 mM ammonium formate and 0.01% formic acid. For negative ionization mode (NI), the mobile phases consisted of water/methanol (solvent A) and methanol (solvent B) both acidified with 5 mM ammonium acetate. The adopted gradient elution programme was the same for both ionization modes, starting with 1% B with a flow rate of 0.2 m</w:t>
      </w:r>
      <w:r w:rsidR="00AD35FF">
        <w:rPr>
          <w:rFonts w:asciiTheme="minorHAnsi" w:hAnsiTheme="minorHAnsi" w:cstheme="minorHAnsi"/>
          <w:lang w:val="en-US"/>
        </w:rPr>
        <w:t>l</w:t>
      </w:r>
      <w:r w:rsidRPr="00453B39">
        <w:rPr>
          <w:rFonts w:asciiTheme="minorHAnsi" w:hAnsiTheme="minorHAnsi" w:cstheme="minorHAnsi"/>
          <w:lang w:val="en-US"/>
        </w:rPr>
        <w:t xml:space="preserve"> min-1 for 1 min and it increased to 39% in 2 min (flow rate 0.2 mL min-1), and then to 99.9 % (flow rate 0.4 m</w:t>
      </w:r>
      <w:r w:rsidR="00AD35FF">
        <w:rPr>
          <w:rFonts w:asciiTheme="minorHAnsi" w:hAnsiTheme="minorHAnsi" w:cstheme="minorHAnsi"/>
          <w:lang w:val="en-US"/>
        </w:rPr>
        <w:t>l</w:t>
      </w:r>
      <w:r w:rsidRPr="00453B39">
        <w:rPr>
          <w:rFonts w:asciiTheme="minorHAnsi" w:hAnsiTheme="minorHAnsi" w:cstheme="minorHAnsi"/>
          <w:lang w:val="en-US"/>
        </w:rPr>
        <w:t xml:space="preserve"> min-1) in the following 11 min. Then, it was kept constant for 2 min (flow rate 0.48 m</w:t>
      </w:r>
      <w:r w:rsidR="0089457E">
        <w:rPr>
          <w:rFonts w:asciiTheme="minorHAnsi" w:hAnsiTheme="minorHAnsi" w:cstheme="minorHAnsi"/>
          <w:lang w:val="en-US"/>
        </w:rPr>
        <w:t>l</w:t>
      </w:r>
      <w:r w:rsidRPr="00453B39">
        <w:rPr>
          <w:rFonts w:asciiTheme="minorHAnsi" w:hAnsiTheme="minorHAnsi" w:cstheme="minorHAnsi"/>
          <w:lang w:val="en-US"/>
        </w:rPr>
        <w:t xml:space="preserve"> min-1), then the initial conditions were restored within 0.1 min, kept for 3 min and then the flow rate decreased to 0.2 m</w:t>
      </w:r>
      <w:r w:rsidR="0089457E">
        <w:rPr>
          <w:rFonts w:asciiTheme="minorHAnsi" w:hAnsiTheme="minorHAnsi" w:cstheme="minorHAnsi"/>
          <w:lang w:val="en-US"/>
        </w:rPr>
        <w:t>l</w:t>
      </w:r>
      <w:r w:rsidRPr="00453B39">
        <w:rPr>
          <w:rFonts w:asciiTheme="minorHAnsi" w:hAnsiTheme="minorHAnsi" w:cstheme="minorHAnsi"/>
          <w:lang w:val="en-US"/>
        </w:rPr>
        <w:t xml:space="preserve"> min-1. The injection volume was 5 μ</w:t>
      </w:r>
      <w:r w:rsidR="00AD35FF">
        <w:rPr>
          <w:rFonts w:asciiTheme="minorHAnsi" w:hAnsiTheme="minorHAnsi" w:cstheme="minorHAnsi"/>
          <w:lang w:val="en-US"/>
        </w:rPr>
        <w:t>l</w:t>
      </w:r>
      <w:r w:rsidRPr="00453B39">
        <w:rPr>
          <w:rFonts w:asciiTheme="minorHAnsi" w:hAnsiTheme="minorHAnsi" w:cstheme="minorHAnsi"/>
          <w:lang w:val="en-US"/>
        </w:rPr>
        <w:t xml:space="preserve">. </w:t>
      </w:r>
    </w:p>
    <w:p w14:paraId="1F8CAA12" w14:textId="6363FF6C" w:rsidR="004D2E23" w:rsidRPr="00453B39" w:rsidRDefault="004D2E23" w:rsidP="004D2E23">
      <w:pPr>
        <w:autoSpaceDE w:val="0"/>
        <w:autoSpaceDN w:val="0"/>
        <w:adjustRightInd w:val="0"/>
        <w:jc w:val="both"/>
        <w:rPr>
          <w:lang w:val="en-US"/>
        </w:rPr>
      </w:pPr>
      <w:r w:rsidRPr="00453B39">
        <w:rPr>
          <w:rFonts w:asciiTheme="minorHAnsi" w:hAnsiTheme="minorHAnsi" w:cstheme="minorHAnsi"/>
          <w:lang w:val="en-US"/>
        </w:rPr>
        <w:t>The</w:t>
      </w:r>
      <w:r>
        <w:rPr>
          <w:rFonts w:asciiTheme="minorHAnsi" w:hAnsiTheme="minorHAnsi" w:cstheme="minorHAnsi"/>
          <w:lang w:val="en-US"/>
        </w:rPr>
        <w:t xml:space="preserve"> quadrupole time-of-flight mass spectrometry</w:t>
      </w:r>
      <w:r w:rsidRPr="00453B39">
        <w:rPr>
          <w:rFonts w:asciiTheme="minorHAnsi" w:hAnsiTheme="minorHAnsi" w:cstheme="minorHAnsi"/>
          <w:lang w:val="en-US"/>
        </w:rPr>
        <w:t xml:space="preserve"> </w:t>
      </w:r>
      <w:r>
        <w:rPr>
          <w:rFonts w:asciiTheme="minorHAnsi" w:hAnsiTheme="minorHAnsi" w:cstheme="minorHAnsi"/>
          <w:lang w:val="en-US"/>
        </w:rPr>
        <w:t>(</w:t>
      </w:r>
      <w:r w:rsidRPr="00453B39">
        <w:rPr>
          <w:rFonts w:asciiTheme="minorHAnsi" w:hAnsiTheme="minorHAnsi" w:cstheme="minorHAnsi"/>
          <w:lang w:val="en-US"/>
        </w:rPr>
        <w:t>QTOF-MS</w:t>
      </w:r>
      <w:r>
        <w:rPr>
          <w:rFonts w:asciiTheme="minorHAnsi" w:hAnsiTheme="minorHAnsi" w:cstheme="minorHAnsi"/>
          <w:lang w:val="en-US"/>
        </w:rPr>
        <w:t>)</w:t>
      </w:r>
      <w:r w:rsidRPr="00453B39">
        <w:rPr>
          <w:rFonts w:asciiTheme="minorHAnsi" w:hAnsiTheme="minorHAnsi" w:cstheme="minorHAnsi"/>
          <w:lang w:val="en-US"/>
        </w:rPr>
        <w:t xml:space="preserve"> system was equipped with an electrospray ionization interface (ESI), operating in positive and negative mode, with the following operation parameters: capillary voltage 2500 V (PI) and 3500 V (NI); end plate offset, 500 V; nebulizer pressure 2 bar; drying gas 8 </w:t>
      </w:r>
      <w:r w:rsidR="0089457E">
        <w:rPr>
          <w:rFonts w:asciiTheme="minorHAnsi" w:hAnsiTheme="minorHAnsi" w:cstheme="minorHAnsi"/>
          <w:lang w:val="en-US"/>
        </w:rPr>
        <w:t>l</w:t>
      </w:r>
      <w:r w:rsidRPr="00453B39">
        <w:rPr>
          <w:rFonts w:asciiTheme="minorHAnsi" w:hAnsiTheme="minorHAnsi" w:cstheme="minorHAnsi"/>
          <w:lang w:val="en-US"/>
        </w:rPr>
        <w:t xml:space="preserve"> min−1 and gas temperature 200°C. The QTOF-MS system was operated in data-independent (broadband collision-induced dissociation (bbCID)) acquisition, as well as in data dependent (Auto MS/MS) acquisition mode and recorded spectra over the range m/z 50−1200, with a scan rate of 2 Hz. A QTOF-MS external calibration was performed daily with the manufacturer's solution. The instrument provided a typical resolving power (FWHM) between 36,000-40,000 at m/z 226.1593, 430.9137 and 702.8636.</w:t>
      </w:r>
      <w:r w:rsidRPr="00453B39">
        <w:rPr>
          <w:lang w:val="en-US"/>
        </w:rPr>
        <w:t xml:space="preserve"> </w:t>
      </w:r>
    </w:p>
    <w:p w14:paraId="72653A98" w14:textId="77777777" w:rsidR="004D2E23" w:rsidRPr="00453B39" w:rsidRDefault="004D2E23" w:rsidP="004D2E23">
      <w:pPr>
        <w:pStyle w:val="Default"/>
        <w:jc w:val="both"/>
        <w:rPr>
          <w:lang w:val="en-US"/>
        </w:rPr>
      </w:pPr>
    </w:p>
    <w:p w14:paraId="3085D30E" w14:textId="77777777" w:rsidR="004D2E23" w:rsidRPr="00453B39" w:rsidRDefault="004D2E23" w:rsidP="004D2E23">
      <w:pPr>
        <w:pStyle w:val="Default"/>
        <w:jc w:val="both"/>
        <w:rPr>
          <w:lang w:val="en-US"/>
        </w:rPr>
      </w:pPr>
      <w:r w:rsidRPr="00453B39">
        <w:rPr>
          <w:b/>
          <w:bCs/>
          <w:lang w:val="en-US"/>
        </w:rPr>
        <w:t xml:space="preserve">4. LC-ESI-MS/MS </w:t>
      </w:r>
      <w:r w:rsidRPr="00453B39">
        <w:rPr>
          <w:rFonts w:asciiTheme="minorHAnsi" w:hAnsiTheme="minorHAnsi" w:cstheme="minorHAnsi"/>
          <w:color w:val="auto"/>
          <w:sz w:val="22"/>
          <w:szCs w:val="22"/>
          <w:lang w:val="en-US"/>
        </w:rPr>
        <w:t>analyses were conducted by a Thermo UHPLC Accela system interfaced with a Thermo TSQ Quantum Access Triple Quadrupole Instrument (Thermo, San Jose, CA, USA).</w:t>
      </w:r>
    </w:p>
    <w:p w14:paraId="18FE810D" w14:textId="31048F4A" w:rsidR="004D2E23" w:rsidRPr="00453B39" w:rsidRDefault="004D2E23" w:rsidP="004D2E23">
      <w:pPr>
        <w:pStyle w:val="Default"/>
        <w:jc w:val="both"/>
        <w:rPr>
          <w:lang w:val="en-US"/>
        </w:rPr>
      </w:pPr>
      <w:r w:rsidRPr="00453B39">
        <w:rPr>
          <w:rFonts w:asciiTheme="minorHAnsi" w:hAnsiTheme="minorHAnsi" w:cstheme="minorHAnsi"/>
          <w:color w:val="auto"/>
          <w:sz w:val="22"/>
          <w:szCs w:val="22"/>
          <w:lang w:val="en-US"/>
        </w:rPr>
        <w:t>An X-Bridge C18 column (2.1 x 50 mm, 2.5 μm) from WATERS (Dublin, Ireland) preceded by a guard column was used at a constant flow of 100 μ</w:t>
      </w:r>
      <w:r w:rsidR="0089457E">
        <w:rPr>
          <w:rFonts w:asciiTheme="minorHAnsi" w:hAnsiTheme="minorHAnsi" w:cstheme="minorHAnsi"/>
          <w:color w:val="auto"/>
          <w:sz w:val="22"/>
          <w:szCs w:val="22"/>
          <w:lang w:val="en-US"/>
        </w:rPr>
        <w:t>l</w:t>
      </w:r>
      <w:r w:rsidRPr="00453B39">
        <w:rPr>
          <w:rFonts w:asciiTheme="minorHAnsi" w:hAnsiTheme="minorHAnsi" w:cstheme="minorHAnsi"/>
          <w:color w:val="auto"/>
          <w:sz w:val="22"/>
          <w:szCs w:val="22"/>
          <w:lang w:val="en-US"/>
        </w:rPr>
        <w:t xml:space="preserve"> min</w:t>
      </w:r>
      <w:r w:rsidRPr="006208C4">
        <w:rPr>
          <w:rFonts w:asciiTheme="minorHAnsi" w:hAnsiTheme="minorHAnsi" w:cstheme="minorHAnsi"/>
          <w:color w:val="auto"/>
          <w:sz w:val="22"/>
          <w:szCs w:val="22"/>
          <w:vertAlign w:val="superscript"/>
          <w:lang w:val="en-US"/>
        </w:rPr>
        <w:t>−1</w:t>
      </w:r>
      <w:r w:rsidRPr="00453B39">
        <w:rPr>
          <w:rFonts w:asciiTheme="minorHAnsi" w:hAnsiTheme="minorHAnsi" w:cstheme="minorHAnsi"/>
          <w:color w:val="auto"/>
          <w:sz w:val="22"/>
          <w:szCs w:val="22"/>
          <w:lang w:val="en-US"/>
        </w:rPr>
        <w:t>, thermostated at 30°C. The mobile phases consisted of water containing 0.1 % formic acid (v/v) (solvent A) and methanol (solvent B). The gradient program</w:t>
      </w:r>
      <w:r>
        <w:rPr>
          <w:rFonts w:asciiTheme="minorHAnsi" w:hAnsiTheme="minorHAnsi" w:cstheme="minorHAnsi"/>
          <w:color w:val="auto"/>
          <w:sz w:val="22"/>
          <w:szCs w:val="22"/>
          <w:lang w:val="en-US"/>
        </w:rPr>
        <w:t>me</w:t>
      </w:r>
      <w:r w:rsidRPr="00453B39">
        <w:rPr>
          <w:rFonts w:asciiTheme="minorHAnsi" w:hAnsiTheme="minorHAnsi" w:cstheme="minorHAnsi"/>
          <w:color w:val="auto"/>
          <w:sz w:val="22"/>
          <w:szCs w:val="22"/>
          <w:lang w:val="en-US"/>
        </w:rPr>
        <w:t xml:space="preserve"> was initialized with 50% B, increased to 100% B in 9 min and then it kept constant for 3 min. Afterwards, the initial conditions were restored within 1.5 min and kept constant for 3.5 min. The injection volume was set up to 5 µ</w:t>
      </w:r>
      <w:r w:rsidR="0089457E">
        <w:rPr>
          <w:rFonts w:asciiTheme="minorHAnsi" w:hAnsiTheme="minorHAnsi" w:cstheme="minorHAnsi"/>
          <w:color w:val="auto"/>
          <w:sz w:val="22"/>
          <w:szCs w:val="22"/>
          <w:lang w:val="en-US"/>
        </w:rPr>
        <w:t>l</w:t>
      </w:r>
      <w:r w:rsidRPr="00453B39">
        <w:rPr>
          <w:rFonts w:asciiTheme="minorHAnsi" w:hAnsiTheme="minorHAnsi" w:cstheme="minorHAnsi"/>
          <w:color w:val="auto"/>
          <w:sz w:val="22"/>
          <w:szCs w:val="22"/>
          <w:lang w:val="en-US"/>
        </w:rPr>
        <w:t xml:space="preserve">. The ESI probe was operated in Positive Ionization. ESI voltage was set at 4000 V. The sheath gas (N2) flow rate was set at 40 A.U (Arbitrary Units), the auxiliary gas (N2) flow rate was set at 20 A.U and the ion transfer </w:t>
      </w:r>
      <w:r w:rsidRPr="00453B39">
        <w:rPr>
          <w:rFonts w:asciiTheme="minorHAnsi" w:hAnsiTheme="minorHAnsi" w:cstheme="minorHAnsi"/>
          <w:color w:val="auto"/>
          <w:sz w:val="22"/>
          <w:szCs w:val="22"/>
          <w:lang w:val="en-US"/>
        </w:rPr>
        <w:lastRenderedPageBreak/>
        <w:t>capillary temperature was set at 270⁰C. Data acquisition was performed in multiple reaction monitoring (MRM) mode.</w:t>
      </w:r>
    </w:p>
    <w:p w14:paraId="203110FE" w14:textId="37C8DB81" w:rsidR="004D2E23" w:rsidRDefault="00BF670D" w:rsidP="006C2C0C">
      <w:pPr>
        <w:autoSpaceDE w:val="0"/>
        <w:autoSpaceDN w:val="0"/>
        <w:adjustRightInd w:val="0"/>
        <w:jc w:val="both"/>
        <w:rPr>
          <w:rFonts w:asciiTheme="minorHAnsi" w:hAnsiTheme="minorHAnsi" w:cstheme="minorHAnsi"/>
          <w:lang w:val="en-US"/>
        </w:rPr>
      </w:pPr>
      <w:r>
        <w:rPr>
          <w:b/>
          <w:bCs/>
          <w:lang w:val="en-US"/>
        </w:rPr>
        <w:t>5</w:t>
      </w:r>
      <w:r w:rsidRPr="00066FEF">
        <w:rPr>
          <w:rFonts w:ascii="Calibri" w:hAnsi="Calibri" w:cs="Calibri"/>
          <w:b/>
          <w:bCs/>
          <w:color w:val="000000"/>
          <w:sz w:val="24"/>
          <w:szCs w:val="24"/>
          <w:lang w:val="en-US"/>
        </w:rPr>
        <w:t>. ICP-MS</w:t>
      </w:r>
      <w:r w:rsidRPr="00453B39">
        <w:rPr>
          <w:b/>
          <w:bCs/>
          <w:lang w:val="en-US"/>
        </w:rPr>
        <w:t xml:space="preserve"> </w:t>
      </w:r>
      <w:r w:rsidRPr="00453B39">
        <w:rPr>
          <w:rFonts w:asciiTheme="minorHAnsi" w:hAnsiTheme="minorHAnsi" w:cstheme="minorHAnsi"/>
          <w:lang w:val="en-US"/>
        </w:rPr>
        <w:t>analyses were</w:t>
      </w:r>
      <w:r>
        <w:rPr>
          <w:rFonts w:asciiTheme="minorHAnsi" w:hAnsiTheme="minorHAnsi" w:cstheme="minorHAnsi"/>
          <w:lang w:val="en-US"/>
        </w:rPr>
        <w:t xml:space="preserve"> conducted</w:t>
      </w:r>
      <w:r w:rsidRPr="00453B39">
        <w:rPr>
          <w:rFonts w:asciiTheme="minorHAnsi" w:hAnsiTheme="minorHAnsi" w:cstheme="minorHAnsi"/>
          <w:lang w:val="en-US"/>
        </w:rPr>
        <w:t xml:space="preserve"> by Agilent </w:t>
      </w:r>
      <w:r>
        <w:rPr>
          <w:rFonts w:asciiTheme="minorHAnsi" w:hAnsiTheme="minorHAnsi" w:cstheme="minorHAnsi"/>
          <w:lang w:val="en-US"/>
        </w:rPr>
        <w:t>7900</w:t>
      </w:r>
      <w:r w:rsidRPr="00453B39">
        <w:rPr>
          <w:rFonts w:asciiTheme="minorHAnsi" w:hAnsiTheme="minorHAnsi" w:cstheme="minorHAnsi"/>
          <w:lang w:val="en-US"/>
        </w:rPr>
        <w:t xml:space="preserve"> </w:t>
      </w:r>
      <w:r>
        <w:rPr>
          <w:rFonts w:asciiTheme="minorHAnsi" w:hAnsiTheme="minorHAnsi" w:cstheme="minorHAnsi"/>
          <w:lang w:val="en-US"/>
        </w:rPr>
        <w:t xml:space="preserve">ICP-MS </w:t>
      </w:r>
      <w:r w:rsidRPr="00BF670D">
        <w:rPr>
          <w:rFonts w:asciiTheme="minorHAnsi" w:hAnsiTheme="minorHAnsi" w:cstheme="minorHAnsi"/>
          <w:lang w:val="en-US"/>
        </w:rPr>
        <w:t>with standard nickel cones</w:t>
      </w:r>
      <w:r>
        <w:rPr>
          <w:rFonts w:asciiTheme="minorHAnsi" w:hAnsiTheme="minorHAnsi" w:cstheme="minorHAnsi"/>
          <w:lang w:val="en-US"/>
        </w:rPr>
        <w:t xml:space="preserve">. </w:t>
      </w:r>
      <w:r w:rsidRPr="00BF670D">
        <w:rPr>
          <w:rFonts w:asciiTheme="minorHAnsi" w:hAnsiTheme="minorHAnsi" w:cstheme="minorHAnsi"/>
          <w:lang w:val="en-US"/>
        </w:rPr>
        <w:t xml:space="preserve">Agilent ICP-MS systems include four argon gas lines as standard. </w:t>
      </w:r>
      <w:r>
        <w:rPr>
          <w:rFonts w:asciiTheme="minorHAnsi" w:hAnsiTheme="minorHAnsi" w:cstheme="minorHAnsi"/>
          <w:lang w:val="en-US"/>
        </w:rPr>
        <w:t>T</w:t>
      </w:r>
      <w:r w:rsidRPr="00BF670D">
        <w:rPr>
          <w:rFonts w:asciiTheme="minorHAnsi" w:hAnsiTheme="minorHAnsi" w:cstheme="minorHAnsi"/>
          <w:lang w:val="en-US"/>
        </w:rPr>
        <w:t xml:space="preserve">he optimum nebulizer gas flow </w:t>
      </w:r>
      <w:r w:rsidR="0089457E">
        <w:rPr>
          <w:rFonts w:asciiTheme="minorHAnsi" w:hAnsiTheme="minorHAnsi" w:cstheme="minorHAnsi"/>
          <w:lang w:val="en-US"/>
        </w:rPr>
        <w:t>was</w:t>
      </w:r>
      <w:r w:rsidRPr="00BF670D">
        <w:rPr>
          <w:rFonts w:asciiTheme="minorHAnsi" w:hAnsiTheme="minorHAnsi" w:cstheme="minorHAnsi"/>
          <w:lang w:val="en-US"/>
        </w:rPr>
        <w:t xml:space="preserve"> 0.7 </w:t>
      </w:r>
      <w:r w:rsidR="0089457E">
        <w:rPr>
          <w:rFonts w:asciiTheme="minorHAnsi" w:hAnsiTheme="minorHAnsi" w:cstheme="minorHAnsi"/>
          <w:lang w:val="en-US"/>
        </w:rPr>
        <w:t>l</w:t>
      </w:r>
      <w:r w:rsidRPr="00BF670D">
        <w:rPr>
          <w:rFonts w:asciiTheme="minorHAnsi" w:hAnsiTheme="minorHAnsi" w:cstheme="minorHAnsi"/>
          <w:lang w:val="en-US"/>
        </w:rPr>
        <w:t xml:space="preserve">/min, so an additional 0.5 </w:t>
      </w:r>
      <w:r w:rsidR="0089457E">
        <w:rPr>
          <w:rFonts w:asciiTheme="minorHAnsi" w:hAnsiTheme="minorHAnsi" w:cstheme="minorHAnsi"/>
          <w:lang w:val="en-US"/>
        </w:rPr>
        <w:t>l</w:t>
      </w:r>
      <w:r w:rsidRPr="00BF670D">
        <w:rPr>
          <w:rFonts w:asciiTheme="minorHAnsi" w:hAnsiTheme="minorHAnsi" w:cstheme="minorHAnsi"/>
          <w:lang w:val="en-US"/>
        </w:rPr>
        <w:t>/min make-up flow was used to give the optimum total carrier flow.</w:t>
      </w:r>
      <w:r>
        <w:rPr>
          <w:rFonts w:asciiTheme="minorHAnsi" w:hAnsiTheme="minorHAnsi" w:cstheme="minorHAnsi"/>
          <w:lang w:val="en-US"/>
        </w:rPr>
        <w:t xml:space="preserve"> </w:t>
      </w:r>
      <w:r w:rsidRPr="00BF670D">
        <w:rPr>
          <w:rFonts w:asciiTheme="minorHAnsi" w:hAnsiTheme="minorHAnsi" w:cstheme="minorHAnsi"/>
          <w:lang w:val="en-US"/>
        </w:rPr>
        <w:t>All solutions (diluent, carrier, rinse, internal standard, calibration standards) were prepared using 2% HNO3 and 1% HCl. HCl was included to ensure the stability of Hg in solution.</w:t>
      </w:r>
    </w:p>
    <w:p w14:paraId="582A6AF6" w14:textId="65B32CB6" w:rsidR="00F57A63" w:rsidRPr="00CD12CC" w:rsidRDefault="00F57A63" w:rsidP="00CD12CC">
      <w:pPr>
        <w:autoSpaceDE w:val="0"/>
        <w:autoSpaceDN w:val="0"/>
        <w:adjustRightInd w:val="0"/>
        <w:spacing w:before="120" w:after="120"/>
        <w:jc w:val="both"/>
        <w:rPr>
          <w:rFonts w:asciiTheme="minorHAnsi" w:hAnsiTheme="minorHAnsi"/>
          <w:i/>
          <w:iCs/>
        </w:rPr>
      </w:pPr>
      <w:r w:rsidRPr="00CD12CC">
        <w:rPr>
          <w:rFonts w:asciiTheme="minorHAnsi" w:hAnsiTheme="minorHAnsi" w:cstheme="minorHAnsi"/>
          <w:i/>
          <w:iCs/>
          <w:lang w:val="en-US"/>
        </w:rPr>
        <w:t>Quality Assurance &amp; Quality Control (QA/QC)</w:t>
      </w:r>
    </w:p>
    <w:p w14:paraId="6E56547A" w14:textId="2F99BB15" w:rsidR="00F57A63" w:rsidRPr="00CD12CC" w:rsidRDefault="00F57A63" w:rsidP="00CD12CC">
      <w:pPr>
        <w:autoSpaceDE w:val="0"/>
        <w:autoSpaceDN w:val="0"/>
        <w:adjustRightInd w:val="0"/>
        <w:jc w:val="both"/>
        <w:rPr>
          <w:rFonts w:asciiTheme="minorHAnsi" w:hAnsiTheme="minorHAnsi" w:cstheme="minorHAnsi"/>
          <w:lang w:val="en-US"/>
        </w:rPr>
      </w:pPr>
      <w:r w:rsidRPr="00CD12CC">
        <w:rPr>
          <w:rFonts w:asciiTheme="minorHAnsi" w:hAnsiTheme="minorHAnsi" w:cstheme="minorHAnsi"/>
          <w:lang w:val="en-US"/>
        </w:rPr>
        <w:t xml:space="preserve">A thorough quality assurance and quality control (QA/QC) was applied during the sample preparation and instrumental analysis. A mix of internal standards was added </w:t>
      </w:r>
      <w:proofErr w:type="gramStart"/>
      <w:r w:rsidRPr="00CD12CC">
        <w:rPr>
          <w:rFonts w:asciiTheme="minorHAnsi" w:hAnsiTheme="minorHAnsi" w:cstheme="minorHAnsi"/>
          <w:lang w:val="en-US"/>
        </w:rPr>
        <w:t>into</w:t>
      </w:r>
      <w:proofErr w:type="gramEnd"/>
      <w:r w:rsidRPr="00CD12CC">
        <w:rPr>
          <w:rFonts w:asciiTheme="minorHAnsi" w:hAnsiTheme="minorHAnsi" w:cstheme="minorHAnsi"/>
          <w:lang w:val="en-US"/>
        </w:rPr>
        <w:t xml:space="preserve"> each sample prior to extraction to </w:t>
      </w:r>
      <w:r w:rsidR="0089457E" w:rsidRPr="00CD12CC">
        <w:rPr>
          <w:rFonts w:asciiTheme="minorHAnsi" w:hAnsiTheme="minorHAnsi" w:cstheme="minorHAnsi"/>
          <w:lang w:val="en-US"/>
        </w:rPr>
        <w:t>ensure</w:t>
      </w:r>
      <w:r w:rsidRPr="00CD12CC">
        <w:rPr>
          <w:rFonts w:asciiTheme="minorHAnsi" w:hAnsiTheme="minorHAnsi" w:cstheme="minorHAnsi"/>
          <w:lang w:val="en-US"/>
        </w:rPr>
        <w:t xml:space="preserve"> satisfactory recovery of the target compounds.</w:t>
      </w:r>
      <w:r w:rsidR="0000600F" w:rsidRPr="00CD12CC">
        <w:rPr>
          <w:rFonts w:asciiTheme="minorHAnsi" w:hAnsiTheme="minorHAnsi" w:cstheme="minorHAnsi"/>
          <w:lang w:val="en-US"/>
        </w:rPr>
        <w:t xml:space="preserve"> </w:t>
      </w:r>
      <w:r w:rsidRPr="00CD12CC">
        <w:rPr>
          <w:rFonts w:asciiTheme="minorHAnsi" w:hAnsiTheme="minorHAnsi" w:cstheme="minorHAnsi"/>
          <w:lang w:val="en-US"/>
        </w:rPr>
        <w:t xml:space="preserve">Samples spiked with a mix of known contaminants were also analyzed in each batch of samples. Moreover, simultaneous process and monitoring of solvent blanks and procedural blanks during the analysis of all samples was realized to assess any external contamination which might have been brought in during the sample preparation of the extracts and analysis. A mix of known analytes (RTI calibrant substances) was used to assess the stability of retention time during instrumental analysis. A QC sample, including a representative number of contaminants included in the target list, was injected every </w:t>
      </w:r>
      <w:r w:rsidR="0000600F" w:rsidRPr="00CD12CC">
        <w:rPr>
          <w:rFonts w:asciiTheme="minorHAnsi" w:hAnsiTheme="minorHAnsi" w:cstheme="minorHAnsi"/>
          <w:lang w:val="en-US"/>
        </w:rPr>
        <w:t>five</w:t>
      </w:r>
      <w:r w:rsidRPr="00CD12CC">
        <w:rPr>
          <w:rFonts w:asciiTheme="minorHAnsi" w:hAnsiTheme="minorHAnsi" w:cstheme="minorHAnsi"/>
          <w:lang w:val="en-US"/>
        </w:rPr>
        <w:t xml:space="preserve"> injections for the evaluation of good operation and high sensitivity of the instrumentation.</w:t>
      </w:r>
    </w:p>
    <w:p w14:paraId="7094D82D" w14:textId="77777777" w:rsidR="00F57A63" w:rsidRPr="004510BD" w:rsidRDefault="00F57A63" w:rsidP="006C2C0C">
      <w:pPr>
        <w:autoSpaceDE w:val="0"/>
        <w:autoSpaceDN w:val="0"/>
        <w:adjustRightInd w:val="0"/>
        <w:jc w:val="both"/>
        <w:rPr>
          <w:rFonts w:asciiTheme="minorHAnsi" w:hAnsiTheme="minorHAnsi" w:cstheme="minorHAnsi"/>
          <w:lang w:val="en-US"/>
        </w:rPr>
      </w:pPr>
    </w:p>
    <w:p w14:paraId="308D2457" w14:textId="22497618" w:rsidR="005B602A" w:rsidRPr="00453B39" w:rsidRDefault="005B602A" w:rsidP="00D86FEC">
      <w:pPr>
        <w:pStyle w:val="Heading1"/>
        <w:rPr>
          <w:rFonts w:cs="Calibri"/>
        </w:rPr>
      </w:pPr>
      <w:bookmarkStart w:id="6" w:name="_Toc198911528"/>
      <w:r w:rsidRPr="00453B39">
        <w:rPr>
          <w:rFonts w:cs="Calibri"/>
        </w:rPr>
        <w:t>Metals in surface water</w:t>
      </w:r>
      <w:bookmarkEnd w:id="6"/>
      <w:r w:rsidRPr="00453B39">
        <w:rPr>
          <w:rFonts w:cs="Calibri"/>
        </w:rPr>
        <w:t xml:space="preserve"> </w:t>
      </w:r>
    </w:p>
    <w:p w14:paraId="31B7E1DE" w14:textId="77777777" w:rsidR="005B602A" w:rsidRPr="00453B39" w:rsidRDefault="005B602A" w:rsidP="005B602A">
      <w:pPr>
        <w:pStyle w:val="ListParagraph"/>
        <w:ind w:left="360"/>
        <w:jc w:val="both"/>
        <w:rPr>
          <w:rFonts w:cs="Calibri"/>
          <w:b/>
          <w:bCs/>
          <w:lang w:val="en-US"/>
        </w:rPr>
      </w:pPr>
    </w:p>
    <w:p w14:paraId="7660C754" w14:textId="77777777" w:rsidR="005B602A" w:rsidRPr="00453B39" w:rsidRDefault="005B602A" w:rsidP="00785D40">
      <w:pPr>
        <w:autoSpaceDE w:val="0"/>
        <w:autoSpaceDN w:val="0"/>
        <w:adjustRightInd w:val="0"/>
        <w:jc w:val="both"/>
        <w:rPr>
          <w:rFonts w:asciiTheme="minorHAnsi" w:hAnsiTheme="minorHAnsi" w:cstheme="minorHAnsi"/>
          <w:b/>
          <w:bCs/>
          <w:lang w:val="en-US"/>
        </w:rPr>
      </w:pPr>
      <w:r w:rsidRPr="00453B39">
        <w:rPr>
          <w:rFonts w:asciiTheme="minorHAnsi" w:hAnsiTheme="minorHAnsi" w:cstheme="minorHAnsi"/>
          <w:b/>
          <w:bCs/>
          <w:lang w:val="en-US"/>
        </w:rPr>
        <w:t>Introduction</w:t>
      </w:r>
    </w:p>
    <w:p w14:paraId="79CBDEDE" w14:textId="04C6B11D" w:rsidR="005B602A" w:rsidRPr="00453B39" w:rsidRDefault="006129F3" w:rsidP="005B602A">
      <w:pPr>
        <w:autoSpaceDE w:val="0"/>
        <w:autoSpaceDN w:val="0"/>
        <w:adjustRightInd w:val="0"/>
        <w:jc w:val="both"/>
        <w:rPr>
          <w:rFonts w:asciiTheme="minorHAnsi" w:hAnsiTheme="minorHAnsi" w:cstheme="minorHAnsi"/>
          <w:lang w:val="en-US"/>
        </w:rPr>
      </w:pPr>
      <w:r>
        <w:rPr>
          <w:rFonts w:asciiTheme="minorHAnsi" w:hAnsiTheme="minorHAnsi" w:cstheme="minorHAnsi"/>
          <w:lang w:val="en-US"/>
        </w:rPr>
        <w:t>C</w:t>
      </w:r>
      <w:r w:rsidR="00010263">
        <w:rPr>
          <w:rFonts w:asciiTheme="minorHAnsi" w:hAnsiTheme="minorHAnsi" w:cstheme="minorHAnsi"/>
          <w:lang w:val="en-US"/>
        </w:rPr>
        <w:t>admium (</w:t>
      </w:r>
      <w:r w:rsidR="00D86FEC" w:rsidRPr="00453B39">
        <w:rPr>
          <w:rFonts w:asciiTheme="minorHAnsi" w:hAnsiTheme="minorHAnsi" w:cstheme="minorHAnsi"/>
          <w:lang w:val="en-US"/>
        </w:rPr>
        <w:t>Cd</w:t>
      </w:r>
      <w:r w:rsidR="00010263">
        <w:rPr>
          <w:rFonts w:asciiTheme="minorHAnsi" w:hAnsiTheme="minorHAnsi" w:cstheme="minorHAnsi"/>
          <w:lang w:val="en-US"/>
        </w:rPr>
        <w:t>)</w:t>
      </w:r>
      <w:r w:rsidR="005B602A" w:rsidRPr="00453B39">
        <w:rPr>
          <w:rFonts w:asciiTheme="minorHAnsi" w:hAnsiTheme="minorHAnsi" w:cstheme="minorHAnsi"/>
          <w:lang w:val="en-US"/>
        </w:rPr>
        <w:t>,</w:t>
      </w:r>
      <w:r w:rsidR="00010263">
        <w:rPr>
          <w:rFonts w:asciiTheme="minorHAnsi" w:hAnsiTheme="minorHAnsi" w:cstheme="minorHAnsi"/>
          <w:lang w:val="en-US"/>
        </w:rPr>
        <w:t xml:space="preserve"> lead</w:t>
      </w:r>
      <w:r w:rsidR="005B602A" w:rsidRPr="00453B39">
        <w:rPr>
          <w:rFonts w:asciiTheme="minorHAnsi" w:hAnsiTheme="minorHAnsi" w:cstheme="minorHAnsi"/>
          <w:lang w:val="en-US"/>
        </w:rPr>
        <w:t xml:space="preserve"> </w:t>
      </w:r>
      <w:r w:rsidR="00010263">
        <w:rPr>
          <w:rFonts w:asciiTheme="minorHAnsi" w:hAnsiTheme="minorHAnsi" w:cstheme="minorHAnsi"/>
          <w:lang w:val="en-US"/>
        </w:rPr>
        <w:t>(</w:t>
      </w:r>
      <w:r w:rsidR="00D86FEC" w:rsidRPr="00453B39">
        <w:rPr>
          <w:rFonts w:asciiTheme="minorHAnsi" w:hAnsiTheme="minorHAnsi" w:cstheme="minorHAnsi"/>
          <w:lang w:val="en-US"/>
        </w:rPr>
        <w:t>Pb</w:t>
      </w:r>
      <w:r w:rsidR="00010263">
        <w:rPr>
          <w:rFonts w:asciiTheme="minorHAnsi" w:hAnsiTheme="minorHAnsi" w:cstheme="minorHAnsi"/>
          <w:lang w:val="en-US"/>
        </w:rPr>
        <w:t>)</w:t>
      </w:r>
      <w:r w:rsidR="00D86FEC" w:rsidRPr="00453B39">
        <w:rPr>
          <w:rFonts w:asciiTheme="minorHAnsi" w:hAnsiTheme="minorHAnsi" w:cstheme="minorHAnsi"/>
          <w:lang w:val="en-US"/>
        </w:rPr>
        <w:t>,</w:t>
      </w:r>
      <w:r w:rsidR="00010263">
        <w:rPr>
          <w:rFonts w:asciiTheme="minorHAnsi" w:hAnsiTheme="minorHAnsi" w:cstheme="minorHAnsi"/>
          <w:lang w:val="en-US"/>
        </w:rPr>
        <w:t xml:space="preserve"> mercury (</w:t>
      </w:r>
      <w:r w:rsidR="005B602A" w:rsidRPr="00453B39">
        <w:rPr>
          <w:rFonts w:asciiTheme="minorHAnsi" w:hAnsiTheme="minorHAnsi" w:cstheme="minorHAnsi"/>
          <w:lang w:val="en-US"/>
        </w:rPr>
        <w:t>Hg</w:t>
      </w:r>
      <w:r w:rsidR="00010263">
        <w:rPr>
          <w:rFonts w:asciiTheme="minorHAnsi" w:hAnsiTheme="minorHAnsi" w:cstheme="minorHAnsi"/>
          <w:lang w:val="en-US"/>
        </w:rPr>
        <w:t>)</w:t>
      </w:r>
      <w:r w:rsidR="005B602A" w:rsidRPr="00453B39">
        <w:rPr>
          <w:rFonts w:asciiTheme="minorHAnsi" w:hAnsiTheme="minorHAnsi" w:cstheme="minorHAnsi"/>
          <w:lang w:val="en-US"/>
        </w:rPr>
        <w:t xml:space="preserve"> </w:t>
      </w:r>
      <w:r w:rsidR="00D86FEC" w:rsidRPr="00453B39">
        <w:rPr>
          <w:rFonts w:asciiTheme="minorHAnsi" w:hAnsiTheme="minorHAnsi" w:cstheme="minorHAnsi"/>
          <w:lang w:val="en-US"/>
        </w:rPr>
        <w:t xml:space="preserve">and </w:t>
      </w:r>
      <w:r w:rsidR="00010263">
        <w:rPr>
          <w:rFonts w:asciiTheme="minorHAnsi" w:hAnsiTheme="minorHAnsi" w:cstheme="minorHAnsi"/>
          <w:lang w:val="en-US"/>
        </w:rPr>
        <w:t>nickel (</w:t>
      </w:r>
      <w:r w:rsidR="00D86FEC" w:rsidRPr="00453B39">
        <w:rPr>
          <w:rFonts w:asciiTheme="minorHAnsi" w:hAnsiTheme="minorHAnsi" w:cstheme="minorHAnsi"/>
          <w:lang w:val="en-US"/>
        </w:rPr>
        <w:t>Ni</w:t>
      </w:r>
      <w:r w:rsidR="00010263">
        <w:rPr>
          <w:rFonts w:asciiTheme="minorHAnsi" w:hAnsiTheme="minorHAnsi" w:cstheme="minorHAnsi"/>
          <w:lang w:val="en-US"/>
        </w:rPr>
        <w:t>)</w:t>
      </w:r>
      <w:r>
        <w:rPr>
          <w:rFonts w:asciiTheme="minorHAnsi" w:hAnsiTheme="minorHAnsi" w:cstheme="minorHAnsi"/>
          <w:lang w:val="en-US"/>
        </w:rPr>
        <w:t xml:space="preserve"> </w:t>
      </w:r>
      <w:r w:rsidRPr="00453B39">
        <w:rPr>
          <w:rFonts w:asciiTheme="minorHAnsi" w:hAnsiTheme="minorHAnsi" w:cstheme="minorHAnsi"/>
          <w:lang w:val="en-US"/>
        </w:rPr>
        <w:t xml:space="preserve">were </w:t>
      </w:r>
      <w:r>
        <w:rPr>
          <w:rFonts w:asciiTheme="minorHAnsi" w:hAnsiTheme="minorHAnsi" w:cstheme="minorHAnsi"/>
          <w:lang w:val="en-US"/>
        </w:rPr>
        <w:t>analysed</w:t>
      </w:r>
      <w:r w:rsidRPr="00453B39">
        <w:rPr>
          <w:rFonts w:asciiTheme="minorHAnsi" w:hAnsiTheme="minorHAnsi" w:cstheme="minorHAnsi"/>
          <w:lang w:val="en-US"/>
        </w:rPr>
        <w:t xml:space="preserve"> </w:t>
      </w:r>
      <w:r>
        <w:rPr>
          <w:rFonts w:asciiTheme="minorHAnsi" w:hAnsiTheme="minorHAnsi" w:cstheme="minorHAnsi"/>
          <w:lang w:val="en-US"/>
        </w:rPr>
        <w:t>in s</w:t>
      </w:r>
      <w:r w:rsidRPr="00453B39">
        <w:rPr>
          <w:rFonts w:asciiTheme="minorHAnsi" w:hAnsiTheme="minorHAnsi" w:cstheme="minorHAnsi"/>
          <w:lang w:val="en-US"/>
        </w:rPr>
        <w:t>urface water samples</w:t>
      </w:r>
      <w:r w:rsidR="00807C5E">
        <w:rPr>
          <w:rFonts w:asciiTheme="minorHAnsi" w:hAnsiTheme="minorHAnsi" w:cstheme="minorHAnsi"/>
          <w:lang w:val="en-US"/>
        </w:rPr>
        <w:t xml:space="preserve"> collected from all nine sites in three sampling campaigns</w:t>
      </w:r>
      <w:r>
        <w:rPr>
          <w:rFonts w:asciiTheme="minorHAnsi" w:hAnsiTheme="minorHAnsi" w:cstheme="minorHAnsi"/>
          <w:lang w:val="en-US"/>
        </w:rPr>
        <w:t>.</w:t>
      </w:r>
    </w:p>
    <w:p w14:paraId="1D31E682" w14:textId="77777777" w:rsidR="005B602A" w:rsidRPr="00453B39" w:rsidRDefault="005B602A" w:rsidP="005B602A">
      <w:pPr>
        <w:autoSpaceDE w:val="0"/>
        <w:autoSpaceDN w:val="0"/>
        <w:adjustRightInd w:val="0"/>
        <w:jc w:val="both"/>
        <w:rPr>
          <w:rFonts w:asciiTheme="minorHAnsi" w:hAnsiTheme="minorHAnsi" w:cstheme="minorHAnsi"/>
          <w:lang w:val="en-US"/>
        </w:rPr>
      </w:pPr>
    </w:p>
    <w:p w14:paraId="0AFE2E50" w14:textId="77777777" w:rsidR="00D86FEC" w:rsidRPr="00453B39" w:rsidRDefault="00D86FEC" w:rsidP="00D86FEC">
      <w:pPr>
        <w:autoSpaceDE w:val="0"/>
        <w:autoSpaceDN w:val="0"/>
        <w:adjustRightInd w:val="0"/>
        <w:jc w:val="both"/>
        <w:rPr>
          <w:rFonts w:asciiTheme="minorHAnsi" w:hAnsiTheme="minorHAnsi" w:cstheme="minorHAnsi"/>
          <w:b/>
          <w:bCs/>
          <w:i/>
          <w:iCs/>
          <w:lang w:val="en-US"/>
        </w:rPr>
      </w:pPr>
      <w:r w:rsidRPr="00453B39">
        <w:rPr>
          <w:rFonts w:asciiTheme="minorHAnsi" w:hAnsiTheme="minorHAnsi" w:cstheme="minorHAnsi"/>
          <w:b/>
          <w:bCs/>
          <w:i/>
          <w:iCs/>
          <w:lang w:val="en-US"/>
        </w:rPr>
        <w:t>Surface water samples</w:t>
      </w:r>
    </w:p>
    <w:p w14:paraId="54436C88" w14:textId="77777777" w:rsidR="00D86FEC" w:rsidRDefault="00D86FEC" w:rsidP="00D86FEC">
      <w:pPr>
        <w:autoSpaceDE w:val="0"/>
        <w:autoSpaceDN w:val="0"/>
        <w:adjustRightInd w:val="0"/>
        <w:jc w:val="both"/>
        <w:rPr>
          <w:rFonts w:asciiTheme="minorHAnsi" w:hAnsiTheme="minorHAnsi" w:cstheme="minorHAnsi"/>
          <w:lang w:val="en-US"/>
        </w:rPr>
      </w:pPr>
    </w:p>
    <w:p w14:paraId="5B6CA87D" w14:textId="1E261F4E" w:rsidR="0057323C" w:rsidRDefault="0057323C" w:rsidP="00D86FEC">
      <w:pPr>
        <w:autoSpaceDE w:val="0"/>
        <w:autoSpaceDN w:val="0"/>
        <w:adjustRightInd w:val="0"/>
        <w:jc w:val="both"/>
        <w:rPr>
          <w:rFonts w:asciiTheme="minorHAnsi" w:hAnsiTheme="minorHAnsi" w:cstheme="minorHAnsi"/>
          <w:lang w:val="en-US"/>
        </w:rPr>
      </w:pPr>
      <w:r w:rsidRPr="0057323C">
        <w:rPr>
          <w:rFonts w:asciiTheme="minorHAnsi" w:hAnsiTheme="minorHAnsi" w:cstheme="minorHAnsi"/>
          <w:b/>
          <w:bCs/>
          <w:lang w:val="en-US"/>
        </w:rPr>
        <w:t>Mercury</w:t>
      </w:r>
      <w:r w:rsidRPr="0057323C">
        <w:rPr>
          <w:rFonts w:asciiTheme="minorHAnsi" w:hAnsiTheme="minorHAnsi" w:cstheme="minorHAnsi"/>
          <w:lang w:val="en-US"/>
        </w:rPr>
        <w:t xml:space="preserve"> - Directive 2013/39/EU does not specify AA-EQS value for this metal</w:t>
      </w:r>
      <w:r w:rsidR="00C05311">
        <w:rPr>
          <w:rFonts w:asciiTheme="minorHAnsi" w:hAnsiTheme="minorHAnsi" w:cstheme="minorHAnsi"/>
          <w:lang w:val="en-US"/>
        </w:rPr>
        <w:t xml:space="preserve"> in surface water, only its </w:t>
      </w:r>
      <w:r w:rsidR="00C05311" w:rsidRPr="000322CD">
        <w:rPr>
          <w:rFonts w:asciiTheme="minorHAnsi" w:hAnsiTheme="minorHAnsi" w:cstheme="minorHAnsi"/>
          <w:b/>
          <w:bCs/>
          <w:lang w:val="en-US"/>
        </w:rPr>
        <w:t>MAC-EQS</w:t>
      </w:r>
      <w:r w:rsidR="00317A65" w:rsidRPr="00317A65">
        <w:rPr>
          <w:rFonts w:asciiTheme="minorHAnsi" w:hAnsiTheme="minorHAnsi" w:cstheme="minorHAnsi"/>
          <w:lang w:val="en-US"/>
        </w:rPr>
        <w:t xml:space="preserve"> </w:t>
      </w:r>
      <w:r w:rsidR="00317A65" w:rsidRPr="00317A65">
        <w:rPr>
          <w:rFonts w:asciiTheme="minorHAnsi" w:hAnsiTheme="minorHAnsi" w:cstheme="minorHAnsi"/>
          <w:b/>
          <w:bCs/>
          <w:lang w:val="en-US"/>
        </w:rPr>
        <w:t>0.07 μg/</w:t>
      </w:r>
      <w:r w:rsidR="0089457E">
        <w:rPr>
          <w:rFonts w:asciiTheme="minorHAnsi" w:hAnsiTheme="minorHAnsi" w:cstheme="minorHAnsi"/>
          <w:b/>
          <w:bCs/>
          <w:lang w:val="en-US"/>
        </w:rPr>
        <w:t>l</w:t>
      </w:r>
      <w:r w:rsidR="00317A65" w:rsidRPr="00317A65">
        <w:rPr>
          <w:rFonts w:asciiTheme="minorHAnsi" w:hAnsiTheme="minorHAnsi" w:cstheme="minorHAnsi"/>
          <w:lang w:val="en-US"/>
        </w:rPr>
        <w:t xml:space="preserve">. </w:t>
      </w:r>
      <w:r w:rsidR="00B116C5" w:rsidRPr="0057323C">
        <w:rPr>
          <w:rFonts w:asciiTheme="minorHAnsi" w:hAnsiTheme="minorHAnsi" w:cstheme="minorHAnsi"/>
          <w:lang w:val="en-US"/>
        </w:rPr>
        <w:t>Directive 20</w:t>
      </w:r>
      <w:r w:rsidR="00B116C5">
        <w:rPr>
          <w:rFonts w:asciiTheme="minorHAnsi" w:hAnsiTheme="minorHAnsi" w:cstheme="minorHAnsi"/>
          <w:lang w:val="en-US"/>
        </w:rPr>
        <w:t>08</w:t>
      </w:r>
      <w:r w:rsidR="00B116C5" w:rsidRPr="0057323C">
        <w:rPr>
          <w:rFonts w:asciiTheme="minorHAnsi" w:hAnsiTheme="minorHAnsi" w:cstheme="minorHAnsi"/>
          <w:lang w:val="en-US"/>
        </w:rPr>
        <w:t>/</w:t>
      </w:r>
      <w:r w:rsidR="00B116C5">
        <w:rPr>
          <w:rFonts w:asciiTheme="minorHAnsi" w:hAnsiTheme="minorHAnsi" w:cstheme="minorHAnsi"/>
          <w:lang w:val="en-US"/>
        </w:rPr>
        <w:t>105</w:t>
      </w:r>
      <w:r w:rsidR="00B116C5" w:rsidRPr="0057323C">
        <w:rPr>
          <w:rFonts w:asciiTheme="minorHAnsi" w:hAnsiTheme="minorHAnsi" w:cstheme="minorHAnsi"/>
          <w:lang w:val="en-US"/>
        </w:rPr>
        <w:t>/E</w:t>
      </w:r>
      <w:r w:rsidR="00B116C5">
        <w:rPr>
          <w:rFonts w:asciiTheme="minorHAnsi" w:hAnsiTheme="minorHAnsi" w:cstheme="minorHAnsi"/>
          <w:lang w:val="en-US"/>
        </w:rPr>
        <w:t>C</w:t>
      </w:r>
      <w:r w:rsidR="00B116C5" w:rsidRPr="0057323C">
        <w:rPr>
          <w:rFonts w:asciiTheme="minorHAnsi" w:hAnsiTheme="minorHAnsi" w:cstheme="minorHAnsi"/>
          <w:lang w:val="en-US"/>
        </w:rPr>
        <w:t xml:space="preserve"> specif</w:t>
      </w:r>
      <w:r w:rsidR="00B116C5">
        <w:rPr>
          <w:rFonts w:asciiTheme="minorHAnsi" w:hAnsiTheme="minorHAnsi" w:cstheme="minorHAnsi"/>
          <w:lang w:val="en-US"/>
        </w:rPr>
        <w:t>ied</w:t>
      </w:r>
      <w:r w:rsidR="00B116C5" w:rsidRPr="0057323C">
        <w:rPr>
          <w:rFonts w:asciiTheme="minorHAnsi" w:hAnsiTheme="minorHAnsi" w:cstheme="minorHAnsi"/>
          <w:lang w:val="en-US"/>
        </w:rPr>
        <w:t xml:space="preserve"> AA-EQS </w:t>
      </w:r>
      <w:r w:rsidR="00B116C5">
        <w:rPr>
          <w:rFonts w:asciiTheme="minorHAnsi" w:hAnsiTheme="minorHAnsi" w:cstheme="minorHAnsi"/>
          <w:lang w:val="en-US"/>
        </w:rPr>
        <w:t xml:space="preserve">0.05 </w:t>
      </w:r>
      <w:r w:rsidR="00B116C5" w:rsidRPr="00CD12CC">
        <w:rPr>
          <w:rFonts w:asciiTheme="minorHAnsi" w:hAnsiTheme="minorHAnsi" w:cstheme="minorHAnsi"/>
          <w:lang w:val="en-US"/>
        </w:rPr>
        <w:t>μg</w:t>
      </w:r>
      <w:r w:rsidR="00B116C5">
        <w:rPr>
          <w:rFonts w:asciiTheme="minorHAnsi" w:hAnsiTheme="minorHAnsi" w:cstheme="minorHAnsi"/>
          <w:lang w:val="en-US"/>
        </w:rPr>
        <w:t xml:space="preserve"> /L</w:t>
      </w:r>
      <w:r w:rsidR="00B116C5" w:rsidRPr="0057323C">
        <w:rPr>
          <w:rFonts w:asciiTheme="minorHAnsi" w:hAnsiTheme="minorHAnsi" w:cstheme="minorHAnsi"/>
          <w:lang w:val="en-US"/>
        </w:rPr>
        <w:t xml:space="preserve"> for </w:t>
      </w:r>
      <w:r w:rsidR="00B116C5">
        <w:rPr>
          <w:rFonts w:asciiTheme="minorHAnsi" w:hAnsiTheme="minorHAnsi" w:cstheme="minorHAnsi"/>
          <w:lang w:val="en-US"/>
        </w:rPr>
        <w:t>mercury in surface water.</w:t>
      </w:r>
      <w:r w:rsidR="00B116C5" w:rsidRPr="00317A65">
        <w:rPr>
          <w:rFonts w:asciiTheme="minorHAnsi" w:hAnsiTheme="minorHAnsi" w:cstheme="minorHAnsi"/>
          <w:lang w:val="en-US"/>
        </w:rPr>
        <w:t xml:space="preserve"> </w:t>
      </w:r>
      <w:r w:rsidR="00317A65" w:rsidRPr="00317A65">
        <w:rPr>
          <w:rFonts w:asciiTheme="minorHAnsi" w:hAnsiTheme="minorHAnsi" w:cstheme="minorHAnsi"/>
          <w:lang w:val="en-US"/>
        </w:rPr>
        <w:t xml:space="preserve">Mercury was </w:t>
      </w:r>
      <w:r w:rsidR="00C05311">
        <w:rPr>
          <w:rFonts w:asciiTheme="minorHAnsi" w:hAnsiTheme="minorHAnsi" w:cstheme="minorHAnsi"/>
          <w:lang w:val="en-US"/>
        </w:rPr>
        <w:t>determined</w:t>
      </w:r>
      <w:r w:rsidR="00C05311" w:rsidRPr="00317A65">
        <w:rPr>
          <w:rFonts w:asciiTheme="minorHAnsi" w:hAnsiTheme="minorHAnsi" w:cstheme="minorHAnsi"/>
          <w:lang w:val="en-US"/>
        </w:rPr>
        <w:t xml:space="preserve"> </w:t>
      </w:r>
      <w:r w:rsidR="00317A65" w:rsidRPr="00317A65">
        <w:rPr>
          <w:rFonts w:asciiTheme="minorHAnsi" w:hAnsiTheme="minorHAnsi" w:cstheme="minorHAnsi"/>
          <w:lang w:val="en-US"/>
        </w:rPr>
        <w:t xml:space="preserve">in </w:t>
      </w:r>
      <w:r w:rsidR="00317A65" w:rsidRPr="00317A65">
        <w:rPr>
          <w:rFonts w:asciiTheme="minorHAnsi" w:hAnsiTheme="minorHAnsi" w:cstheme="minorHAnsi"/>
          <w:b/>
          <w:bCs/>
          <w:lang w:val="en-US"/>
        </w:rPr>
        <w:t>Sample 7</w:t>
      </w:r>
      <w:r w:rsidR="00317A65" w:rsidRPr="00317A65">
        <w:rPr>
          <w:rFonts w:asciiTheme="minorHAnsi" w:hAnsiTheme="minorHAnsi" w:cstheme="minorHAnsi"/>
          <w:lang w:val="en-US"/>
        </w:rPr>
        <w:t xml:space="preserve"> (0.15 μg/</w:t>
      </w:r>
      <w:r w:rsidR="0089457E">
        <w:rPr>
          <w:rFonts w:asciiTheme="minorHAnsi" w:hAnsiTheme="minorHAnsi" w:cstheme="minorHAnsi"/>
          <w:lang w:val="en-US"/>
        </w:rPr>
        <w:t>l</w:t>
      </w:r>
      <w:r w:rsidR="00317A65" w:rsidRPr="00317A65">
        <w:rPr>
          <w:rFonts w:asciiTheme="minorHAnsi" w:hAnsiTheme="minorHAnsi" w:cstheme="minorHAnsi"/>
          <w:lang w:val="en-US"/>
        </w:rPr>
        <w:t xml:space="preserve">) and </w:t>
      </w:r>
      <w:r w:rsidR="00317A65" w:rsidRPr="00317A65">
        <w:rPr>
          <w:rFonts w:asciiTheme="minorHAnsi" w:hAnsiTheme="minorHAnsi" w:cstheme="minorHAnsi"/>
          <w:b/>
          <w:bCs/>
          <w:lang w:val="en-US"/>
        </w:rPr>
        <w:t xml:space="preserve">Sample </w:t>
      </w:r>
      <w:r w:rsidR="00317A65">
        <w:rPr>
          <w:rFonts w:asciiTheme="minorHAnsi" w:hAnsiTheme="minorHAnsi" w:cstheme="minorHAnsi"/>
          <w:b/>
          <w:bCs/>
          <w:lang w:val="en-US"/>
        </w:rPr>
        <w:t>8</w:t>
      </w:r>
      <w:r w:rsidR="00317A65" w:rsidRPr="00317A65">
        <w:rPr>
          <w:rFonts w:asciiTheme="minorHAnsi" w:hAnsiTheme="minorHAnsi" w:cstheme="minorHAnsi"/>
          <w:lang w:val="en-US"/>
        </w:rPr>
        <w:t xml:space="preserve"> (1.2 μg/</w:t>
      </w:r>
      <w:r w:rsidR="0089457E">
        <w:rPr>
          <w:rFonts w:asciiTheme="minorHAnsi" w:hAnsiTheme="minorHAnsi" w:cstheme="minorHAnsi"/>
          <w:lang w:val="en-US"/>
        </w:rPr>
        <w:t>l</w:t>
      </w:r>
      <w:r w:rsidR="00317A65" w:rsidRPr="00317A65">
        <w:rPr>
          <w:rFonts w:asciiTheme="minorHAnsi" w:hAnsiTheme="minorHAnsi" w:cstheme="minorHAnsi"/>
          <w:lang w:val="en-US"/>
        </w:rPr>
        <w:t>) in the first sampling</w:t>
      </w:r>
      <w:r w:rsidR="00C05311">
        <w:rPr>
          <w:rFonts w:asciiTheme="minorHAnsi" w:hAnsiTheme="minorHAnsi" w:cstheme="minorHAnsi"/>
          <w:lang w:val="en-US"/>
        </w:rPr>
        <w:t xml:space="preserve"> campaign</w:t>
      </w:r>
      <w:r w:rsidR="00317A65" w:rsidRPr="00317A65">
        <w:rPr>
          <w:rFonts w:asciiTheme="minorHAnsi" w:hAnsiTheme="minorHAnsi" w:cstheme="minorHAnsi"/>
          <w:lang w:val="en-US"/>
        </w:rPr>
        <w:t xml:space="preserve">. In the following two campaigns, its concentration was below the </w:t>
      </w:r>
      <w:r w:rsidR="00C05311">
        <w:rPr>
          <w:rFonts w:asciiTheme="minorHAnsi" w:hAnsiTheme="minorHAnsi" w:cstheme="minorHAnsi"/>
          <w:lang w:val="en-US"/>
        </w:rPr>
        <w:t>method’s Limit of Detection (</w:t>
      </w:r>
      <w:r w:rsidR="00317A65" w:rsidRPr="00317A65">
        <w:rPr>
          <w:rFonts w:asciiTheme="minorHAnsi" w:hAnsiTheme="minorHAnsi" w:cstheme="minorHAnsi"/>
          <w:lang w:val="en-US"/>
        </w:rPr>
        <w:t>LOD</w:t>
      </w:r>
      <w:r w:rsidR="00C05311">
        <w:rPr>
          <w:rFonts w:asciiTheme="minorHAnsi" w:hAnsiTheme="minorHAnsi" w:cstheme="minorHAnsi"/>
          <w:lang w:val="en-US"/>
        </w:rPr>
        <w:t>)</w:t>
      </w:r>
      <w:r w:rsidR="00317A65" w:rsidRPr="00317A65">
        <w:rPr>
          <w:rFonts w:asciiTheme="minorHAnsi" w:hAnsiTheme="minorHAnsi" w:cstheme="minorHAnsi"/>
          <w:lang w:val="en-US"/>
        </w:rPr>
        <w:t xml:space="preserve">. </w:t>
      </w:r>
      <w:r w:rsidR="0089457E">
        <w:rPr>
          <w:rFonts w:asciiTheme="minorHAnsi" w:hAnsiTheme="minorHAnsi" w:cstheme="minorHAnsi"/>
        </w:rPr>
        <w:t>It should be noted that</w:t>
      </w:r>
      <w:r w:rsidR="0089457E" w:rsidRPr="00D84C87">
        <w:rPr>
          <w:rFonts w:asciiTheme="minorHAnsi" w:hAnsiTheme="minorHAnsi" w:cstheme="minorHAnsi"/>
        </w:rPr>
        <w:t xml:space="preserve"> </w:t>
      </w:r>
      <w:r w:rsidR="00D84C87" w:rsidRPr="00D84C87">
        <w:rPr>
          <w:rFonts w:asciiTheme="minorHAnsi" w:hAnsiTheme="minorHAnsi" w:cstheme="minorHAnsi"/>
        </w:rPr>
        <w:t xml:space="preserve">mercury is frequently detected </w:t>
      </w:r>
      <w:r w:rsidR="0089457E">
        <w:rPr>
          <w:rFonts w:asciiTheme="minorHAnsi" w:hAnsiTheme="minorHAnsi" w:cstheme="minorHAnsi"/>
        </w:rPr>
        <w:t xml:space="preserve">in concentrations exceeding its AA-EQS </w:t>
      </w:r>
      <w:r w:rsidR="00D84C87" w:rsidRPr="00D84C87">
        <w:rPr>
          <w:rFonts w:asciiTheme="minorHAnsi" w:hAnsiTheme="minorHAnsi" w:cstheme="minorHAnsi"/>
        </w:rPr>
        <w:t xml:space="preserve">in biota (fish) samples in </w:t>
      </w:r>
      <w:r w:rsidR="0089457E">
        <w:rPr>
          <w:rFonts w:asciiTheme="minorHAnsi" w:hAnsiTheme="minorHAnsi" w:cstheme="minorHAnsi"/>
        </w:rPr>
        <w:t xml:space="preserve">majority of </w:t>
      </w:r>
      <w:r w:rsidR="00D84C87" w:rsidRPr="00D84C87">
        <w:rPr>
          <w:rFonts w:asciiTheme="minorHAnsi" w:hAnsiTheme="minorHAnsi" w:cstheme="minorHAnsi"/>
        </w:rPr>
        <w:t>monitoring programmes in EU Member State</w:t>
      </w:r>
      <w:r w:rsidR="0089457E">
        <w:rPr>
          <w:rFonts w:asciiTheme="minorHAnsi" w:hAnsiTheme="minorHAnsi" w:cstheme="minorHAnsi"/>
        </w:rPr>
        <w:t xml:space="preserve">s and in the Danube River Basin countries. </w:t>
      </w:r>
      <w:r w:rsidR="0050224A" w:rsidRPr="0050224A">
        <w:rPr>
          <w:rFonts w:asciiTheme="minorHAnsi" w:hAnsiTheme="minorHAnsi" w:cstheme="minorHAnsi"/>
          <w:b/>
          <w:bCs/>
        </w:rPr>
        <w:t>Nickel</w:t>
      </w:r>
      <w:r w:rsidR="0050224A" w:rsidRPr="0050224A">
        <w:rPr>
          <w:rFonts w:asciiTheme="minorHAnsi" w:hAnsiTheme="minorHAnsi" w:cstheme="minorHAnsi"/>
        </w:rPr>
        <w:t xml:space="preserve"> was the second of the four metals under scrutiny to exceed its AA-EQS value of 4 ug/l on three occasions.</w:t>
      </w:r>
      <w:r w:rsidR="0050224A">
        <w:rPr>
          <w:rFonts w:asciiTheme="minorHAnsi" w:hAnsiTheme="minorHAnsi" w:cstheme="minorHAnsi"/>
        </w:rPr>
        <w:t xml:space="preserve"> </w:t>
      </w:r>
      <w:r w:rsidR="0050224A" w:rsidRPr="0050224A">
        <w:rPr>
          <w:rFonts w:asciiTheme="minorHAnsi" w:hAnsiTheme="minorHAnsi" w:cstheme="minorHAnsi"/>
        </w:rPr>
        <w:t>This was at three sampling points, namely Chircăiești (6.99 ug/l, 15/07/2025), Străşeni (5.35 ug/l, 17/10/2025), and Goian (4.99 ug/l, 17/10/2025).</w:t>
      </w:r>
      <w:r w:rsidR="0050224A">
        <w:rPr>
          <w:rFonts w:asciiTheme="minorHAnsi" w:hAnsiTheme="minorHAnsi" w:cstheme="minorHAnsi"/>
        </w:rPr>
        <w:t xml:space="preserve"> It is recommended to include mercury and nickel i</w:t>
      </w:r>
      <w:r w:rsidR="0050224A" w:rsidRPr="00D84C87">
        <w:rPr>
          <w:rFonts w:asciiTheme="minorHAnsi" w:hAnsiTheme="minorHAnsi" w:cstheme="minorHAnsi"/>
        </w:rPr>
        <w:t xml:space="preserve">n </w:t>
      </w:r>
      <w:r w:rsidR="0050224A" w:rsidRPr="00D84C87">
        <w:rPr>
          <w:rFonts w:asciiTheme="minorHAnsi" w:hAnsiTheme="minorHAnsi" w:cstheme="minorHAnsi"/>
          <w:b/>
          <w:bCs/>
        </w:rPr>
        <w:t xml:space="preserve">the list of metals </w:t>
      </w:r>
      <w:r w:rsidR="0050224A">
        <w:rPr>
          <w:rFonts w:asciiTheme="minorHAnsi" w:hAnsiTheme="minorHAnsi" w:cstheme="minorHAnsi"/>
          <w:b/>
          <w:bCs/>
        </w:rPr>
        <w:t xml:space="preserve">to be </w:t>
      </w:r>
      <w:r w:rsidR="0050224A" w:rsidRPr="00D84C87">
        <w:rPr>
          <w:rFonts w:asciiTheme="minorHAnsi" w:hAnsiTheme="minorHAnsi" w:cstheme="minorHAnsi"/>
          <w:b/>
          <w:bCs/>
        </w:rPr>
        <w:t>monitored by the Water Quality Laboratory (WQL)</w:t>
      </w:r>
      <w:r w:rsidR="0050224A" w:rsidRPr="00D84C87">
        <w:rPr>
          <w:rFonts w:asciiTheme="minorHAnsi" w:hAnsiTheme="minorHAnsi" w:cstheme="minorHAnsi"/>
        </w:rPr>
        <w:t>.</w:t>
      </w:r>
    </w:p>
    <w:p w14:paraId="73C6A9C8" w14:textId="77777777" w:rsidR="006970CE" w:rsidRDefault="006970CE" w:rsidP="00D86FEC">
      <w:pPr>
        <w:autoSpaceDE w:val="0"/>
        <w:autoSpaceDN w:val="0"/>
        <w:adjustRightInd w:val="0"/>
        <w:jc w:val="both"/>
        <w:rPr>
          <w:rFonts w:asciiTheme="minorHAnsi" w:hAnsiTheme="minorHAnsi" w:cstheme="minorHAnsi"/>
          <w:lang w:val="en-US"/>
        </w:rPr>
      </w:pPr>
    </w:p>
    <w:p w14:paraId="444494E2" w14:textId="26EE7913" w:rsidR="003244F7" w:rsidRDefault="00D84C87" w:rsidP="003244F7">
      <w:pPr>
        <w:autoSpaceDE w:val="0"/>
        <w:autoSpaceDN w:val="0"/>
        <w:adjustRightInd w:val="0"/>
        <w:jc w:val="both"/>
        <w:rPr>
          <w:rFonts w:asciiTheme="minorHAnsi" w:hAnsiTheme="minorHAnsi" w:cstheme="minorHAnsi"/>
          <w:b/>
          <w:bCs/>
          <w:i/>
          <w:iCs/>
          <w:lang w:val="en-US"/>
        </w:rPr>
      </w:pPr>
      <w:r w:rsidRPr="00D84C87">
        <w:rPr>
          <w:rFonts w:asciiTheme="minorHAnsi" w:hAnsiTheme="minorHAnsi" w:cstheme="minorHAnsi"/>
          <w:b/>
          <w:bCs/>
          <w:i/>
          <w:iCs/>
          <w:lang w:val="en-US"/>
        </w:rPr>
        <w:t>Summary results from three campaigns</w:t>
      </w:r>
    </w:p>
    <w:p w14:paraId="65DE3C03" w14:textId="1AC987BB" w:rsidR="002145E2" w:rsidRPr="00CF0EF2" w:rsidRDefault="00032CD1" w:rsidP="002145E2">
      <w:pPr>
        <w:autoSpaceDE w:val="0"/>
        <w:autoSpaceDN w:val="0"/>
        <w:adjustRightInd w:val="0"/>
        <w:jc w:val="both"/>
        <w:rPr>
          <w:rFonts w:asciiTheme="minorHAnsi" w:hAnsiTheme="minorHAnsi" w:cstheme="minorHAnsi"/>
          <w:b/>
          <w:bCs/>
          <w:lang w:val="en-US"/>
        </w:rPr>
      </w:pPr>
      <w:r w:rsidRPr="00032CD1">
        <w:rPr>
          <w:rFonts w:asciiTheme="minorHAnsi" w:hAnsiTheme="minorHAnsi" w:cstheme="minorHAnsi"/>
          <w:b/>
          <w:bCs/>
          <w:lang w:val="en-US"/>
        </w:rPr>
        <w:t xml:space="preserve">Nickel </w:t>
      </w:r>
      <w:r w:rsidRPr="00032CD1">
        <w:rPr>
          <w:rFonts w:asciiTheme="minorHAnsi" w:hAnsiTheme="minorHAnsi" w:cstheme="minorHAnsi"/>
          <w:lang w:val="en-US"/>
        </w:rPr>
        <w:t>and</w:t>
      </w:r>
      <w:r w:rsidRPr="00032CD1">
        <w:rPr>
          <w:rFonts w:asciiTheme="minorHAnsi" w:hAnsiTheme="minorHAnsi" w:cstheme="minorHAnsi"/>
          <w:b/>
          <w:bCs/>
          <w:lang w:val="en-US"/>
        </w:rPr>
        <w:t xml:space="preserve"> lead </w:t>
      </w:r>
      <w:r w:rsidR="00E975C7">
        <w:rPr>
          <w:rFonts w:asciiTheme="minorHAnsi" w:hAnsiTheme="minorHAnsi" w:cstheme="minorHAnsi"/>
          <w:lang w:val="en-US"/>
        </w:rPr>
        <w:t>ha</w:t>
      </w:r>
      <w:r w:rsidR="0013203A">
        <w:rPr>
          <w:rFonts w:asciiTheme="minorHAnsi" w:hAnsiTheme="minorHAnsi" w:cstheme="minorHAnsi"/>
          <w:lang w:val="en-US"/>
        </w:rPr>
        <w:t>ve</w:t>
      </w:r>
      <w:r w:rsidR="00E975C7">
        <w:rPr>
          <w:rFonts w:asciiTheme="minorHAnsi" w:hAnsiTheme="minorHAnsi" w:cstheme="minorHAnsi"/>
          <w:lang w:val="en-US"/>
        </w:rPr>
        <w:t xml:space="preserve"> shown</w:t>
      </w:r>
      <w:r w:rsidRPr="00032CD1">
        <w:rPr>
          <w:rFonts w:asciiTheme="minorHAnsi" w:hAnsiTheme="minorHAnsi" w:cstheme="minorHAnsi"/>
          <w:lang w:val="en-US"/>
        </w:rPr>
        <w:t xml:space="preserve"> the highest </w:t>
      </w:r>
      <w:r w:rsidR="00E975C7">
        <w:rPr>
          <w:rFonts w:asciiTheme="minorHAnsi" w:hAnsiTheme="minorHAnsi" w:cstheme="minorHAnsi"/>
          <w:lang w:val="en-US"/>
        </w:rPr>
        <w:t>Frequency of Appearance (</w:t>
      </w:r>
      <w:r w:rsidRPr="00032CD1">
        <w:rPr>
          <w:rFonts w:asciiTheme="minorHAnsi" w:hAnsiTheme="minorHAnsi" w:cstheme="minorHAnsi"/>
          <w:lang w:val="en-US"/>
        </w:rPr>
        <w:t>FoA</w:t>
      </w:r>
      <w:r w:rsidR="00D84C87">
        <w:rPr>
          <w:rFonts w:asciiTheme="minorHAnsi" w:hAnsiTheme="minorHAnsi" w:cstheme="minorHAnsi"/>
          <w:lang w:val="en-US"/>
        </w:rPr>
        <w:t>, Ni 70.3%</w:t>
      </w:r>
      <w:r w:rsidR="0089457E">
        <w:rPr>
          <w:rFonts w:asciiTheme="minorHAnsi" w:hAnsiTheme="minorHAnsi" w:cstheme="minorHAnsi"/>
          <w:lang w:val="en-US"/>
        </w:rPr>
        <w:t xml:space="preserve">, </w:t>
      </w:r>
      <w:r w:rsidR="00D84C87">
        <w:rPr>
          <w:rFonts w:asciiTheme="minorHAnsi" w:hAnsiTheme="minorHAnsi" w:cstheme="minorHAnsi"/>
          <w:lang w:val="en-US"/>
        </w:rPr>
        <w:t>Pb 51.8%</w:t>
      </w:r>
      <w:r w:rsidR="00E975C7">
        <w:rPr>
          <w:rFonts w:asciiTheme="minorHAnsi" w:hAnsiTheme="minorHAnsi" w:cstheme="minorHAnsi"/>
          <w:lang w:val="en-US"/>
        </w:rPr>
        <w:t>)</w:t>
      </w:r>
      <w:r w:rsidRPr="00032CD1">
        <w:rPr>
          <w:rFonts w:asciiTheme="minorHAnsi" w:hAnsiTheme="minorHAnsi" w:cstheme="minorHAnsi"/>
          <w:lang w:val="en-US"/>
        </w:rPr>
        <w:t xml:space="preserve"> percentages in the three campaigns.</w:t>
      </w:r>
      <w:r>
        <w:rPr>
          <w:rFonts w:asciiTheme="minorHAnsi" w:hAnsiTheme="minorHAnsi" w:cstheme="minorHAnsi"/>
          <w:b/>
          <w:bCs/>
          <w:lang w:val="en-US"/>
        </w:rPr>
        <w:t xml:space="preserve"> </w:t>
      </w:r>
      <w:r w:rsidR="002145E2" w:rsidRPr="00453B39">
        <w:rPr>
          <w:rFonts w:asciiTheme="minorHAnsi" w:hAnsiTheme="minorHAnsi" w:cstheme="minorHAnsi"/>
          <w:b/>
          <w:bCs/>
          <w:lang w:val="en-US"/>
        </w:rPr>
        <w:t>Cadmium</w:t>
      </w:r>
      <w:r w:rsidR="002145E2" w:rsidRPr="00453B39">
        <w:rPr>
          <w:rFonts w:asciiTheme="minorHAnsi" w:hAnsiTheme="minorHAnsi" w:cstheme="minorHAnsi"/>
          <w:lang w:val="en-US"/>
        </w:rPr>
        <w:t xml:space="preserve"> </w:t>
      </w:r>
      <w:r w:rsidR="002145E2">
        <w:rPr>
          <w:rFonts w:asciiTheme="minorHAnsi" w:hAnsiTheme="minorHAnsi" w:cstheme="minorHAnsi"/>
          <w:lang w:val="en-US"/>
        </w:rPr>
        <w:t>(</w:t>
      </w:r>
      <w:r w:rsidR="002145E2" w:rsidRPr="00453B39">
        <w:rPr>
          <w:rFonts w:asciiTheme="minorHAnsi" w:hAnsiTheme="minorHAnsi" w:cstheme="minorHAnsi"/>
          <w:lang w:val="en-US"/>
        </w:rPr>
        <w:t xml:space="preserve">AA-EQS </w:t>
      </w:r>
      <w:r w:rsidR="002145E2">
        <w:rPr>
          <w:rFonts w:asciiTheme="minorHAnsi" w:hAnsiTheme="minorHAnsi" w:cstheme="minorHAnsi"/>
          <w:lang w:val="en-US"/>
        </w:rPr>
        <w:t xml:space="preserve">≤ </w:t>
      </w:r>
      <w:r w:rsidR="002145E2" w:rsidRPr="00453B39">
        <w:rPr>
          <w:rFonts w:asciiTheme="minorHAnsi" w:hAnsiTheme="minorHAnsi" w:cstheme="minorHAnsi"/>
          <w:lang w:val="en-US"/>
        </w:rPr>
        <w:t>0.</w:t>
      </w:r>
      <w:r w:rsidR="002145E2">
        <w:rPr>
          <w:rFonts w:asciiTheme="minorHAnsi" w:hAnsiTheme="minorHAnsi" w:cstheme="minorHAnsi"/>
          <w:lang w:val="en-US"/>
        </w:rPr>
        <w:t>08</w:t>
      </w:r>
      <w:r w:rsidR="002145E2" w:rsidRPr="00453B39">
        <w:rPr>
          <w:rFonts w:asciiTheme="minorHAnsi" w:hAnsiTheme="minorHAnsi" w:cstheme="minorHAnsi"/>
          <w:lang w:val="en-US"/>
        </w:rPr>
        <w:t xml:space="preserve"> ug/L</w:t>
      </w:r>
      <w:r w:rsidR="002145E2">
        <w:rPr>
          <w:rFonts w:asciiTheme="minorHAnsi" w:hAnsiTheme="minorHAnsi" w:cstheme="minorHAnsi"/>
          <w:lang w:val="en-US"/>
        </w:rPr>
        <w:t>)</w:t>
      </w:r>
      <w:r w:rsidR="002145E2" w:rsidRPr="00453B39">
        <w:rPr>
          <w:rFonts w:asciiTheme="minorHAnsi" w:hAnsiTheme="minorHAnsi" w:cstheme="minorHAnsi"/>
          <w:lang w:val="en-US"/>
        </w:rPr>
        <w:t xml:space="preserve"> </w:t>
      </w:r>
      <w:r w:rsidR="00F03B56">
        <w:rPr>
          <w:rFonts w:asciiTheme="minorHAnsi" w:hAnsiTheme="minorHAnsi" w:cstheme="minorHAnsi"/>
          <w:lang w:val="en-US"/>
        </w:rPr>
        <w:t>was</w:t>
      </w:r>
      <w:r w:rsidR="00F03B56" w:rsidRPr="00453B39">
        <w:rPr>
          <w:rFonts w:asciiTheme="minorHAnsi" w:hAnsiTheme="minorHAnsi" w:cstheme="minorHAnsi"/>
          <w:lang w:val="en-US"/>
        </w:rPr>
        <w:t xml:space="preserve"> </w:t>
      </w:r>
      <w:r w:rsidR="002145E2">
        <w:rPr>
          <w:rFonts w:asciiTheme="minorHAnsi" w:hAnsiTheme="minorHAnsi" w:cstheme="minorHAnsi"/>
          <w:lang w:val="en-US"/>
        </w:rPr>
        <w:t xml:space="preserve">not </w:t>
      </w:r>
      <w:r w:rsidR="00885782">
        <w:rPr>
          <w:rFonts w:asciiTheme="minorHAnsi" w:hAnsiTheme="minorHAnsi" w:cstheme="minorHAnsi"/>
          <w:lang w:val="en-US"/>
        </w:rPr>
        <w:t>quantified</w:t>
      </w:r>
      <w:r w:rsidR="008134E6" w:rsidRPr="00CF0EF2">
        <w:rPr>
          <w:rFonts w:asciiTheme="minorHAnsi" w:hAnsiTheme="minorHAnsi" w:cstheme="minorHAnsi"/>
          <w:lang w:val="en-US"/>
        </w:rPr>
        <w:t xml:space="preserve"> </w:t>
      </w:r>
      <w:r w:rsidR="002145E2" w:rsidRPr="00CF0EF2">
        <w:rPr>
          <w:rFonts w:asciiTheme="minorHAnsi" w:hAnsiTheme="minorHAnsi" w:cstheme="minorHAnsi"/>
          <w:lang w:val="en-US"/>
        </w:rPr>
        <w:t xml:space="preserve">in any of the </w:t>
      </w:r>
      <w:proofErr w:type="gramStart"/>
      <w:r w:rsidR="002145E2" w:rsidRPr="00CF0EF2">
        <w:rPr>
          <w:rFonts w:asciiTheme="minorHAnsi" w:hAnsiTheme="minorHAnsi" w:cstheme="minorHAnsi"/>
          <w:lang w:val="en-US"/>
        </w:rPr>
        <w:t>samples</w:t>
      </w:r>
      <w:r w:rsidR="00885782">
        <w:rPr>
          <w:rFonts w:asciiTheme="minorHAnsi" w:hAnsiTheme="minorHAnsi" w:cstheme="minorHAnsi"/>
          <w:lang w:val="en-US"/>
        </w:rPr>
        <w:t>,</w:t>
      </w:r>
      <w:proofErr w:type="gramEnd"/>
      <w:r w:rsidR="00885782">
        <w:rPr>
          <w:rFonts w:asciiTheme="minorHAnsi" w:hAnsiTheme="minorHAnsi" w:cstheme="minorHAnsi"/>
          <w:lang w:val="en-US"/>
        </w:rPr>
        <w:t xml:space="preserve"> however, it </w:t>
      </w:r>
      <w:r w:rsidR="00885782" w:rsidRPr="00885782">
        <w:rPr>
          <w:rFonts w:asciiTheme="minorHAnsi" w:hAnsiTheme="minorHAnsi" w:cstheme="minorHAnsi"/>
        </w:rPr>
        <w:t xml:space="preserve">was detected in the sample taken downstream Bălţi </w:t>
      </w:r>
      <w:r w:rsidR="00885782">
        <w:rPr>
          <w:rFonts w:asciiTheme="minorHAnsi" w:hAnsiTheme="minorHAnsi" w:cstheme="minorHAnsi"/>
        </w:rPr>
        <w:t>(</w:t>
      </w:r>
      <w:r w:rsidR="00885782" w:rsidRPr="00885782">
        <w:rPr>
          <w:rFonts w:asciiTheme="minorHAnsi" w:hAnsiTheme="minorHAnsi" w:cstheme="minorHAnsi"/>
        </w:rPr>
        <w:t>&lt;LOQ</w:t>
      </w:r>
      <w:r w:rsidR="00885782">
        <w:rPr>
          <w:rFonts w:asciiTheme="minorHAnsi" w:hAnsiTheme="minorHAnsi" w:cstheme="minorHAnsi"/>
        </w:rPr>
        <w:t>)</w:t>
      </w:r>
      <w:r w:rsidR="00885782" w:rsidRPr="00885782">
        <w:rPr>
          <w:rFonts w:asciiTheme="minorHAnsi" w:hAnsiTheme="minorHAnsi" w:cstheme="minorHAnsi"/>
        </w:rPr>
        <w:t xml:space="preserve">in July 2025. </w:t>
      </w:r>
    </w:p>
    <w:p w14:paraId="79B1ED88" w14:textId="60DAF5E2" w:rsidR="000B204E" w:rsidRPr="00453B39" w:rsidRDefault="000B204E" w:rsidP="000B204E">
      <w:pPr>
        <w:pStyle w:val="Heading1"/>
      </w:pPr>
      <w:bookmarkStart w:id="7" w:name="_Toc198911529"/>
      <w:r w:rsidRPr="00944474">
        <w:t xml:space="preserve">Target screening </w:t>
      </w:r>
      <w:r w:rsidR="002D0F6E" w:rsidRPr="00944474">
        <w:t xml:space="preserve">of </w:t>
      </w:r>
      <w:r w:rsidRPr="00944474">
        <w:t>surface water</w:t>
      </w:r>
      <w:r w:rsidR="002D0F6E" w:rsidRPr="00944474">
        <w:t xml:space="preserve"> samples</w:t>
      </w:r>
      <w:r w:rsidRPr="00944474">
        <w:t xml:space="preserve"> by GC-MS</w:t>
      </w:r>
      <w:r w:rsidR="00A53C7E">
        <w:t>/</w:t>
      </w:r>
      <w:r w:rsidRPr="00944474">
        <w:t>MS, GC-MS(NCI), LC-HR-MS and LC-</w:t>
      </w:r>
      <w:r w:rsidRPr="00453B39">
        <w:t>MS/MS techniques</w:t>
      </w:r>
      <w:bookmarkEnd w:id="7"/>
    </w:p>
    <w:p w14:paraId="39F2700B" w14:textId="77777777" w:rsidR="000B204E" w:rsidRPr="00453B39" w:rsidRDefault="000B204E" w:rsidP="000B204E">
      <w:pPr>
        <w:autoSpaceDE w:val="0"/>
        <w:autoSpaceDN w:val="0"/>
        <w:adjustRightInd w:val="0"/>
        <w:jc w:val="both"/>
        <w:rPr>
          <w:rFonts w:cs="Calibri"/>
          <w:lang w:val="en-US"/>
        </w:rPr>
      </w:pPr>
    </w:p>
    <w:p w14:paraId="24C136BB" w14:textId="77777777" w:rsidR="000B204E" w:rsidRPr="00453B39" w:rsidRDefault="000B204E" w:rsidP="00DD01FA">
      <w:pPr>
        <w:autoSpaceDE w:val="0"/>
        <w:autoSpaceDN w:val="0"/>
        <w:adjustRightInd w:val="0"/>
        <w:jc w:val="both"/>
        <w:rPr>
          <w:rFonts w:asciiTheme="minorHAnsi" w:hAnsiTheme="minorHAnsi" w:cstheme="minorHAnsi"/>
          <w:b/>
          <w:bCs/>
          <w:lang w:val="en-US"/>
        </w:rPr>
      </w:pPr>
      <w:r w:rsidRPr="00453B39">
        <w:rPr>
          <w:rFonts w:asciiTheme="minorHAnsi" w:hAnsiTheme="minorHAnsi" w:cstheme="minorHAnsi"/>
          <w:b/>
          <w:bCs/>
          <w:lang w:val="en-US"/>
        </w:rPr>
        <w:t>Introduction</w:t>
      </w:r>
    </w:p>
    <w:p w14:paraId="235D6A85" w14:textId="77777777" w:rsidR="000B204E" w:rsidRPr="00453B39" w:rsidRDefault="000B204E" w:rsidP="000B204E">
      <w:pPr>
        <w:autoSpaceDE w:val="0"/>
        <w:autoSpaceDN w:val="0"/>
        <w:adjustRightInd w:val="0"/>
        <w:jc w:val="both"/>
        <w:rPr>
          <w:rFonts w:asciiTheme="minorHAnsi" w:hAnsiTheme="minorHAnsi" w:cstheme="minorHAnsi"/>
          <w:lang w:val="en-US"/>
        </w:rPr>
      </w:pPr>
    </w:p>
    <w:p w14:paraId="51CC27D6" w14:textId="4068BE44" w:rsidR="000B204E" w:rsidRPr="00453B39" w:rsidRDefault="00EC28D4" w:rsidP="000B204E">
      <w:pPr>
        <w:autoSpaceDE w:val="0"/>
        <w:autoSpaceDN w:val="0"/>
        <w:adjustRightInd w:val="0"/>
        <w:jc w:val="both"/>
        <w:rPr>
          <w:rFonts w:asciiTheme="minorHAnsi" w:hAnsiTheme="minorHAnsi" w:cstheme="minorHAnsi"/>
          <w:lang w:val="en-US"/>
        </w:rPr>
      </w:pPr>
      <w:r>
        <w:rPr>
          <w:rFonts w:asciiTheme="minorHAnsi" w:hAnsiTheme="minorHAnsi" w:cstheme="minorHAnsi"/>
          <w:lang w:val="en-US"/>
        </w:rPr>
        <w:lastRenderedPageBreak/>
        <w:t>S</w:t>
      </w:r>
      <w:r w:rsidR="00DE5C9D" w:rsidRPr="00453B39">
        <w:rPr>
          <w:rFonts w:asciiTheme="minorHAnsi" w:hAnsiTheme="minorHAnsi" w:cstheme="minorHAnsi"/>
          <w:lang w:val="en-US"/>
        </w:rPr>
        <w:t xml:space="preserve">urface waters were subjected to targeted screening, covering all </w:t>
      </w:r>
      <w:r w:rsidR="006F44BB">
        <w:rPr>
          <w:rFonts w:asciiTheme="minorHAnsi" w:hAnsiTheme="minorHAnsi" w:cstheme="minorHAnsi"/>
          <w:lang w:val="en-US"/>
        </w:rPr>
        <w:t xml:space="preserve">organic </w:t>
      </w:r>
      <w:r w:rsidR="00DE5C9D" w:rsidRPr="00453B39">
        <w:rPr>
          <w:rFonts w:asciiTheme="minorHAnsi" w:hAnsiTheme="minorHAnsi" w:cstheme="minorHAnsi"/>
          <w:lang w:val="en-US"/>
        </w:rPr>
        <w:t xml:space="preserve">priority </w:t>
      </w:r>
      <w:r w:rsidR="006F44BB">
        <w:rPr>
          <w:rFonts w:asciiTheme="minorHAnsi" w:hAnsiTheme="minorHAnsi" w:cstheme="minorHAnsi"/>
          <w:lang w:val="en-US"/>
        </w:rPr>
        <w:t>substances</w:t>
      </w:r>
      <w:r w:rsidR="007677AA">
        <w:rPr>
          <w:rFonts w:asciiTheme="minorHAnsi" w:hAnsiTheme="minorHAnsi" w:cstheme="minorHAnsi"/>
          <w:lang w:val="en-US"/>
        </w:rPr>
        <w:t xml:space="preserve"> (PS)</w:t>
      </w:r>
      <w:r w:rsidR="006F44BB" w:rsidRPr="00453B39">
        <w:rPr>
          <w:rFonts w:asciiTheme="minorHAnsi" w:hAnsiTheme="minorHAnsi" w:cstheme="minorHAnsi"/>
          <w:lang w:val="en-US"/>
        </w:rPr>
        <w:t xml:space="preserve"> </w:t>
      </w:r>
      <w:r w:rsidR="00DE5C9D" w:rsidRPr="00453B39">
        <w:rPr>
          <w:rFonts w:asciiTheme="minorHAnsi" w:hAnsiTheme="minorHAnsi" w:cstheme="minorHAnsi"/>
          <w:lang w:val="en-US"/>
        </w:rPr>
        <w:t xml:space="preserve">listed in </w:t>
      </w:r>
      <w:r w:rsidR="006F44BB">
        <w:rPr>
          <w:rFonts w:asciiTheme="minorHAnsi" w:hAnsiTheme="minorHAnsi" w:cstheme="minorHAnsi"/>
          <w:lang w:val="en-US"/>
        </w:rPr>
        <w:t xml:space="preserve">the </w:t>
      </w:r>
      <w:r w:rsidR="00DE5C9D" w:rsidRPr="00453B39">
        <w:rPr>
          <w:rFonts w:asciiTheme="minorHAnsi" w:hAnsiTheme="minorHAnsi" w:cstheme="minorHAnsi"/>
          <w:lang w:val="en-US"/>
        </w:rPr>
        <w:t>Directive 2013/39/EU, using gas chromatography</w:t>
      </w:r>
      <w:r w:rsidR="00053414">
        <w:rPr>
          <w:rFonts w:asciiTheme="minorHAnsi" w:hAnsiTheme="minorHAnsi" w:cstheme="minorHAnsi"/>
          <w:lang w:val="en-US"/>
        </w:rPr>
        <w:t xml:space="preserve"> (GC)</w:t>
      </w:r>
      <w:r w:rsidR="00DE5C9D" w:rsidRPr="00453B39">
        <w:rPr>
          <w:rFonts w:asciiTheme="minorHAnsi" w:hAnsiTheme="minorHAnsi" w:cstheme="minorHAnsi"/>
          <w:lang w:val="en-US"/>
        </w:rPr>
        <w:t xml:space="preserve"> and liquid chromatography</w:t>
      </w:r>
      <w:r w:rsidR="00053414">
        <w:rPr>
          <w:rFonts w:asciiTheme="minorHAnsi" w:hAnsiTheme="minorHAnsi" w:cstheme="minorHAnsi"/>
          <w:lang w:val="en-US"/>
        </w:rPr>
        <w:t xml:space="preserve"> (LC)</w:t>
      </w:r>
      <w:r w:rsidR="00EA204D">
        <w:rPr>
          <w:rFonts w:asciiTheme="minorHAnsi" w:hAnsiTheme="minorHAnsi" w:cstheme="minorHAnsi"/>
          <w:lang w:val="en-US"/>
        </w:rPr>
        <w:t xml:space="preserve"> coupled to mass spectrometry</w:t>
      </w:r>
      <w:r w:rsidR="00053414">
        <w:rPr>
          <w:rFonts w:asciiTheme="minorHAnsi" w:hAnsiTheme="minorHAnsi" w:cstheme="minorHAnsi"/>
          <w:lang w:val="en-US"/>
        </w:rPr>
        <w:t xml:space="preserve"> (MS)</w:t>
      </w:r>
      <w:r w:rsidR="00EA204D">
        <w:rPr>
          <w:rFonts w:asciiTheme="minorHAnsi" w:hAnsiTheme="minorHAnsi" w:cstheme="minorHAnsi"/>
          <w:lang w:val="en-US"/>
        </w:rPr>
        <w:t xml:space="preserve"> detectors</w:t>
      </w:r>
      <w:r w:rsidR="00DE5C9D" w:rsidRPr="00453B39">
        <w:rPr>
          <w:rFonts w:asciiTheme="minorHAnsi" w:hAnsiTheme="minorHAnsi" w:cstheme="minorHAnsi"/>
          <w:lang w:val="en-US"/>
        </w:rPr>
        <w:t>.</w:t>
      </w:r>
      <w:r w:rsidR="000B204E" w:rsidRPr="00453B39">
        <w:rPr>
          <w:rFonts w:asciiTheme="minorHAnsi" w:hAnsiTheme="minorHAnsi" w:cstheme="minorHAnsi"/>
          <w:lang w:val="en-US"/>
        </w:rPr>
        <w:t xml:space="preserve"> </w:t>
      </w:r>
      <w:r w:rsidR="008F2200" w:rsidRPr="008F2200">
        <w:rPr>
          <w:rFonts w:asciiTheme="minorHAnsi" w:hAnsiTheme="minorHAnsi" w:cstheme="minorHAnsi"/>
          <w:lang w:val="en-US"/>
        </w:rPr>
        <w:t>The results from all three surveys were recorded in data collection template</w:t>
      </w:r>
      <w:r w:rsidR="00DD6AF3">
        <w:rPr>
          <w:rFonts w:asciiTheme="minorHAnsi" w:hAnsiTheme="minorHAnsi" w:cstheme="minorHAnsi"/>
          <w:lang w:val="en-US"/>
        </w:rPr>
        <w:t>s</w:t>
      </w:r>
      <w:r w:rsidR="008F2200" w:rsidRPr="008F2200">
        <w:rPr>
          <w:rFonts w:asciiTheme="minorHAnsi" w:hAnsiTheme="minorHAnsi" w:cstheme="minorHAnsi"/>
          <w:lang w:val="en-US"/>
        </w:rPr>
        <w:t xml:space="preserve"> (DCT</w:t>
      </w:r>
      <w:r w:rsidR="00DD6AF3">
        <w:rPr>
          <w:rFonts w:asciiTheme="minorHAnsi" w:hAnsiTheme="minorHAnsi" w:cstheme="minorHAnsi"/>
          <w:lang w:val="en-US"/>
        </w:rPr>
        <w:t>s</w:t>
      </w:r>
      <w:r w:rsidR="008F2200" w:rsidRPr="008F2200">
        <w:rPr>
          <w:rFonts w:asciiTheme="minorHAnsi" w:hAnsiTheme="minorHAnsi" w:cstheme="minorHAnsi"/>
          <w:lang w:val="en-US"/>
        </w:rPr>
        <w:t xml:space="preserve">) developed by the NORMAN </w:t>
      </w:r>
      <w:r w:rsidR="00F4375C">
        <w:rPr>
          <w:rFonts w:asciiTheme="minorHAnsi" w:hAnsiTheme="minorHAnsi" w:cstheme="minorHAnsi"/>
          <w:lang w:val="en-US"/>
        </w:rPr>
        <w:t>A</w:t>
      </w:r>
      <w:r w:rsidR="008F2200" w:rsidRPr="008F2200">
        <w:rPr>
          <w:rFonts w:asciiTheme="minorHAnsi" w:hAnsiTheme="minorHAnsi" w:cstheme="minorHAnsi"/>
          <w:lang w:val="en-US"/>
        </w:rPr>
        <w:t xml:space="preserve">ssociation for the purpose of uploading data </w:t>
      </w:r>
      <w:r w:rsidR="00F4375C">
        <w:rPr>
          <w:rFonts w:asciiTheme="minorHAnsi" w:hAnsiTheme="minorHAnsi" w:cstheme="minorHAnsi"/>
          <w:lang w:val="en-US"/>
        </w:rPr>
        <w:t xml:space="preserve">in harmonised formats </w:t>
      </w:r>
      <w:r w:rsidR="008F2200" w:rsidRPr="008F2200">
        <w:rPr>
          <w:rFonts w:asciiTheme="minorHAnsi" w:hAnsiTheme="minorHAnsi" w:cstheme="minorHAnsi"/>
          <w:lang w:val="en-US"/>
        </w:rPr>
        <w:t xml:space="preserve">to the NORMAN </w:t>
      </w:r>
      <w:r w:rsidR="00F4375C">
        <w:rPr>
          <w:rFonts w:asciiTheme="minorHAnsi" w:hAnsiTheme="minorHAnsi" w:cstheme="minorHAnsi"/>
          <w:lang w:val="en-US"/>
        </w:rPr>
        <w:t>D</w:t>
      </w:r>
      <w:r w:rsidR="008F2200" w:rsidRPr="008F2200">
        <w:rPr>
          <w:rFonts w:asciiTheme="minorHAnsi" w:hAnsiTheme="minorHAnsi" w:cstheme="minorHAnsi"/>
          <w:lang w:val="en-US"/>
        </w:rPr>
        <w:t xml:space="preserve">atabase </w:t>
      </w:r>
      <w:r w:rsidR="00F4375C">
        <w:rPr>
          <w:rFonts w:asciiTheme="minorHAnsi" w:hAnsiTheme="minorHAnsi" w:cstheme="minorHAnsi"/>
          <w:lang w:val="en-US"/>
        </w:rPr>
        <w:t>S</w:t>
      </w:r>
      <w:r w:rsidR="008F2200" w:rsidRPr="008F2200">
        <w:rPr>
          <w:rFonts w:asciiTheme="minorHAnsi" w:hAnsiTheme="minorHAnsi" w:cstheme="minorHAnsi"/>
          <w:lang w:val="en-US"/>
        </w:rPr>
        <w:t>ystem</w:t>
      </w:r>
      <w:r w:rsidR="00592642">
        <w:rPr>
          <w:rFonts w:asciiTheme="minorHAnsi" w:hAnsiTheme="minorHAnsi" w:cstheme="minorHAnsi"/>
          <w:lang w:val="en-US"/>
        </w:rPr>
        <w:t xml:space="preserve"> (NDS)</w:t>
      </w:r>
      <w:r w:rsidR="00CA4E8B">
        <w:rPr>
          <w:rFonts w:asciiTheme="minorHAnsi" w:hAnsiTheme="minorHAnsi" w:cstheme="minorHAnsi"/>
          <w:lang w:val="en-US"/>
        </w:rPr>
        <w:t xml:space="preserve"> – Chemical Occurrence Data module</w:t>
      </w:r>
      <w:r w:rsidR="008F2200" w:rsidRPr="008F2200">
        <w:rPr>
          <w:rFonts w:asciiTheme="minorHAnsi" w:hAnsiTheme="minorHAnsi" w:cstheme="minorHAnsi"/>
          <w:lang w:val="en-US"/>
        </w:rPr>
        <w:t xml:space="preserve"> (</w:t>
      </w:r>
      <w:r w:rsidR="000F25EF">
        <w:rPr>
          <w:rFonts w:asciiTheme="minorHAnsi" w:hAnsiTheme="minorHAnsi" w:cstheme="minorHAnsi"/>
          <w:lang w:val="en-US"/>
        </w:rPr>
        <w:t>h</w:t>
      </w:r>
      <w:r w:rsidR="000F25EF" w:rsidRPr="000F25EF">
        <w:rPr>
          <w:rFonts w:asciiTheme="minorHAnsi" w:hAnsiTheme="minorHAnsi" w:cstheme="minorHAnsi"/>
          <w:lang w:val="en-US"/>
        </w:rPr>
        <w:t>ttps://www.norman-network.net/nds/empodat/</w:t>
      </w:r>
      <w:r w:rsidR="008F2200" w:rsidRPr="008F2200">
        <w:rPr>
          <w:rFonts w:asciiTheme="minorHAnsi" w:hAnsiTheme="minorHAnsi" w:cstheme="minorHAnsi"/>
          <w:lang w:val="en-US"/>
        </w:rPr>
        <w:t>).</w:t>
      </w:r>
      <w:r w:rsidR="000B204E" w:rsidRPr="00453B39">
        <w:rPr>
          <w:rFonts w:asciiTheme="minorHAnsi" w:hAnsiTheme="minorHAnsi" w:cstheme="minorHAnsi"/>
          <w:lang w:val="en-US"/>
        </w:rPr>
        <w:t xml:space="preserve"> </w:t>
      </w:r>
      <w:r w:rsidR="00E44345">
        <w:rPr>
          <w:rFonts w:asciiTheme="minorHAnsi" w:hAnsiTheme="minorHAnsi" w:cstheme="minorHAnsi"/>
          <w:lang w:val="en-US"/>
        </w:rPr>
        <w:t>The data are shared annually with the European Commission Integrated Platform for Chemical Monitoring (IPCHEM).</w:t>
      </w:r>
    </w:p>
    <w:p w14:paraId="20212D70" w14:textId="77777777" w:rsidR="000B204E" w:rsidRPr="00453B39" w:rsidRDefault="000B204E" w:rsidP="000B204E">
      <w:pPr>
        <w:autoSpaceDE w:val="0"/>
        <w:autoSpaceDN w:val="0"/>
        <w:adjustRightInd w:val="0"/>
        <w:jc w:val="both"/>
        <w:rPr>
          <w:rFonts w:cs="Calibri"/>
          <w:lang w:val="en-US"/>
        </w:rPr>
      </w:pPr>
    </w:p>
    <w:p w14:paraId="11AB312C" w14:textId="5EBBF491" w:rsidR="000B204E" w:rsidRPr="00453B39" w:rsidRDefault="00B17318" w:rsidP="008C7F7E">
      <w:pPr>
        <w:pStyle w:val="Heading1"/>
        <w:rPr>
          <w:rFonts w:cs="Calibri"/>
        </w:rPr>
      </w:pPr>
      <w:r>
        <w:rPr>
          <w:rFonts w:cs="Calibri"/>
        </w:rPr>
        <w:t>Pesticides</w:t>
      </w:r>
    </w:p>
    <w:p w14:paraId="0FE87671" w14:textId="00895C08" w:rsidR="00C058FB" w:rsidRPr="00453B39" w:rsidRDefault="008C7F7E" w:rsidP="009F3DD8">
      <w:pPr>
        <w:autoSpaceDE w:val="0"/>
        <w:autoSpaceDN w:val="0"/>
        <w:adjustRightInd w:val="0"/>
        <w:spacing w:before="120"/>
        <w:jc w:val="both"/>
        <w:rPr>
          <w:rFonts w:asciiTheme="minorHAnsi" w:hAnsiTheme="minorHAnsi" w:cstheme="minorHAnsi"/>
          <w:b/>
          <w:bCs/>
          <w:lang w:val="en-US"/>
        </w:rPr>
      </w:pPr>
      <w:r w:rsidRPr="00453B39">
        <w:rPr>
          <w:rFonts w:asciiTheme="minorHAnsi" w:hAnsiTheme="minorHAnsi" w:cstheme="minorHAnsi"/>
          <w:b/>
          <w:bCs/>
          <w:lang w:val="en-US"/>
        </w:rPr>
        <w:t>GC</w:t>
      </w:r>
      <w:r w:rsidR="005E689C">
        <w:rPr>
          <w:rFonts w:asciiTheme="minorHAnsi" w:hAnsiTheme="minorHAnsi" w:cstheme="minorHAnsi"/>
          <w:b/>
          <w:bCs/>
          <w:lang w:val="en-US"/>
        </w:rPr>
        <w:t>-</w:t>
      </w:r>
      <w:r w:rsidRPr="00453B39">
        <w:rPr>
          <w:rFonts w:asciiTheme="minorHAnsi" w:hAnsiTheme="minorHAnsi" w:cstheme="minorHAnsi"/>
          <w:b/>
          <w:bCs/>
          <w:lang w:val="en-US"/>
        </w:rPr>
        <w:t>amenable compounds</w:t>
      </w:r>
    </w:p>
    <w:p w14:paraId="53087A27" w14:textId="77777777" w:rsidR="00B11FD3" w:rsidRDefault="00B11FD3" w:rsidP="00B11FD3">
      <w:pPr>
        <w:autoSpaceDE w:val="0"/>
        <w:autoSpaceDN w:val="0"/>
        <w:adjustRightInd w:val="0"/>
        <w:jc w:val="both"/>
        <w:rPr>
          <w:rFonts w:asciiTheme="minorHAnsi" w:hAnsiTheme="minorHAnsi" w:cstheme="minorHAnsi"/>
          <w:b/>
          <w:bCs/>
          <w:lang w:val="en-US"/>
        </w:rPr>
      </w:pPr>
    </w:p>
    <w:p w14:paraId="1AC199C1" w14:textId="719F4D52" w:rsidR="00D262C3" w:rsidRDefault="001A0FF0" w:rsidP="00B11FD3">
      <w:pPr>
        <w:autoSpaceDE w:val="0"/>
        <w:autoSpaceDN w:val="0"/>
        <w:adjustRightInd w:val="0"/>
        <w:jc w:val="both"/>
        <w:rPr>
          <w:rFonts w:asciiTheme="minorHAnsi" w:hAnsiTheme="minorHAnsi" w:cstheme="minorHAnsi"/>
          <w:lang w:val="sk-SK"/>
        </w:rPr>
      </w:pPr>
      <w:r w:rsidRPr="001A0FF0">
        <w:rPr>
          <w:rFonts w:asciiTheme="minorHAnsi" w:hAnsiTheme="minorHAnsi" w:cstheme="minorHAnsi"/>
          <w:lang w:val="sk-SK"/>
        </w:rPr>
        <w:t xml:space="preserve">Targeted GC analyses have shown that the concentration of </w:t>
      </w:r>
      <w:r w:rsidRPr="001A0FF0">
        <w:rPr>
          <w:rFonts w:asciiTheme="minorHAnsi" w:hAnsiTheme="minorHAnsi" w:cstheme="minorHAnsi"/>
          <w:b/>
          <w:bCs/>
          <w:lang w:val="sk-SK"/>
        </w:rPr>
        <w:t>chlorpyrifos</w:t>
      </w:r>
      <w:r w:rsidRPr="001A0FF0">
        <w:rPr>
          <w:rFonts w:asciiTheme="minorHAnsi" w:hAnsiTheme="minorHAnsi" w:cstheme="minorHAnsi"/>
          <w:lang w:val="sk-SK"/>
        </w:rPr>
        <w:t xml:space="preserve"> frequently exceeds its AA-EQS, meaning that the compound </w:t>
      </w:r>
      <w:r w:rsidR="00490DE1">
        <w:rPr>
          <w:rFonts w:asciiTheme="minorHAnsi" w:hAnsiTheme="minorHAnsi" w:cstheme="minorHAnsi"/>
          <w:b/>
          <w:bCs/>
          <w:lang w:val="sk-SK"/>
        </w:rPr>
        <w:t>should</w:t>
      </w:r>
      <w:r w:rsidR="00490DE1" w:rsidRPr="003D7A2D">
        <w:rPr>
          <w:rFonts w:asciiTheme="minorHAnsi" w:hAnsiTheme="minorHAnsi" w:cstheme="minorHAnsi"/>
          <w:b/>
          <w:bCs/>
          <w:lang w:val="sk-SK"/>
        </w:rPr>
        <w:t xml:space="preserve"> </w:t>
      </w:r>
      <w:r w:rsidRPr="003D7A2D">
        <w:rPr>
          <w:rFonts w:asciiTheme="minorHAnsi" w:hAnsiTheme="minorHAnsi" w:cstheme="minorHAnsi"/>
          <w:b/>
          <w:bCs/>
          <w:lang w:val="sk-SK"/>
        </w:rPr>
        <w:t>be included</w:t>
      </w:r>
      <w:r w:rsidRPr="001A0FF0">
        <w:rPr>
          <w:rFonts w:asciiTheme="minorHAnsi" w:hAnsiTheme="minorHAnsi" w:cstheme="minorHAnsi"/>
          <w:lang w:val="sk-SK"/>
        </w:rPr>
        <w:t xml:space="preserve"> as a priority in future monitoring lists. </w:t>
      </w:r>
      <w:r w:rsidR="003D7A2D" w:rsidRPr="003D7A2D">
        <w:rPr>
          <w:rFonts w:asciiTheme="minorHAnsi" w:hAnsiTheme="minorHAnsi" w:cstheme="minorHAnsi"/>
          <w:lang w:val="sk-SK"/>
        </w:rPr>
        <w:t xml:space="preserve">PS from the triazine </w:t>
      </w:r>
      <w:r w:rsidR="00FE1C1C">
        <w:rPr>
          <w:rFonts w:asciiTheme="minorHAnsi" w:hAnsiTheme="minorHAnsi" w:cstheme="minorHAnsi"/>
          <w:lang w:val="sk-SK"/>
        </w:rPr>
        <w:t xml:space="preserve">pesticide </w:t>
      </w:r>
      <w:r w:rsidR="003D7A2D" w:rsidRPr="003D7A2D">
        <w:rPr>
          <w:rFonts w:asciiTheme="minorHAnsi" w:hAnsiTheme="minorHAnsi" w:cstheme="minorHAnsi"/>
          <w:lang w:val="sk-SK"/>
        </w:rPr>
        <w:t>group, in particular terbutryn (AA-EQS 0.065 μg/</w:t>
      </w:r>
      <w:r w:rsidR="0009013A">
        <w:rPr>
          <w:rFonts w:asciiTheme="minorHAnsi" w:hAnsiTheme="minorHAnsi" w:cstheme="minorHAnsi"/>
          <w:lang w:val="sk-SK"/>
        </w:rPr>
        <w:t>l</w:t>
      </w:r>
      <w:r w:rsidR="003D7A2D">
        <w:rPr>
          <w:rFonts w:asciiTheme="minorHAnsi" w:hAnsiTheme="minorHAnsi" w:cstheme="minorHAnsi"/>
          <w:lang w:val="sk-SK"/>
        </w:rPr>
        <w:t>, FoA 40.7</w:t>
      </w:r>
      <w:r w:rsidR="003D7A2D">
        <w:rPr>
          <w:rFonts w:asciiTheme="minorHAnsi" w:hAnsiTheme="minorHAnsi" w:cstheme="minorHAnsi"/>
          <w:lang w:val="en-US"/>
        </w:rPr>
        <w:t>%</w:t>
      </w:r>
      <w:r w:rsidR="003D7A2D" w:rsidRPr="003D7A2D">
        <w:rPr>
          <w:rFonts w:asciiTheme="minorHAnsi" w:hAnsiTheme="minorHAnsi" w:cstheme="minorHAnsi"/>
          <w:lang w:val="sk-SK"/>
        </w:rPr>
        <w:t>), could be possible candidate for inclusion in the list of pesticides for future regular monitorin</w:t>
      </w:r>
      <w:r w:rsidR="00895684">
        <w:rPr>
          <w:rFonts w:asciiTheme="minorHAnsi" w:hAnsiTheme="minorHAnsi" w:cstheme="minorHAnsi"/>
          <w:lang w:val="sk-SK"/>
        </w:rPr>
        <w:t>. T</w:t>
      </w:r>
      <w:r w:rsidR="003D7A2D" w:rsidRPr="003D7A2D">
        <w:rPr>
          <w:rFonts w:asciiTheme="minorHAnsi" w:hAnsiTheme="minorHAnsi" w:cstheme="minorHAnsi"/>
          <w:lang w:val="sk-SK"/>
        </w:rPr>
        <w:t>he highest concentration of this substance was found in Gura Bîcului (0.048 μg/</w:t>
      </w:r>
      <w:r w:rsidR="00FE1C1C">
        <w:rPr>
          <w:rFonts w:asciiTheme="minorHAnsi" w:hAnsiTheme="minorHAnsi" w:cstheme="minorHAnsi"/>
          <w:lang w:val="sk-SK"/>
        </w:rPr>
        <w:t>l</w:t>
      </w:r>
      <w:r w:rsidR="003D7A2D" w:rsidRPr="003D7A2D">
        <w:rPr>
          <w:rFonts w:asciiTheme="minorHAnsi" w:hAnsiTheme="minorHAnsi" w:cstheme="minorHAnsi"/>
          <w:lang w:val="sk-SK"/>
        </w:rPr>
        <w:t>).</w:t>
      </w:r>
    </w:p>
    <w:p w14:paraId="7E9F049A" w14:textId="3DA4CE5B" w:rsidR="00A92088" w:rsidRDefault="00A92088" w:rsidP="00A92088">
      <w:pPr>
        <w:autoSpaceDE w:val="0"/>
        <w:autoSpaceDN w:val="0"/>
        <w:adjustRightInd w:val="0"/>
        <w:spacing w:before="120"/>
        <w:jc w:val="both"/>
        <w:rPr>
          <w:rFonts w:asciiTheme="minorHAnsi" w:hAnsiTheme="minorHAnsi" w:cstheme="minorHAnsi"/>
          <w:b/>
          <w:bCs/>
          <w:lang w:val="en-US"/>
        </w:rPr>
      </w:pPr>
      <w:r w:rsidRPr="00453B39">
        <w:rPr>
          <w:rFonts w:asciiTheme="minorHAnsi" w:hAnsiTheme="minorHAnsi" w:cstheme="minorHAnsi"/>
          <w:b/>
          <w:bCs/>
          <w:lang w:val="en-US"/>
        </w:rPr>
        <w:t>LC</w:t>
      </w:r>
      <w:r w:rsidR="005E689C">
        <w:rPr>
          <w:rFonts w:asciiTheme="minorHAnsi" w:hAnsiTheme="minorHAnsi" w:cstheme="minorHAnsi"/>
          <w:b/>
          <w:bCs/>
          <w:lang w:val="en-US"/>
        </w:rPr>
        <w:t>-</w:t>
      </w:r>
      <w:r w:rsidRPr="00453B39">
        <w:rPr>
          <w:rFonts w:asciiTheme="minorHAnsi" w:hAnsiTheme="minorHAnsi" w:cstheme="minorHAnsi"/>
          <w:b/>
          <w:bCs/>
          <w:lang w:val="en-US"/>
        </w:rPr>
        <w:t>amenable compounds</w:t>
      </w:r>
    </w:p>
    <w:p w14:paraId="33BB4CA2" w14:textId="77777777" w:rsidR="00685255" w:rsidRDefault="00685255" w:rsidP="00A92088">
      <w:pPr>
        <w:autoSpaceDE w:val="0"/>
        <w:autoSpaceDN w:val="0"/>
        <w:adjustRightInd w:val="0"/>
        <w:spacing w:before="120"/>
        <w:jc w:val="both"/>
        <w:rPr>
          <w:rFonts w:asciiTheme="minorHAnsi" w:hAnsiTheme="minorHAnsi" w:cstheme="minorHAnsi"/>
          <w:b/>
          <w:bCs/>
          <w:lang w:val="en-US"/>
        </w:rPr>
      </w:pPr>
    </w:p>
    <w:p w14:paraId="0AF03241" w14:textId="7285E587" w:rsidR="004129B1" w:rsidRDefault="00F344A1" w:rsidP="008B2382">
      <w:pPr>
        <w:autoSpaceDE w:val="0"/>
        <w:autoSpaceDN w:val="0"/>
        <w:adjustRightInd w:val="0"/>
        <w:jc w:val="both"/>
        <w:rPr>
          <w:rFonts w:asciiTheme="minorHAnsi" w:hAnsiTheme="minorHAnsi" w:cstheme="minorHAnsi"/>
          <w:lang w:val="sk-SK"/>
        </w:rPr>
      </w:pPr>
      <w:r>
        <w:rPr>
          <w:rFonts w:asciiTheme="minorHAnsi" w:hAnsiTheme="minorHAnsi" w:cstheme="minorHAnsi"/>
          <w:lang w:val="sk-SK"/>
        </w:rPr>
        <w:t>LC-MS</w:t>
      </w:r>
      <w:r w:rsidR="003E18A5">
        <w:rPr>
          <w:rFonts w:asciiTheme="minorHAnsi" w:hAnsiTheme="minorHAnsi" w:cstheme="minorHAnsi"/>
          <w:lang w:val="sk-SK"/>
        </w:rPr>
        <w:t>-based methods</w:t>
      </w:r>
      <w:r w:rsidR="00685255" w:rsidRPr="00685255">
        <w:rPr>
          <w:rFonts w:asciiTheme="minorHAnsi" w:hAnsiTheme="minorHAnsi" w:cstheme="minorHAnsi"/>
          <w:lang w:val="sk-SK"/>
        </w:rPr>
        <w:t xml:space="preserve"> are an integral part of monitoring</w:t>
      </w:r>
      <w:r w:rsidR="003E18A5" w:rsidRPr="003E18A5">
        <w:rPr>
          <w:rFonts w:asciiTheme="minorHAnsi" w:hAnsiTheme="minorHAnsi" w:cstheme="minorHAnsi"/>
          <w:lang w:val="sk-SK"/>
        </w:rPr>
        <w:t xml:space="preserve"> </w:t>
      </w:r>
      <w:r w:rsidR="003E18A5" w:rsidRPr="00685255">
        <w:rPr>
          <w:rFonts w:asciiTheme="minorHAnsi" w:hAnsiTheme="minorHAnsi" w:cstheme="minorHAnsi"/>
          <w:lang w:val="sk-SK"/>
        </w:rPr>
        <w:t>PS</w:t>
      </w:r>
      <w:r w:rsidR="003E18A5">
        <w:rPr>
          <w:rFonts w:asciiTheme="minorHAnsi" w:hAnsiTheme="minorHAnsi" w:cstheme="minorHAnsi"/>
          <w:lang w:val="sk-SK"/>
        </w:rPr>
        <w:t>. There is</w:t>
      </w:r>
      <w:r w:rsidR="00685255" w:rsidRPr="00685255">
        <w:rPr>
          <w:rFonts w:asciiTheme="minorHAnsi" w:hAnsiTheme="minorHAnsi" w:cstheme="minorHAnsi"/>
          <w:lang w:val="sk-SK"/>
        </w:rPr>
        <w:t xml:space="preserve"> a growing demand to </w:t>
      </w:r>
      <w:r w:rsidR="008A2167">
        <w:rPr>
          <w:rFonts w:asciiTheme="minorHAnsi" w:hAnsiTheme="minorHAnsi" w:cstheme="minorHAnsi"/>
          <w:lang w:val="sk-SK"/>
        </w:rPr>
        <w:t>include</w:t>
      </w:r>
      <w:r w:rsidR="008A2167" w:rsidRPr="00685255">
        <w:rPr>
          <w:rFonts w:asciiTheme="minorHAnsi" w:hAnsiTheme="minorHAnsi" w:cstheme="minorHAnsi"/>
          <w:lang w:val="sk-SK"/>
        </w:rPr>
        <w:t xml:space="preserve"> </w:t>
      </w:r>
      <w:r w:rsidR="00685255" w:rsidRPr="00685255">
        <w:rPr>
          <w:rFonts w:asciiTheme="minorHAnsi" w:hAnsiTheme="minorHAnsi" w:cstheme="minorHAnsi"/>
          <w:lang w:val="sk-SK"/>
        </w:rPr>
        <w:t>LC-MS/MS instrumentation</w:t>
      </w:r>
      <w:r w:rsidR="008A2167">
        <w:rPr>
          <w:rFonts w:asciiTheme="minorHAnsi" w:hAnsiTheme="minorHAnsi" w:cstheme="minorHAnsi"/>
          <w:lang w:val="sk-SK"/>
        </w:rPr>
        <w:t xml:space="preserve"> in</w:t>
      </w:r>
      <w:r w:rsidR="008A2167" w:rsidRPr="00685255">
        <w:rPr>
          <w:rFonts w:asciiTheme="minorHAnsi" w:hAnsiTheme="minorHAnsi" w:cstheme="minorHAnsi"/>
          <w:lang w:val="sk-SK"/>
        </w:rPr>
        <w:t xml:space="preserve"> reference laboratories</w:t>
      </w:r>
      <w:r w:rsidR="00685255" w:rsidRPr="00685255">
        <w:rPr>
          <w:rFonts w:asciiTheme="minorHAnsi" w:hAnsiTheme="minorHAnsi" w:cstheme="minorHAnsi"/>
          <w:lang w:val="sk-SK"/>
        </w:rPr>
        <w:t xml:space="preserve">, </w:t>
      </w:r>
      <w:r w:rsidR="004D7BB0">
        <w:rPr>
          <w:rFonts w:asciiTheme="minorHAnsi" w:hAnsiTheme="minorHAnsi" w:cstheme="minorHAnsi"/>
          <w:lang w:val="sk-SK"/>
        </w:rPr>
        <w:t>in order to comply with</w:t>
      </w:r>
      <w:r w:rsidR="004D7BB0" w:rsidRPr="00685255">
        <w:rPr>
          <w:rFonts w:asciiTheme="minorHAnsi" w:hAnsiTheme="minorHAnsi" w:cstheme="minorHAnsi"/>
          <w:lang w:val="sk-SK"/>
        </w:rPr>
        <w:t xml:space="preserve"> </w:t>
      </w:r>
      <w:r w:rsidR="00685255" w:rsidRPr="00685255">
        <w:rPr>
          <w:rFonts w:asciiTheme="minorHAnsi" w:hAnsiTheme="minorHAnsi" w:cstheme="minorHAnsi"/>
          <w:lang w:val="sk-SK"/>
        </w:rPr>
        <w:t>new amendments to Directive 2008/105/EC</w:t>
      </w:r>
      <w:r w:rsidR="009055A1">
        <w:rPr>
          <w:rFonts w:asciiTheme="minorHAnsi" w:hAnsiTheme="minorHAnsi" w:cstheme="minorHAnsi"/>
          <w:lang w:val="sk-SK"/>
        </w:rPr>
        <w:t>, which include</w:t>
      </w:r>
      <w:r w:rsidR="00685255" w:rsidRPr="00685255">
        <w:rPr>
          <w:rFonts w:asciiTheme="minorHAnsi" w:hAnsiTheme="minorHAnsi" w:cstheme="minorHAnsi"/>
          <w:lang w:val="sk-SK"/>
        </w:rPr>
        <w:t xml:space="preserve"> increasingly higher </w:t>
      </w:r>
      <w:r w:rsidR="009055A1">
        <w:rPr>
          <w:rFonts w:asciiTheme="minorHAnsi" w:hAnsiTheme="minorHAnsi" w:cstheme="minorHAnsi"/>
          <w:lang w:val="sk-SK"/>
        </w:rPr>
        <w:t>number</w:t>
      </w:r>
      <w:r w:rsidR="009055A1" w:rsidRPr="00685255">
        <w:rPr>
          <w:rFonts w:asciiTheme="minorHAnsi" w:hAnsiTheme="minorHAnsi" w:cstheme="minorHAnsi"/>
          <w:lang w:val="sk-SK"/>
        </w:rPr>
        <w:t xml:space="preserve"> </w:t>
      </w:r>
      <w:r w:rsidR="00685255" w:rsidRPr="00685255">
        <w:rPr>
          <w:rFonts w:asciiTheme="minorHAnsi" w:hAnsiTheme="minorHAnsi" w:cstheme="minorHAnsi"/>
          <w:lang w:val="sk-SK"/>
        </w:rPr>
        <w:t>of LC</w:t>
      </w:r>
      <w:r w:rsidR="009055A1">
        <w:rPr>
          <w:rFonts w:asciiTheme="minorHAnsi" w:hAnsiTheme="minorHAnsi" w:cstheme="minorHAnsi"/>
          <w:lang w:val="sk-SK"/>
        </w:rPr>
        <w:t>-amenable</w:t>
      </w:r>
      <w:r w:rsidR="00685255" w:rsidRPr="00685255">
        <w:rPr>
          <w:rFonts w:asciiTheme="minorHAnsi" w:hAnsiTheme="minorHAnsi" w:cstheme="minorHAnsi"/>
          <w:lang w:val="sk-SK"/>
        </w:rPr>
        <w:t xml:space="preserve"> compounds.</w:t>
      </w:r>
      <w:r w:rsidR="004129B1">
        <w:rPr>
          <w:rFonts w:asciiTheme="minorHAnsi" w:hAnsiTheme="minorHAnsi" w:cstheme="minorHAnsi"/>
          <w:lang w:val="sk-SK"/>
        </w:rPr>
        <w:t xml:space="preserve"> </w:t>
      </w:r>
      <w:r w:rsidR="004129B1" w:rsidRPr="002C0CCF">
        <w:rPr>
          <w:rFonts w:asciiTheme="minorHAnsi" w:hAnsiTheme="minorHAnsi" w:cstheme="minorHAnsi"/>
          <w:b/>
          <w:bCs/>
          <w:lang w:val="sk-SK"/>
        </w:rPr>
        <w:t>Diuron</w:t>
      </w:r>
      <w:r w:rsidR="004129B1">
        <w:rPr>
          <w:rFonts w:asciiTheme="minorHAnsi" w:hAnsiTheme="minorHAnsi" w:cstheme="minorHAnsi"/>
          <w:lang w:val="sk-SK"/>
        </w:rPr>
        <w:t xml:space="preserve"> (AA-EQS 0.2 ug/</w:t>
      </w:r>
      <w:r w:rsidR="0009013A">
        <w:rPr>
          <w:rFonts w:asciiTheme="minorHAnsi" w:hAnsiTheme="minorHAnsi" w:cstheme="minorHAnsi"/>
          <w:lang w:val="sk-SK"/>
        </w:rPr>
        <w:t>l</w:t>
      </w:r>
      <w:r w:rsidR="004129B1">
        <w:rPr>
          <w:rFonts w:asciiTheme="minorHAnsi" w:hAnsiTheme="minorHAnsi" w:cstheme="minorHAnsi"/>
          <w:lang w:val="sk-SK"/>
        </w:rPr>
        <w:t>)</w:t>
      </w:r>
      <w:r w:rsidR="004129B1" w:rsidRPr="004129B1">
        <w:rPr>
          <w:rFonts w:asciiTheme="minorHAnsi" w:hAnsiTheme="minorHAnsi" w:cstheme="minorHAnsi"/>
          <w:lang w:val="sk-SK"/>
        </w:rPr>
        <w:t xml:space="preserve">, a </w:t>
      </w:r>
      <w:r w:rsidR="006C5C6F">
        <w:rPr>
          <w:rFonts w:asciiTheme="minorHAnsi" w:hAnsiTheme="minorHAnsi" w:cstheme="minorHAnsi"/>
          <w:lang w:val="sk-SK"/>
        </w:rPr>
        <w:t>phenyl</w:t>
      </w:r>
      <w:r w:rsidR="004129B1" w:rsidRPr="004129B1">
        <w:rPr>
          <w:rFonts w:asciiTheme="minorHAnsi" w:hAnsiTheme="minorHAnsi" w:cstheme="minorHAnsi"/>
          <w:lang w:val="sk-SK"/>
        </w:rPr>
        <w:t xml:space="preserve">urea pesticide, was one of the most frequently detected </w:t>
      </w:r>
      <w:r w:rsidR="006C5C6F">
        <w:rPr>
          <w:rFonts w:asciiTheme="minorHAnsi" w:hAnsiTheme="minorHAnsi" w:cstheme="minorHAnsi"/>
          <w:lang w:val="sk-SK"/>
        </w:rPr>
        <w:t xml:space="preserve">substances </w:t>
      </w:r>
      <w:r w:rsidR="00354BA6">
        <w:rPr>
          <w:rFonts w:asciiTheme="minorHAnsi" w:hAnsiTheme="minorHAnsi" w:cstheme="minorHAnsi"/>
          <w:lang w:val="sk-SK"/>
        </w:rPr>
        <w:t>(FoA 67</w:t>
      </w:r>
      <w:r w:rsidR="00354BA6">
        <w:rPr>
          <w:rFonts w:asciiTheme="minorHAnsi" w:hAnsiTheme="minorHAnsi" w:cstheme="minorHAnsi"/>
          <w:lang w:val="en-US"/>
        </w:rPr>
        <w:t>%)</w:t>
      </w:r>
      <w:r w:rsidR="004129B1" w:rsidRPr="004129B1">
        <w:rPr>
          <w:rFonts w:asciiTheme="minorHAnsi" w:hAnsiTheme="minorHAnsi" w:cstheme="minorHAnsi"/>
          <w:lang w:val="sk-SK"/>
        </w:rPr>
        <w:t xml:space="preserve"> in all three </w:t>
      </w:r>
      <w:r w:rsidR="006C5C6F">
        <w:rPr>
          <w:rFonts w:asciiTheme="minorHAnsi" w:hAnsiTheme="minorHAnsi" w:cstheme="minorHAnsi"/>
          <w:lang w:val="sk-SK"/>
        </w:rPr>
        <w:t>campaigns</w:t>
      </w:r>
      <w:r w:rsidR="004129B1" w:rsidRPr="004129B1">
        <w:rPr>
          <w:rFonts w:asciiTheme="minorHAnsi" w:hAnsiTheme="minorHAnsi" w:cstheme="minorHAnsi"/>
          <w:lang w:val="sk-SK"/>
        </w:rPr>
        <w:t>.</w:t>
      </w:r>
      <w:r w:rsidR="00685255">
        <w:rPr>
          <w:rFonts w:asciiTheme="minorHAnsi" w:hAnsiTheme="minorHAnsi" w:cstheme="minorHAnsi"/>
          <w:lang w:val="sk-SK"/>
        </w:rPr>
        <w:t xml:space="preserve"> </w:t>
      </w:r>
      <w:r w:rsidR="00354BA6" w:rsidRPr="00354BA6">
        <w:rPr>
          <w:rFonts w:asciiTheme="minorHAnsi" w:hAnsiTheme="minorHAnsi" w:cstheme="minorHAnsi"/>
          <w:lang w:val="sk-SK"/>
        </w:rPr>
        <w:t>The highest concentrations detected were recorded at Gura Bîcului: 0.19, 0.11 and 0.072 μg/</w:t>
      </w:r>
      <w:r w:rsidR="005200D6">
        <w:rPr>
          <w:rFonts w:asciiTheme="minorHAnsi" w:hAnsiTheme="minorHAnsi" w:cstheme="minorHAnsi"/>
          <w:lang w:val="sk-SK"/>
        </w:rPr>
        <w:t>l</w:t>
      </w:r>
      <w:r w:rsidR="00354BA6" w:rsidRPr="00354BA6">
        <w:rPr>
          <w:rFonts w:asciiTheme="minorHAnsi" w:hAnsiTheme="minorHAnsi" w:cstheme="minorHAnsi"/>
          <w:lang w:val="sk-SK"/>
        </w:rPr>
        <w:t>.</w:t>
      </w:r>
      <w:r w:rsidR="00354BA6">
        <w:rPr>
          <w:rFonts w:asciiTheme="minorHAnsi" w:hAnsiTheme="minorHAnsi" w:cstheme="minorHAnsi"/>
          <w:lang w:val="sk-SK"/>
        </w:rPr>
        <w:t xml:space="preserve"> </w:t>
      </w:r>
      <w:r w:rsidR="00354BA6" w:rsidRPr="00354BA6">
        <w:rPr>
          <w:rFonts w:asciiTheme="minorHAnsi" w:hAnsiTheme="minorHAnsi" w:cstheme="minorHAnsi"/>
          <w:lang w:val="sk-SK"/>
        </w:rPr>
        <w:t>The second priority substance (PS) with a high frequency of appearance (FoA 56%</w:t>
      </w:r>
      <w:r w:rsidR="005200D6">
        <w:rPr>
          <w:rFonts w:asciiTheme="minorHAnsi" w:hAnsiTheme="minorHAnsi" w:cstheme="minorHAnsi"/>
          <w:lang w:val="sk-SK"/>
        </w:rPr>
        <w:t>)</w:t>
      </w:r>
      <w:r w:rsidR="00354BA6" w:rsidRPr="00354BA6">
        <w:rPr>
          <w:rFonts w:asciiTheme="minorHAnsi" w:hAnsiTheme="minorHAnsi" w:cstheme="minorHAnsi"/>
          <w:lang w:val="sk-SK"/>
        </w:rPr>
        <w:t xml:space="preserve"> was </w:t>
      </w:r>
      <w:r w:rsidR="00354BA6" w:rsidRPr="002C0CCF">
        <w:rPr>
          <w:rFonts w:asciiTheme="minorHAnsi" w:hAnsiTheme="minorHAnsi" w:cstheme="minorHAnsi"/>
          <w:b/>
          <w:bCs/>
          <w:lang w:val="sk-SK"/>
        </w:rPr>
        <w:t>perfluorooctane sulfonic acid and its derivatives</w:t>
      </w:r>
      <w:r w:rsidR="008A2E77">
        <w:rPr>
          <w:rFonts w:asciiTheme="minorHAnsi" w:hAnsiTheme="minorHAnsi" w:cstheme="minorHAnsi"/>
          <w:lang w:val="sk-SK"/>
        </w:rPr>
        <w:t xml:space="preserve"> </w:t>
      </w:r>
      <w:r w:rsidR="00354BA6" w:rsidRPr="00354BA6">
        <w:rPr>
          <w:rFonts w:asciiTheme="minorHAnsi" w:hAnsiTheme="minorHAnsi" w:cstheme="minorHAnsi"/>
          <w:lang w:val="sk-SK"/>
        </w:rPr>
        <w:t>(</w:t>
      </w:r>
      <w:r w:rsidR="008D4AE7" w:rsidRPr="002C0CCF">
        <w:rPr>
          <w:rFonts w:asciiTheme="minorHAnsi" w:hAnsiTheme="minorHAnsi" w:cstheme="minorHAnsi"/>
          <w:b/>
          <w:bCs/>
          <w:lang w:val="sk-SK"/>
        </w:rPr>
        <w:t>PFOS</w:t>
      </w:r>
      <w:r w:rsidR="008D4AE7">
        <w:rPr>
          <w:rFonts w:asciiTheme="minorHAnsi" w:hAnsiTheme="minorHAnsi" w:cstheme="minorHAnsi"/>
          <w:lang w:val="sk-SK"/>
        </w:rPr>
        <w:t xml:space="preserve">, </w:t>
      </w:r>
      <w:r w:rsidR="00354BA6" w:rsidRPr="00354BA6">
        <w:rPr>
          <w:rFonts w:asciiTheme="minorHAnsi" w:hAnsiTheme="minorHAnsi" w:cstheme="minorHAnsi"/>
          <w:lang w:val="sk-SK"/>
        </w:rPr>
        <w:t>AA-EQS 0.65 ng/</w:t>
      </w:r>
      <w:r w:rsidR="008A2E77">
        <w:rPr>
          <w:rFonts w:asciiTheme="minorHAnsi" w:hAnsiTheme="minorHAnsi" w:cstheme="minorHAnsi"/>
          <w:lang w:val="sk-SK"/>
        </w:rPr>
        <w:t>l)</w:t>
      </w:r>
      <w:r w:rsidR="00354BA6" w:rsidRPr="00354BA6">
        <w:rPr>
          <w:rFonts w:asciiTheme="minorHAnsi" w:hAnsiTheme="minorHAnsi" w:cstheme="minorHAnsi"/>
          <w:lang w:val="sk-SK"/>
        </w:rPr>
        <w:t>.</w:t>
      </w:r>
      <w:r w:rsidR="00354BA6">
        <w:rPr>
          <w:rFonts w:asciiTheme="minorHAnsi" w:hAnsiTheme="minorHAnsi" w:cstheme="minorHAnsi"/>
          <w:lang w:val="sk-SK"/>
        </w:rPr>
        <w:t xml:space="preserve"> </w:t>
      </w:r>
      <w:r w:rsidR="008B2382" w:rsidRPr="008B2382">
        <w:rPr>
          <w:rFonts w:asciiTheme="minorHAnsi" w:hAnsiTheme="minorHAnsi" w:cstheme="minorHAnsi"/>
          <w:lang w:val="sk-SK"/>
        </w:rPr>
        <w:t>Concentrations exceeding its AA-EQS were recorded in samples</w:t>
      </w:r>
      <w:r w:rsidR="008B2382">
        <w:rPr>
          <w:rFonts w:asciiTheme="minorHAnsi" w:hAnsiTheme="minorHAnsi" w:cstheme="minorHAnsi"/>
          <w:lang w:val="sk-SK"/>
        </w:rPr>
        <w:t xml:space="preserve"> taken</w:t>
      </w:r>
      <w:r w:rsidR="008B2382" w:rsidRPr="008B2382">
        <w:rPr>
          <w:rFonts w:asciiTheme="minorHAnsi" w:hAnsiTheme="minorHAnsi" w:cstheme="minorHAnsi"/>
          <w:lang w:val="sk-SK"/>
        </w:rPr>
        <w:t xml:space="preserve"> from Gura Bîcului (2.4 ng/</w:t>
      </w:r>
      <w:r w:rsidR="000E263A">
        <w:rPr>
          <w:rFonts w:asciiTheme="minorHAnsi" w:hAnsiTheme="minorHAnsi" w:cstheme="minorHAnsi"/>
          <w:lang w:val="sk-SK"/>
        </w:rPr>
        <w:t>l</w:t>
      </w:r>
      <w:r w:rsidR="008B2382" w:rsidRPr="008B2382">
        <w:rPr>
          <w:rFonts w:asciiTheme="minorHAnsi" w:hAnsiTheme="minorHAnsi" w:cstheme="minorHAnsi"/>
          <w:lang w:val="sk-SK"/>
        </w:rPr>
        <w:t>) and Bălţi, downstream (0.92 ng/L).</w:t>
      </w:r>
      <w:r w:rsidR="008B2382">
        <w:rPr>
          <w:rFonts w:asciiTheme="minorHAnsi" w:hAnsiTheme="minorHAnsi" w:cstheme="minorHAnsi"/>
          <w:lang w:val="sk-SK"/>
        </w:rPr>
        <w:t xml:space="preserve"> </w:t>
      </w:r>
      <w:r w:rsidR="005376F2">
        <w:rPr>
          <w:rFonts w:asciiTheme="minorHAnsi" w:hAnsiTheme="minorHAnsi" w:cstheme="minorHAnsi"/>
          <w:lang w:val="sk-SK"/>
        </w:rPr>
        <w:t>Diuron and PFOS are recom</w:t>
      </w:r>
      <w:r w:rsidR="006F52CB">
        <w:rPr>
          <w:rFonts w:asciiTheme="minorHAnsi" w:hAnsiTheme="minorHAnsi" w:cstheme="minorHAnsi"/>
          <w:lang w:val="sk-SK"/>
        </w:rPr>
        <w:t>m</w:t>
      </w:r>
      <w:r w:rsidR="005376F2">
        <w:rPr>
          <w:rFonts w:asciiTheme="minorHAnsi" w:hAnsiTheme="minorHAnsi" w:cstheme="minorHAnsi"/>
          <w:lang w:val="sk-SK"/>
        </w:rPr>
        <w:t xml:space="preserve">ended to be included in the </w:t>
      </w:r>
      <w:r w:rsidR="008B2382" w:rsidRPr="008B2382">
        <w:rPr>
          <w:rFonts w:asciiTheme="minorHAnsi" w:hAnsiTheme="minorHAnsi" w:cstheme="minorHAnsi"/>
          <w:lang w:val="sk-SK"/>
        </w:rPr>
        <w:t>WQL list</w:t>
      </w:r>
      <w:r w:rsidR="00360DAE">
        <w:rPr>
          <w:rFonts w:asciiTheme="minorHAnsi" w:hAnsiTheme="minorHAnsi" w:cstheme="minorHAnsi"/>
          <w:lang w:val="sk-SK"/>
        </w:rPr>
        <w:t xml:space="preserve"> for future monitoring</w:t>
      </w:r>
      <w:r w:rsidR="008B2382" w:rsidRPr="008B2382">
        <w:rPr>
          <w:rFonts w:asciiTheme="minorHAnsi" w:hAnsiTheme="minorHAnsi" w:cstheme="minorHAnsi"/>
          <w:lang w:val="sk-SK"/>
        </w:rPr>
        <w:t>.</w:t>
      </w:r>
    </w:p>
    <w:p w14:paraId="41A27233" w14:textId="018A67C3" w:rsidR="008B2382" w:rsidRDefault="00685255" w:rsidP="00685255">
      <w:pPr>
        <w:autoSpaceDE w:val="0"/>
        <w:autoSpaceDN w:val="0"/>
        <w:adjustRightInd w:val="0"/>
        <w:jc w:val="both"/>
        <w:rPr>
          <w:rFonts w:asciiTheme="minorHAnsi" w:hAnsiTheme="minorHAnsi" w:cstheme="minorHAnsi"/>
        </w:rPr>
      </w:pPr>
      <w:r w:rsidRPr="00685255">
        <w:rPr>
          <w:rFonts w:asciiTheme="minorHAnsi" w:hAnsiTheme="minorHAnsi" w:cstheme="minorHAnsi"/>
        </w:rPr>
        <w:t>In October 2022, the Commission adopted a proposal to revise the lists of pollutants </w:t>
      </w:r>
      <w:r w:rsidR="005C26FB">
        <w:rPr>
          <w:rFonts w:asciiTheme="minorHAnsi" w:hAnsiTheme="minorHAnsi" w:cstheme="minorHAnsi"/>
        </w:rPr>
        <w:t xml:space="preserve">to be monitored </w:t>
      </w:r>
      <w:r w:rsidRPr="00685255">
        <w:rPr>
          <w:rFonts w:asciiTheme="minorHAnsi" w:hAnsiTheme="minorHAnsi" w:cstheme="minorHAnsi"/>
        </w:rPr>
        <w:t>in surface water</w:t>
      </w:r>
      <w:r w:rsidR="00EF665C">
        <w:rPr>
          <w:rFonts w:asciiTheme="minorHAnsi" w:hAnsiTheme="minorHAnsi" w:cstheme="minorHAnsi"/>
        </w:rPr>
        <w:t xml:space="preserve"> that includes</w:t>
      </w:r>
      <w:r w:rsidR="00C41152">
        <w:rPr>
          <w:rFonts w:asciiTheme="minorHAnsi" w:hAnsiTheme="minorHAnsi" w:cstheme="minorHAnsi"/>
        </w:rPr>
        <w:t>, i.a.: (i)</w:t>
      </w:r>
      <w:r w:rsidR="00EF665C" w:rsidRPr="00EF665C">
        <w:rPr>
          <w:rFonts w:asciiTheme="minorHAnsi" w:hAnsiTheme="minorHAnsi" w:cstheme="minorHAnsi"/>
        </w:rPr>
        <w:t xml:space="preserve"> </w:t>
      </w:r>
      <w:r w:rsidR="00EF665C" w:rsidRPr="00C95277">
        <w:rPr>
          <w:rFonts w:asciiTheme="minorHAnsi" w:hAnsiTheme="minorHAnsi" w:cstheme="minorHAnsi"/>
          <w:b/>
          <w:bCs/>
        </w:rPr>
        <w:t>PFAS</w:t>
      </w:r>
      <w:r w:rsidR="00EF665C" w:rsidRPr="00EF665C">
        <w:rPr>
          <w:rFonts w:asciiTheme="minorHAnsi" w:hAnsiTheme="minorHAnsi" w:cstheme="minorHAnsi"/>
        </w:rPr>
        <w:t xml:space="preserve"> - a large group of “forever chemicals” used in cookware, clothing and furniture, fire-fighting foams and personal care products; a range of pesticides; </w:t>
      </w:r>
      <w:r w:rsidR="00C41152">
        <w:rPr>
          <w:rFonts w:asciiTheme="minorHAnsi" w:hAnsiTheme="minorHAnsi" w:cstheme="minorHAnsi"/>
        </w:rPr>
        <w:t xml:space="preserve">(ii) </w:t>
      </w:r>
      <w:r w:rsidR="00EF665C" w:rsidRPr="000322CD">
        <w:rPr>
          <w:rFonts w:asciiTheme="minorHAnsi" w:hAnsiTheme="minorHAnsi" w:cstheme="minorHAnsi"/>
          <w:b/>
          <w:bCs/>
        </w:rPr>
        <w:t>bisphenol</w:t>
      </w:r>
      <w:r w:rsidR="006525EC">
        <w:rPr>
          <w:rFonts w:asciiTheme="minorHAnsi" w:hAnsiTheme="minorHAnsi" w:cstheme="minorHAnsi"/>
          <w:b/>
          <w:bCs/>
        </w:rPr>
        <w:t>s</w:t>
      </w:r>
      <w:r w:rsidR="00EF665C" w:rsidRPr="00EF665C">
        <w:rPr>
          <w:rFonts w:asciiTheme="minorHAnsi" w:hAnsiTheme="minorHAnsi" w:cstheme="minorHAnsi"/>
        </w:rPr>
        <w:t xml:space="preserve">, </w:t>
      </w:r>
      <w:r w:rsidR="00D27CDF">
        <w:rPr>
          <w:rFonts w:asciiTheme="minorHAnsi" w:hAnsiTheme="minorHAnsi" w:cstheme="minorHAnsi"/>
        </w:rPr>
        <w:t>including bisphenol A, a</w:t>
      </w:r>
      <w:r w:rsidR="00EF665C" w:rsidRPr="00EF665C">
        <w:rPr>
          <w:rFonts w:asciiTheme="minorHAnsi" w:hAnsiTheme="minorHAnsi" w:cstheme="minorHAnsi"/>
        </w:rPr>
        <w:t xml:space="preserve"> plasticiser and  component of plastic packaging; </w:t>
      </w:r>
      <w:r w:rsidR="0080333E">
        <w:rPr>
          <w:rFonts w:asciiTheme="minorHAnsi" w:hAnsiTheme="minorHAnsi" w:cstheme="minorHAnsi"/>
        </w:rPr>
        <w:t xml:space="preserve">and (iii) </w:t>
      </w:r>
      <w:r w:rsidR="00EF665C" w:rsidRPr="00EF665C">
        <w:rPr>
          <w:rFonts w:asciiTheme="minorHAnsi" w:hAnsiTheme="minorHAnsi" w:cstheme="minorHAnsi"/>
        </w:rPr>
        <w:t xml:space="preserve">a number of </w:t>
      </w:r>
      <w:r w:rsidR="00EF665C" w:rsidRPr="000322CD">
        <w:rPr>
          <w:rFonts w:asciiTheme="minorHAnsi" w:hAnsiTheme="minorHAnsi" w:cstheme="minorHAnsi"/>
          <w:b/>
          <w:bCs/>
        </w:rPr>
        <w:t>pharmaceuticals</w:t>
      </w:r>
      <w:r w:rsidR="00EF665C" w:rsidRPr="00EF665C">
        <w:rPr>
          <w:rFonts w:asciiTheme="minorHAnsi" w:hAnsiTheme="minorHAnsi" w:cstheme="minorHAnsi"/>
        </w:rPr>
        <w:t xml:space="preserve"> used as painkillers, anti-convulsants or antibiotics</w:t>
      </w:r>
      <w:r w:rsidR="00EF665C">
        <w:rPr>
          <w:rFonts w:asciiTheme="minorHAnsi" w:hAnsiTheme="minorHAnsi" w:cstheme="minorHAnsi"/>
        </w:rPr>
        <w:t>.</w:t>
      </w:r>
      <w:r w:rsidR="00C95277">
        <w:rPr>
          <w:rFonts w:asciiTheme="minorHAnsi" w:hAnsiTheme="minorHAnsi" w:cstheme="minorHAnsi"/>
        </w:rPr>
        <w:t xml:space="preserve"> </w:t>
      </w:r>
      <w:r w:rsidR="002E36E9" w:rsidRPr="002E36E9">
        <w:rPr>
          <w:rFonts w:asciiTheme="minorHAnsi" w:hAnsiTheme="minorHAnsi" w:cstheme="minorHAnsi"/>
        </w:rPr>
        <w:t>The AA-EQS values of many PSs change, for example</w:t>
      </w:r>
      <w:r w:rsidR="002C0CCF">
        <w:rPr>
          <w:rFonts w:asciiTheme="minorHAnsi" w:hAnsiTheme="minorHAnsi" w:cstheme="minorHAnsi"/>
        </w:rPr>
        <w:t xml:space="preserve"> </w:t>
      </w:r>
      <w:r w:rsidR="00802DD0">
        <w:rPr>
          <w:rFonts w:asciiTheme="minorHAnsi" w:hAnsiTheme="minorHAnsi" w:cstheme="minorHAnsi"/>
        </w:rPr>
        <w:t>AA-EQS of</w:t>
      </w:r>
      <w:r w:rsidR="002E36E9" w:rsidRPr="002E36E9">
        <w:rPr>
          <w:rFonts w:asciiTheme="minorHAnsi" w:hAnsiTheme="minorHAnsi" w:cstheme="minorHAnsi"/>
        </w:rPr>
        <w:t xml:space="preserve"> </w:t>
      </w:r>
      <w:r w:rsidR="002E36E9" w:rsidRPr="00CD12CC">
        <w:rPr>
          <w:rFonts w:asciiTheme="minorHAnsi" w:hAnsiTheme="minorHAnsi" w:cstheme="minorHAnsi"/>
          <w:b/>
          <w:bCs/>
        </w:rPr>
        <w:t>diuron</w:t>
      </w:r>
      <w:r w:rsidR="002E36E9" w:rsidRPr="002E36E9">
        <w:rPr>
          <w:rFonts w:asciiTheme="minorHAnsi" w:hAnsiTheme="minorHAnsi" w:cstheme="minorHAnsi"/>
        </w:rPr>
        <w:t xml:space="preserve"> changes from a current value of 0.2 μg/</w:t>
      </w:r>
      <w:r w:rsidR="000E263A">
        <w:rPr>
          <w:rFonts w:asciiTheme="minorHAnsi" w:hAnsiTheme="minorHAnsi" w:cstheme="minorHAnsi"/>
        </w:rPr>
        <w:t>l</w:t>
      </w:r>
      <w:r w:rsidR="002E36E9" w:rsidRPr="002E36E9">
        <w:rPr>
          <w:rFonts w:asciiTheme="minorHAnsi" w:hAnsiTheme="minorHAnsi" w:cstheme="minorHAnsi"/>
        </w:rPr>
        <w:t xml:space="preserve"> to 0.049 μg/</w:t>
      </w:r>
      <w:r w:rsidR="000E263A">
        <w:rPr>
          <w:rFonts w:asciiTheme="minorHAnsi" w:hAnsiTheme="minorHAnsi" w:cstheme="minorHAnsi"/>
        </w:rPr>
        <w:t>l</w:t>
      </w:r>
      <w:r w:rsidR="002E36E9" w:rsidRPr="002E36E9">
        <w:rPr>
          <w:rFonts w:asciiTheme="minorHAnsi" w:hAnsiTheme="minorHAnsi" w:cstheme="minorHAnsi"/>
        </w:rPr>
        <w:t>.</w:t>
      </w:r>
    </w:p>
    <w:p w14:paraId="6CE68C61" w14:textId="31E8F6BD" w:rsidR="00EF665C" w:rsidRPr="00C95277" w:rsidRDefault="00EF665C" w:rsidP="00685255">
      <w:pPr>
        <w:autoSpaceDE w:val="0"/>
        <w:autoSpaceDN w:val="0"/>
        <w:adjustRightInd w:val="0"/>
        <w:jc w:val="both"/>
        <w:rPr>
          <w:rFonts w:asciiTheme="minorHAnsi" w:hAnsiTheme="minorHAnsi" w:cstheme="minorHAnsi"/>
        </w:rPr>
      </w:pPr>
      <w:r w:rsidRPr="00EF665C">
        <w:rPr>
          <w:rFonts w:asciiTheme="minorHAnsi" w:hAnsiTheme="minorHAnsi" w:cstheme="minorHAnsi"/>
          <w:lang w:val="sk-SK"/>
        </w:rPr>
        <w:t>The presence of</w:t>
      </w:r>
      <w:r w:rsidR="00A915E9">
        <w:rPr>
          <w:rFonts w:asciiTheme="minorHAnsi" w:hAnsiTheme="minorHAnsi" w:cstheme="minorHAnsi"/>
          <w:lang w:val="sk-SK"/>
        </w:rPr>
        <w:t xml:space="preserve"> numerous</w:t>
      </w:r>
      <w:r w:rsidRPr="00EF665C">
        <w:rPr>
          <w:rFonts w:asciiTheme="minorHAnsi" w:hAnsiTheme="minorHAnsi" w:cstheme="minorHAnsi"/>
          <w:lang w:val="sk-SK"/>
        </w:rPr>
        <w:t xml:space="preserve"> </w:t>
      </w:r>
      <w:r w:rsidRPr="00C95277">
        <w:rPr>
          <w:rFonts w:asciiTheme="minorHAnsi" w:hAnsiTheme="minorHAnsi" w:cstheme="minorHAnsi"/>
          <w:b/>
          <w:bCs/>
          <w:lang w:val="sk-SK"/>
        </w:rPr>
        <w:t>PFAS</w:t>
      </w:r>
      <w:r w:rsidRPr="00EF665C">
        <w:rPr>
          <w:rFonts w:asciiTheme="minorHAnsi" w:hAnsiTheme="minorHAnsi" w:cstheme="minorHAnsi"/>
          <w:lang w:val="sk-SK"/>
        </w:rPr>
        <w:t xml:space="preserve"> was confirmed at many sampling sites </w:t>
      </w:r>
      <w:r w:rsidR="00CE0340">
        <w:rPr>
          <w:rFonts w:asciiTheme="minorHAnsi" w:hAnsiTheme="minorHAnsi" w:cstheme="minorHAnsi"/>
          <w:lang w:val="sk-SK"/>
        </w:rPr>
        <w:t>during this project</w:t>
      </w:r>
      <w:r w:rsidRPr="00EF665C">
        <w:rPr>
          <w:rFonts w:asciiTheme="minorHAnsi" w:hAnsiTheme="minorHAnsi" w:cstheme="minorHAnsi"/>
          <w:lang w:val="sk-SK"/>
        </w:rPr>
        <w:t>.</w:t>
      </w:r>
      <w:r>
        <w:rPr>
          <w:rFonts w:asciiTheme="minorHAnsi" w:hAnsiTheme="minorHAnsi" w:cstheme="minorHAnsi"/>
          <w:lang w:val="sk-SK"/>
        </w:rPr>
        <w:t xml:space="preserve"> </w:t>
      </w:r>
      <w:r w:rsidR="004A12ED" w:rsidRPr="004A12ED">
        <w:rPr>
          <w:rFonts w:asciiTheme="minorHAnsi" w:hAnsiTheme="minorHAnsi" w:cstheme="minorHAnsi"/>
          <w:lang w:val="sk-SK"/>
        </w:rPr>
        <w:t xml:space="preserve">As WQL has an HPLC system, albeit of an unknown type, it is </w:t>
      </w:r>
      <w:r w:rsidR="006F52CB">
        <w:rPr>
          <w:rFonts w:asciiTheme="minorHAnsi" w:hAnsiTheme="minorHAnsi" w:cstheme="minorHAnsi"/>
          <w:lang w:val="sk-SK"/>
        </w:rPr>
        <w:t>recommended</w:t>
      </w:r>
      <w:r w:rsidR="006F52CB" w:rsidRPr="004A12ED">
        <w:rPr>
          <w:rFonts w:asciiTheme="minorHAnsi" w:hAnsiTheme="minorHAnsi" w:cstheme="minorHAnsi"/>
          <w:lang w:val="sk-SK"/>
        </w:rPr>
        <w:t xml:space="preserve"> </w:t>
      </w:r>
      <w:r w:rsidR="004A12ED" w:rsidRPr="004A12ED">
        <w:rPr>
          <w:rFonts w:asciiTheme="minorHAnsi" w:hAnsiTheme="minorHAnsi" w:cstheme="minorHAnsi"/>
          <w:lang w:val="sk-SK"/>
        </w:rPr>
        <w:t xml:space="preserve">to </w:t>
      </w:r>
      <w:r w:rsidR="00A14332">
        <w:rPr>
          <w:rFonts w:asciiTheme="minorHAnsi" w:hAnsiTheme="minorHAnsi" w:cstheme="minorHAnsi"/>
          <w:lang w:val="sk-SK"/>
        </w:rPr>
        <w:t>develop</w:t>
      </w:r>
      <w:r w:rsidR="00003E4B">
        <w:rPr>
          <w:rFonts w:asciiTheme="minorHAnsi" w:hAnsiTheme="minorHAnsi" w:cstheme="minorHAnsi"/>
          <w:lang w:val="sk-SK"/>
        </w:rPr>
        <w:t xml:space="preserve"> methodologies for</w:t>
      </w:r>
      <w:r w:rsidR="004A12ED" w:rsidRPr="004A12ED">
        <w:rPr>
          <w:rFonts w:asciiTheme="minorHAnsi" w:hAnsiTheme="minorHAnsi" w:cstheme="minorHAnsi"/>
          <w:lang w:val="sk-SK"/>
        </w:rPr>
        <w:t xml:space="preserve"> PFAS </w:t>
      </w:r>
      <w:r w:rsidR="00003E4B">
        <w:rPr>
          <w:rFonts w:asciiTheme="minorHAnsi" w:hAnsiTheme="minorHAnsi" w:cstheme="minorHAnsi"/>
          <w:lang w:val="sk-SK"/>
        </w:rPr>
        <w:t>determination</w:t>
      </w:r>
      <w:r w:rsidR="00A14332">
        <w:rPr>
          <w:rFonts w:asciiTheme="minorHAnsi" w:hAnsiTheme="minorHAnsi" w:cstheme="minorHAnsi"/>
          <w:lang w:val="sk-SK"/>
        </w:rPr>
        <w:t xml:space="preserve"> and include</w:t>
      </w:r>
      <w:r w:rsidR="00517C57">
        <w:rPr>
          <w:rFonts w:asciiTheme="minorHAnsi" w:hAnsiTheme="minorHAnsi" w:cstheme="minorHAnsi"/>
          <w:lang w:val="sk-SK"/>
        </w:rPr>
        <w:t xml:space="preserve"> them into regulatory monitoring</w:t>
      </w:r>
      <w:r w:rsidR="004A12ED" w:rsidRPr="004A12ED">
        <w:rPr>
          <w:rFonts w:asciiTheme="minorHAnsi" w:hAnsiTheme="minorHAnsi" w:cstheme="minorHAnsi"/>
          <w:lang w:val="sk-SK"/>
        </w:rPr>
        <w:t>.</w:t>
      </w:r>
    </w:p>
    <w:p w14:paraId="282946DB" w14:textId="010718B3" w:rsidR="00A67D14" w:rsidRPr="004A12ED" w:rsidRDefault="007358A7" w:rsidP="00A67D14">
      <w:pPr>
        <w:pStyle w:val="Heading1"/>
        <w:rPr>
          <w:rFonts w:cs="Calibri"/>
          <w:lang w:val="sk-SK"/>
        </w:rPr>
      </w:pPr>
      <w:bookmarkStart w:id="8" w:name="_Toc198911531"/>
      <w:r>
        <w:rPr>
          <w:rFonts w:cs="Calibri"/>
        </w:rPr>
        <w:t>Volatile organic compounds (</w:t>
      </w:r>
      <w:r w:rsidR="00A67D14" w:rsidRPr="00453B39">
        <w:rPr>
          <w:rFonts w:cs="Calibri"/>
        </w:rPr>
        <w:t>VOCs</w:t>
      </w:r>
      <w:bookmarkEnd w:id="8"/>
      <w:r>
        <w:rPr>
          <w:rFonts w:cs="Calibri"/>
        </w:rPr>
        <w:t>)</w:t>
      </w:r>
    </w:p>
    <w:p w14:paraId="5AA2348E" w14:textId="0CD8521D" w:rsidR="00A67D14" w:rsidRPr="00D65EA5" w:rsidRDefault="00C95277" w:rsidP="009F3DD8">
      <w:pPr>
        <w:autoSpaceDE w:val="0"/>
        <w:autoSpaceDN w:val="0"/>
        <w:adjustRightInd w:val="0"/>
        <w:spacing w:before="120"/>
        <w:jc w:val="both"/>
        <w:rPr>
          <w:rFonts w:asciiTheme="minorHAnsi" w:hAnsiTheme="minorHAnsi" w:cstheme="minorHAnsi"/>
          <w:b/>
          <w:bCs/>
          <w:lang w:val="en-US"/>
        </w:rPr>
      </w:pPr>
      <w:r w:rsidRPr="00C95277">
        <w:rPr>
          <w:rFonts w:asciiTheme="minorHAnsi" w:hAnsiTheme="minorHAnsi" w:cstheme="minorHAnsi"/>
          <w:b/>
          <w:bCs/>
          <w:lang w:val="en-US"/>
        </w:rPr>
        <w:t>Chloroform</w:t>
      </w:r>
      <w:r w:rsidRPr="003E36F8">
        <w:rPr>
          <w:rFonts w:asciiTheme="minorHAnsi" w:hAnsiTheme="minorHAnsi" w:cstheme="minorHAnsi"/>
          <w:lang w:val="en-US"/>
        </w:rPr>
        <w:t xml:space="preserve"> was the only VOC</w:t>
      </w:r>
      <w:r w:rsidR="002E4993">
        <w:rPr>
          <w:rFonts w:asciiTheme="minorHAnsi" w:hAnsiTheme="minorHAnsi" w:cstheme="minorHAnsi"/>
          <w:lang w:val="en-US"/>
        </w:rPr>
        <w:t xml:space="preserve"> </w:t>
      </w:r>
      <w:r w:rsidRPr="003E36F8">
        <w:rPr>
          <w:rFonts w:asciiTheme="minorHAnsi" w:hAnsiTheme="minorHAnsi" w:cstheme="minorHAnsi"/>
          <w:lang w:val="en-US"/>
        </w:rPr>
        <w:t xml:space="preserve">PS detected in all three campaigns. </w:t>
      </w:r>
      <w:r w:rsidR="001A490F">
        <w:rPr>
          <w:rFonts w:asciiTheme="minorHAnsi" w:hAnsiTheme="minorHAnsi" w:cstheme="minorHAnsi"/>
          <w:lang w:val="en-US"/>
        </w:rPr>
        <w:t xml:space="preserve">The </w:t>
      </w:r>
      <w:r w:rsidRPr="003E36F8">
        <w:rPr>
          <w:rFonts w:asciiTheme="minorHAnsi" w:hAnsiTheme="minorHAnsi" w:cstheme="minorHAnsi"/>
          <w:lang w:val="en-US"/>
        </w:rPr>
        <w:t xml:space="preserve">WQL does not have </w:t>
      </w:r>
      <w:r w:rsidR="002649C7">
        <w:rPr>
          <w:rFonts w:asciiTheme="minorHAnsi" w:hAnsiTheme="minorHAnsi" w:cstheme="minorHAnsi"/>
          <w:lang w:val="en-US"/>
        </w:rPr>
        <w:t xml:space="preserve">currently </w:t>
      </w:r>
      <w:r w:rsidR="008D78AC">
        <w:rPr>
          <w:rFonts w:asciiTheme="minorHAnsi" w:hAnsiTheme="minorHAnsi" w:cstheme="minorHAnsi"/>
          <w:lang w:val="en-US"/>
        </w:rPr>
        <w:t>equipment</w:t>
      </w:r>
      <w:r>
        <w:rPr>
          <w:rFonts w:asciiTheme="minorHAnsi" w:hAnsiTheme="minorHAnsi" w:cstheme="minorHAnsi"/>
          <w:lang w:val="en-US"/>
        </w:rPr>
        <w:t xml:space="preserve"> </w:t>
      </w:r>
      <w:r w:rsidRPr="003E36F8">
        <w:rPr>
          <w:rFonts w:asciiTheme="minorHAnsi" w:hAnsiTheme="minorHAnsi" w:cstheme="minorHAnsi"/>
          <w:lang w:val="en-US"/>
        </w:rPr>
        <w:t>for determining VOC</w:t>
      </w:r>
      <w:r w:rsidR="0061690D">
        <w:rPr>
          <w:rFonts w:asciiTheme="minorHAnsi" w:hAnsiTheme="minorHAnsi" w:cstheme="minorHAnsi"/>
          <w:lang w:val="en-US"/>
        </w:rPr>
        <w:t>s</w:t>
      </w:r>
      <w:r w:rsidRPr="003E36F8">
        <w:rPr>
          <w:rFonts w:asciiTheme="minorHAnsi" w:hAnsiTheme="minorHAnsi" w:cstheme="minorHAnsi"/>
          <w:lang w:val="en-US"/>
        </w:rPr>
        <w:t>, wh</w:t>
      </w:r>
      <w:r w:rsidR="000303AB">
        <w:rPr>
          <w:rFonts w:asciiTheme="minorHAnsi" w:hAnsiTheme="minorHAnsi" w:cstheme="minorHAnsi"/>
          <w:lang w:val="en-US"/>
        </w:rPr>
        <w:t>ose monitoring</w:t>
      </w:r>
      <w:r w:rsidRPr="003E36F8">
        <w:rPr>
          <w:rFonts w:asciiTheme="minorHAnsi" w:hAnsiTheme="minorHAnsi" w:cstheme="minorHAnsi"/>
          <w:lang w:val="en-US"/>
        </w:rPr>
        <w:t xml:space="preserve"> </w:t>
      </w:r>
      <w:r w:rsidR="000303AB">
        <w:rPr>
          <w:rFonts w:asciiTheme="minorHAnsi" w:hAnsiTheme="minorHAnsi" w:cstheme="minorHAnsi"/>
          <w:lang w:val="en-US"/>
        </w:rPr>
        <w:t>would be</w:t>
      </w:r>
      <w:r w:rsidRPr="003E36F8">
        <w:rPr>
          <w:rFonts w:asciiTheme="minorHAnsi" w:hAnsiTheme="minorHAnsi" w:cstheme="minorHAnsi"/>
          <w:lang w:val="en-US"/>
        </w:rPr>
        <w:t xml:space="preserve"> </w:t>
      </w:r>
      <w:r w:rsidR="0061690D">
        <w:rPr>
          <w:rFonts w:asciiTheme="minorHAnsi" w:hAnsiTheme="minorHAnsi" w:cstheme="minorHAnsi"/>
          <w:lang w:val="en-US"/>
        </w:rPr>
        <w:t xml:space="preserve">of </w:t>
      </w:r>
      <w:r w:rsidRPr="003E36F8">
        <w:rPr>
          <w:rFonts w:asciiTheme="minorHAnsi" w:hAnsiTheme="minorHAnsi" w:cstheme="minorHAnsi"/>
          <w:lang w:val="en-US"/>
        </w:rPr>
        <w:t>particular importa</w:t>
      </w:r>
      <w:r w:rsidR="0061690D">
        <w:rPr>
          <w:rFonts w:asciiTheme="minorHAnsi" w:hAnsiTheme="minorHAnsi" w:cstheme="minorHAnsi"/>
          <w:lang w:val="en-US"/>
        </w:rPr>
        <w:t>nce</w:t>
      </w:r>
      <w:r w:rsidRPr="003E36F8">
        <w:rPr>
          <w:rFonts w:asciiTheme="minorHAnsi" w:hAnsiTheme="minorHAnsi" w:cstheme="minorHAnsi"/>
          <w:lang w:val="en-US"/>
        </w:rPr>
        <w:t xml:space="preserve"> for sampling points 3 and 7.</w:t>
      </w:r>
      <w:r w:rsidR="00B5091F">
        <w:rPr>
          <w:rFonts w:asciiTheme="minorHAnsi" w:hAnsiTheme="minorHAnsi" w:cstheme="minorHAnsi"/>
          <w:lang w:val="en-US"/>
        </w:rPr>
        <w:t xml:space="preserve"> </w:t>
      </w:r>
      <w:r w:rsidR="00517869" w:rsidRPr="008C612A">
        <w:rPr>
          <w:rFonts w:asciiTheme="minorHAnsi" w:hAnsiTheme="minorHAnsi" w:cstheme="minorHAnsi"/>
          <w:lang w:val="en-US"/>
        </w:rPr>
        <w:t xml:space="preserve">As </w:t>
      </w:r>
      <w:r w:rsidR="00517869">
        <w:rPr>
          <w:rFonts w:asciiTheme="minorHAnsi" w:hAnsiTheme="minorHAnsi" w:cstheme="minorHAnsi"/>
          <w:lang w:val="en-US"/>
        </w:rPr>
        <w:t>VOCs</w:t>
      </w:r>
      <w:r w:rsidR="00517869" w:rsidRPr="008C612A">
        <w:rPr>
          <w:rFonts w:asciiTheme="minorHAnsi" w:hAnsiTheme="minorHAnsi" w:cstheme="minorHAnsi"/>
          <w:lang w:val="en-US"/>
        </w:rPr>
        <w:t xml:space="preserve"> were present in concentrations safely below their AA-EQS, </w:t>
      </w:r>
      <w:proofErr w:type="gramStart"/>
      <w:r w:rsidR="00517869" w:rsidRPr="008C612A">
        <w:rPr>
          <w:rFonts w:asciiTheme="minorHAnsi" w:hAnsiTheme="minorHAnsi" w:cstheme="minorHAnsi"/>
          <w:lang w:val="en-US"/>
        </w:rPr>
        <w:t>it is</w:t>
      </w:r>
      <w:proofErr w:type="gramEnd"/>
      <w:r w:rsidR="00517869" w:rsidRPr="008C612A">
        <w:rPr>
          <w:rFonts w:asciiTheme="minorHAnsi" w:hAnsiTheme="minorHAnsi" w:cstheme="minorHAnsi"/>
          <w:lang w:val="en-US"/>
        </w:rPr>
        <w:t xml:space="preserve"> </w:t>
      </w:r>
      <w:r w:rsidR="00117FD2">
        <w:rPr>
          <w:rFonts w:asciiTheme="minorHAnsi" w:hAnsiTheme="minorHAnsi" w:cstheme="minorHAnsi"/>
          <w:lang w:val="en-US"/>
        </w:rPr>
        <w:t>might not be necessary</w:t>
      </w:r>
      <w:r w:rsidR="00117FD2" w:rsidRPr="008C612A">
        <w:rPr>
          <w:rFonts w:asciiTheme="minorHAnsi" w:hAnsiTheme="minorHAnsi" w:cstheme="minorHAnsi"/>
          <w:lang w:val="en-US"/>
        </w:rPr>
        <w:t xml:space="preserve"> </w:t>
      </w:r>
      <w:r w:rsidR="00517869" w:rsidRPr="008C612A">
        <w:rPr>
          <w:rFonts w:asciiTheme="minorHAnsi" w:hAnsiTheme="minorHAnsi" w:cstheme="minorHAnsi"/>
          <w:lang w:val="en-US"/>
        </w:rPr>
        <w:t xml:space="preserve">to include them in WQL </w:t>
      </w:r>
      <w:r w:rsidR="009E1731">
        <w:rPr>
          <w:rFonts w:asciiTheme="minorHAnsi" w:hAnsiTheme="minorHAnsi" w:cstheme="minorHAnsi"/>
          <w:lang w:val="en-US"/>
        </w:rPr>
        <w:t>monitoring list</w:t>
      </w:r>
      <w:r w:rsidR="008D064A">
        <w:rPr>
          <w:rFonts w:asciiTheme="minorHAnsi" w:hAnsiTheme="minorHAnsi" w:cstheme="minorHAnsi"/>
          <w:lang w:val="en-US"/>
        </w:rPr>
        <w:t xml:space="preserve"> as a priority</w:t>
      </w:r>
      <w:r w:rsidR="00517869" w:rsidRPr="008C612A">
        <w:rPr>
          <w:rFonts w:asciiTheme="minorHAnsi" w:hAnsiTheme="minorHAnsi" w:cstheme="minorHAnsi"/>
          <w:lang w:val="en-US"/>
        </w:rPr>
        <w:t>.</w:t>
      </w:r>
    </w:p>
    <w:p w14:paraId="0C024F5A" w14:textId="1FB45389" w:rsidR="00EF0C07" w:rsidRPr="00453B39" w:rsidRDefault="00EF0C07" w:rsidP="00EF0C07">
      <w:pPr>
        <w:pStyle w:val="Heading1"/>
        <w:rPr>
          <w:rFonts w:cs="Calibri"/>
        </w:rPr>
      </w:pPr>
      <w:bookmarkStart w:id="9" w:name="_Toc198911532"/>
      <w:r w:rsidRPr="00453B39">
        <w:rPr>
          <w:rFonts w:cs="Calibri"/>
        </w:rPr>
        <w:t>HCBDD, BDEs, and C10-13 Chloroalkanes</w:t>
      </w:r>
      <w:r w:rsidR="0052330A">
        <w:rPr>
          <w:rFonts w:cs="Calibri"/>
        </w:rPr>
        <w:t xml:space="preserve"> (SCCPs)</w:t>
      </w:r>
      <w:bookmarkEnd w:id="9"/>
    </w:p>
    <w:p w14:paraId="0D64B76F" w14:textId="6E7A9BE9" w:rsidR="00EF0C07" w:rsidRPr="00453B39" w:rsidRDefault="00936CFE" w:rsidP="009F3DD8">
      <w:pPr>
        <w:autoSpaceDE w:val="0"/>
        <w:autoSpaceDN w:val="0"/>
        <w:adjustRightInd w:val="0"/>
        <w:spacing w:before="120"/>
        <w:jc w:val="both"/>
        <w:rPr>
          <w:rFonts w:asciiTheme="minorHAnsi" w:hAnsiTheme="minorHAnsi" w:cstheme="minorHAnsi"/>
          <w:lang w:val="en-US"/>
        </w:rPr>
      </w:pPr>
      <w:r w:rsidRPr="00936CFE">
        <w:rPr>
          <w:rFonts w:asciiTheme="minorHAnsi" w:hAnsiTheme="minorHAnsi" w:cstheme="minorHAnsi"/>
          <w:lang w:val="en-US"/>
        </w:rPr>
        <w:t xml:space="preserve">These groups of substances require </w:t>
      </w:r>
      <w:r w:rsidR="003E0693" w:rsidRPr="00936CFE">
        <w:rPr>
          <w:rFonts w:asciiTheme="minorHAnsi" w:hAnsiTheme="minorHAnsi" w:cstheme="minorHAnsi"/>
          <w:lang w:val="en-US"/>
        </w:rPr>
        <w:t>for their determination</w:t>
      </w:r>
      <w:r w:rsidR="003E0693" w:rsidRPr="00936CFE" w:rsidDel="003E0693">
        <w:rPr>
          <w:rFonts w:asciiTheme="minorHAnsi" w:hAnsiTheme="minorHAnsi" w:cstheme="minorHAnsi"/>
          <w:lang w:val="en-US"/>
        </w:rPr>
        <w:t xml:space="preserve"> </w:t>
      </w:r>
      <w:r w:rsidR="003E0693">
        <w:rPr>
          <w:rFonts w:asciiTheme="minorHAnsi" w:hAnsiTheme="minorHAnsi" w:cstheme="minorHAnsi"/>
          <w:lang w:val="en-US"/>
        </w:rPr>
        <w:t>GC-MS equipped</w:t>
      </w:r>
      <w:r w:rsidRPr="00936CFE">
        <w:rPr>
          <w:rFonts w:asciiTheme="minorHAnsi" w:hAnsiTheme="minorHAnsi" w:cstheme="minorHAnsi"/>
          <w:lang w:val="en-US"/>
        </w:rPr>
        <w:t xml:space="preserve"> with negative chemical ionization</w:t>
      </w:r>
      <w:r w:rsidR="002649C7">
        <w:rPr>
          <w:rFonts w:asciiTheme="minorHAnsi" w:hAnsiTheme="minorHAnsi" w:cstheme="minorHAnsi"/>
          <w:lang w:val="en-US"/>
        </w:rPr>
        <w:t xml:space="preserve"> (NCI)</w:t>
      </w:r>
      <w:r w:rsidRPr="00936CFE">
        <w:rPr>
          <w:rFonts w:asciiTheme="minorHAnsi" w:hAnsiTheme="minorHAnsi" w:cstheme="minorHAnsi"/>
          <w:lang w:val="en-US"/>
        </w:rPr>
        <w:t xml:space="preserve">. SCCPs were detected during the three </w:t>
      </w:r>
      <w:r w:rsidR="00DB1B03">
        <w:rPr>
          <w:rFonts w:asciiTheme="minorHAnsi" w:hAnsiTheme="minorHAnsi" w:cstheme="minorHAnsi"/>
          <w:lang w:val="en-US"/>
        </w:rPr>
        <w:t>campaigns</w:t>
      </w:r>
      <w:r w:rsidR="001A33BA">
        <w:rPr>
          <w:rFonts w:asciiTheme="minorHAnsi" w:hAnsiTheme="minorHAnsi" w:cstheme="minorHAnsi"/>
          <w:lang w:val="en-US"/>
        </w:rPr>
        <w:t xml:space="preserve"> </w:t>
      </w:r>
      <w:r w:rsidR="00D3602D">
        <w:rPr>
          <w:rFonts w:asciiTheme="minorHAnsi" w:hAnsiTheme="minorHAnsi" w:cstheme="minorHAnsi"/>
          <w:lang w:val="en-US"/>
        </w:rPr>
        <w:t>at</w:t>
      </w:r>
      <w:r w:rsidR="008C612A" w:rsidRPr="008C612A">
        <w:rPr>
          <w:rFonts w:asciiTheme="minorHAnsi" w:hAnsiTheme="minorHAnsi" w:cstheme="minorHAnsi"/>
          <w:lang w:val="en-US"/>
        </w:rPr>
        <w:t xml:space="preserve"> concentrations safely below their AA-EQS (0.4 μg/</w:t>
      </w:r>
      <w:r w:rsidR="00CF3CE2">
        <w:rPr>
          <w:rFonts w:asciiTheme="minorHAnsi" w:hAnsiTheme="minorHAnsi" w:cstheme="minorHAnsi"/>
          <w:lang w:val="en-US"/>
        </w:rPr>
        <w:t>l</w:t>
      </w:r>
      <w:r w:rsidR="008C612A" w:rsidRPr="008C612A">
        <w:rPr>
          <w:rFonts w:asciiTheme="minorHAnsi" w:hAnsiTheme="minorHAnsi" w:cstheme="minorHAnsi"/>
          <w:lang w:val="en-US"/>
        </w:rPr>
        <w:t>)</w:t>
      </w:r>
      <w:r w:rsidR="00CF3CE2">
        <w:rPr>
          <w:rFonts w:asciiTheme="minorHAnsi" w:hAnsiTheme="minorHAnsi" w:cstheme="minorHAnsi"/>
          <w:lang w:val="en-US"/>
        </w:rPr>
        <w:t xml:space="preserve">. </w:t>
      </w:r>
      <w:r w:rsidR="002A4E67">
        <w:rPr>
          <w:rFonts w:asciiTheme="minorHAnsi" w:hAnsiTheme="minorHAnsi" w:cstheme="minorHAnsi"/>
          <w:lang w:val="en-US"/>
        </w:rPr>
        <w:t xml:space="preserve">Their inclusion into the WQL monitoring list does not seem to be of highest priority. </w:t>
      </w:r>
    </w:p>
    <w:p w14:paraId="0FEEF99C" w14:textId="06AC2160" w:rsidR="00DA399E" w:rsidRPr="00453B39" w:rsidRDefault="00DA399E" w:rsidP="00DA399E">
      <w:pPr>
        <w:pStyle w:val="Heading1"/>
        <w:rPr>
          <w:rFonts w:cs="Calibri"/>
        </w:rPr>
      </w:pPr>
      <w:bookmarkStart w:id="10" w:name="_Toc198911534"/>
      <w:r w:rsidRPr="00453B39">
        <w:rPr>
          <w:rFonts w:cs="Calibri"/>
        </w:rPr>
        <w:lastRenderedPageBreak/>
        <w:t>Polycyclic Aromatic Hydrocarbons</w:t>
      </w:r>
      <w:bookmarkEnd w:id="10"/>
      <w:r w:rsidR="00AA7A08">
        <w:rPr>
          <w:rFonts w:cs="Calibri"/>
        </w:rPr>
        <w:t xml:space="preserve"> (PAHs)</w:t>
      </w:r>
    </w:p>
    <w:p w14:paraId="331361A4" w14:textId="54D4CCF6" w:rsidR="0009587B" w:rsidRPr="00453B39" w:rsidRDefault="00490973" w:rsidP="00130409">
      <w:pPr>
        <w:autoSpaceDE w:val="0"/>
        <w:autoSpaceDN w:val="0"/>
        <w:adjustRightInd w:val="0"/>
        <w:spacing w:before="120"/>
        <w:jc w:val="both"/>
        <w:rPr>
          <w:rFonts w:asciiTheme="minorHAnsi" w:hAnsiTheme="minorHAnsi" w:cstheme="minorHAnsi"/>
          <w:lang w:val="en-US"/>
        </w:rPr>
      </w:pPr>
      <w:r>
        <w:rPr>
          <w:rFonts w:asciiTheme="minorHAnsi" w:hAnsiTheme="minorHAnsi" w:cstheme="minorHAnsi"/>
          <w:lang w:val="en-US"/>
        </w:rPr>
        <w:t xml:space="preserve">The </w:t>
      </w:r>
      <w:r w:rsidR="00186CB9" w:rsidRPr="00186CB9">
        <w:rPr>
          <w:rFonts w:asciiTheme="minorHAnsi" w:hAnsiTheme="minorHAnsi" w:cstheme="minorHAnsi"/>
          <w:lang w:val="en-US"/>
        </w:rPr>
        <w:t xml:space="preserve">WQL </w:t>
      </w:r>
      <w:r w:rsidR="00AA7A08">
        <w:rPr>
          <w:rFonts w:asciiTheme="minorHAnsi" w:hAnsiTheme="minorHAnsi" w:cstheme="minorHAnsi"/>
          <w:lang w:val="en-US"/>
        </w:rPr>
        <w:t xml:space="preserve">has </w:t>
      </w:r>
      <w:r w:rsidR="00DB1B03">
        <w:rPr>
          <w:rFonts w:asciiTheme="minorHAnsi" w:hAnsiTheme="minorHAnsi" w:cstheme="minorHAnsi"/>
          <w:lang w:val="en-US"/>
        </w:rPr>
        <w:t xml:space="preserve">already </w:t>
      </w:r>
      <w:r w:rsidR="007578F8">
        <w:rPr>
          <w:rFonts w:asciiTheme="minorHAnsi" w:hAnsiTheme="minorHAnsi" w:cstheme="minorHAnsi"/>
          <w:lang w:val="en-US"/>
        </w:rPr>
        <w:t xml:space="preserve">established and extensively used </w:t>
      </w:r>
      <w:r w:rsidR="00AA7A08">
        <w:rPr>
          <w:rFonts w:asciiTheme="minorHAnsi" w:hAnsiTheme="minorHAnsi" w:cstheme="minorHAnsi"/>
          <w:lang w:val="en-US"/>
        </w:rPr>
        <w:t>a method for determination of</w:t>
      </w:r>
      <w:r w:rsidR="00186CB9" w:rsidRPr="00186CB9">
        <w:rPr>
          <w:rFonts w:asciiTheme="minorHAnsi" w:hAnsiTheme="minorHAnsi" w:cstheme="minorHAnsi"/>
          <w:lang w:val="en-US"/>
        </w:rPr>
        <w:t xml:space="preserve"> the </w:t>
      </w:r>
      <w:r w:rsidR="00186CB9" w:rsidRPr="00430D6A">
        <w:rPr>
          <w:rFonts w:asciiTheme="minorHAnsi" w:hAnsiTheme="minorHAnsi" w:cstheme="minorHAnsi"/>
          <w:b/>
          <w:bCs/>
          <w:lang w:val="en-US"/>
        </w:rPr>
        <w:t xml:space="preserve">EPA </w:t>
      </w:r>
      <w:r w:rsidR="00AA7A08" w:rsidRPr="00430D6A">
        <w:rPr>
          <w:rFonts w:asciiTheme="minorHAnsi" w:hAnsiTheme="minorHAnsi" w:cstheme="minorHAnsi"/>
          <w:b/>
          <w:bCs/>
          <w:lang w:val="en-US"/>
        </w:rPr>
        <w:t>16</w:t>
      </w:r>
      <w:r w:rsidR="00AA7A08">
        <w:rPr>
          <w:rFonts w:asciiTheme="minorHAnsi" w:hAnsiTheme="minorHAnsi" w:cstheme="minorHAnsi"/>
          <w:b/>
          <w:bCs/>
          <w:lang w:val="en-US"/>
        </w:rPr>
        <w:t xml:space="preserve"> </w:t>
      </w:r>
      <w:r w:rsidR="00186CB9" w:rsidRPr="00430D6A">
        <w:rPr>
          <w:rFonts w:asciiTheme="minorHAnsi" w:hAnsiTheme="minorHAnsi" w:cstheme="minorHAnsi"/>
          <w:b/>
          <w:bCs/>
          <w:lang w:val="en-US"/>
        </w:rPr>
        <w:t>PAH</w:t>
      </w:r>
      <w:r w:rsidR="00AA7A08">
        <w:rPr>
          <w:rFonts w:asciiTheme="minorHAnsi" w:hAnsiTheme="minorHAnsi" w:cstheme="minorHAnsi"/>
          <w:b/>
          <w:bCs/>
          <w:lang w:val="en-US"/>
        </w:rPr>
        <w:t>s</w:t>
      </w:r>
      <w:r w:rsidR="00D86E7B">
        <w:rPr>
          <w:rFonts w:asciiTheme="minorHAnsi" w:hAnsiTheme="minorHAnsi" w:cstheme="minorHAnsi"/>
          <w:lang w:val="en-US"/>
        </w:rPr>
        <w:t>.</w:t>
      </w:r>
      <w:r w:rsidR="00186CB9" w:rsidRPr="00186CB9">
        <w:rPr>
          <w:rFonts w:asciiTheme="minorHAnsi" w:hAnsiTheme="minorHAnsi" w:cstheme="minorHAnsi"/>
          <w:lang w:val="en-US"/>
        </w:rPr>
        <w:t xml:space="preserve"> </w:t>
      </w:r>
      <w:r w:rsidR="00C6569D">
        <w:rPr>
          <w:rFonts w:asciiTheme="minorHAnsi" w:hAnsiTheme="minorHAnsi" w:cstheme="minorHAnsi"/>
          <w:lang w:val="en-US"/>
        </w:rPr>
        <w:t xml:space="preserve">It is recommended to </w:t>
      </w:r>
      <w:r w:rsidR="0055153D">
        <w:rPr>
          <w:rFonts w:asciiTheme="minorHAnsi" w:hAnsiTheme="minorHAnsi" w:cstheme="minorHAnsi"/>
          <w:lang w:val="en-US"/>
        </w:rPr>
        <w:t>keep this</w:t>
      </w:r>
      <w:r w:rsidR="00186CB9" w:rsidRPr="00186CB9">
        <w:rPr>
          <w:rFonts w:asciiTheme="minorHAnsi" w:hAnsiTheme="minorHAnsi" w:cstheme="minorHAnsi"/>
          <w:lang w:val="en-US"/>
        </w:rPr>
        <w:t xml:space="preserve"> group of substances </w:t>
      </w:r>
      <w:r w:rsidR="005D4AEA">
        <w:rPr>
          <w:rFonts w:asciiTheme="minorHAnsi" w:hAnsiTheme="minorHAnsi" w:cstheme="minorHAnsi"/>
          <w:lang w:val="en-US"/>
        </w:rPr>
        <w:t>in future monitoring</w:t>
      </w:r>
      <w:r w:rsidR="002546A8">
        <w:rPr>
          <w:rFonts w:asciiTheme="minorHAnsi" w:hAnsiTheme="minorHAnsi" w:cstheme="minorHAnsi"/>
          <w:lang w:val="en-US"/>
        </w:rPr>
        <w:t xml:space="preserve"> with specific focus on </w:t>
      </w:r>
      <w:r w:rsidR="00AE7EDC">
        <w:rPr>
          <w:rFonts w:asciiTheme="minorHAnsi" w:hAnsiTheme="minorHAnsi" w:cstheme="minorHAnsi"/>
          <w:lang w:val="en-US"/>
        </w:rPr>
        <w:t xml:space="preserve">determining </w:t>
      </w:r>
      <w:r w:rsidR="002546A8">
        <w:rPr>
          <w:rFonts w:asciiTheme="minorHAnsi" w:hAnsiTheme="minorHAnsi" w:cstheme="minorHAnsi"/>
          <w:lang w:val="en-US"/>
        </w:rPr>
        <w:t>benzo(a)pyrene</w:t>
      </w:r>
      <w:r w:rsidR="0089044C">
        <w:rPr>
          <w:rFonts w:asciiTheme="minorHAnsi" w:hAnsiTheme="minorHAnsi" w:cstheme="minorHAnsi"/>
          <w:lang w:val="en-US"/>
        </w:rPr>
        <w:t xml:space="preserve"> (as a marker of the pollution by other PAHs)</w:t>
      </w:r>
      <w:r w:rsidR="0074573B">
        <w:rPr>
          <w:rFonts w:asciiTheme="minorHAnsi" w:hAnsiTheme="minorHAnsi" w:cstheme="minorHAnsi"/>
          <w:lang w:val="en-US"/>
        </w:rPr>
        <w:t xml:space="preserve"> in biota (molluscs)</w:t>
      </w:r>
      <w:r w:rsidR="00A93E87">
        <w:rPr>
          <w:rFonts w:asciiTheme="minorHAnsi" w:hAnsiTheme="minorHAnsi" w:cstheme="minorHAnsi"/>
          <w:lang w:val="en-US"/>
        </w:rPr>
        <w:t xml:space="preserve">. </w:t>
      </w:r>
      <w:r w:rsidR="00AE7EDC">
        <w:rPr>
          <w:rFonts w:asciiTheme="minorHAnsi" w:hAnsiTheme="minorHAnsi" w:cstheme="minorHAnsi"/>
          <w:lang w:val="en-US"/>
        </w:rPr>
        <w:t>Regarding surface water</w:t>
      </w:r>
      <w:r w:rsidR="002546A8">
        <w:rPr>
          <w:rFonts w:asciiTheme="minorHAnsi" w:hAnsiTheme="minorHAnsi" w:cstheme="minorHAnsi"/>
          <w:lang w:val="en-US"/>
        </w:rPr>
        <w:t xml:space="preserve">, </w:t>
      </w:r>
      <w:proofErr w:type="gramStart"/>
      <w:r w:rsidR="00A93E87" w:rsidRPr="00A93E87">
        <w:rPr>
          <w:rFonts w:asciiTheme="minorHAnsi" w:hAnsiTheme="minorHAnsi" w:cstheme="minorHAnsi"/>
          <w:lang w:val="en-US"/>
        </w:rPr>
        <w:t>It</w:t>
      </w:r>
      <w:proofErr w:type="gramEnd"/>
      <w:r w:rsidR="00A93E87" w:rsidRPr="00A93E87">
        <w:rPr>
          <w:rFonts w:asciiTheme="minorHAnsi" w:hAnsiTheme="minorHAnsi" w:cstheme="minorHAnsi"/>
          <w:lang w:val="en-US"/>
        </w:rPr>
        <w:t xml:space="preserve"> will be necessary to </w:t>
      </w:r>
      <w:r w:rsidR="00AE7EDC">
        <w:rPr>
          <w:rFonts w:asciiTheme="minorHAnsi" w:hAnsiTheme="minorHAnsi" w:cstheme="minorHAnsi"/>
          <w:lang w:val="en-US"/>
        </w:rPr>
        <w:t>improve</w:t>
      </w:r>
      <w:r w:rsidR="00A93E87" w:rsidRPr="00A93E87">
        <w:rPr>
          <w:rFonts w:asciiTheme="minorHAnsi" w:hAnsiTheme="minorHAnsi" w:cstheme="minorHAnsi"/>
          <w:lang w:val="en-US"/>
        </w:rPr>
        <w:t xml:space="preserve"> sample preparation and </w:t>
      </w:r>
      <w:r w:rsidR="00AE7EDC">
        <w:rPr>
          <w:rFonts w:asciiTheme="minorHAnsi" w:hAnsiTheme="minorHAnsi" w:cstheme="minorHAnsi"/>
          <w:lang w:val="en-US"/>
        </w:rPr>
        <w:t>develop</w:t>
      </w:r>
      <w:r w:rsidR="00AE7EDC" w:rsidRPr="00A93E87">
        <w:rPr>
          <w:rFonts w:asciiTheme="minorHAnsi" w:hAnsiTheme="minorHAnsi" w:cstheme="minorHAnsi"/>
          <w:lang w:val="en-US"/>
        </w:rPr>
        <w:t xml:space="preserve"> </w:t>
      </w:r>
      <w:proofErr w:type="gramStart"/>
      <w:r w:rsidR="00A93E87" w:rsidRPr="00A93E87">
        <w:rPr>
          <w:rFonts w:asciiTheme="minorHAnsi" w:hAnsiTheme="minorHAnsi" w:cstheme="minorHAnsi"/>
          <w:lang w:val="en-US"/>
        </w:rPr>
        <w:t>method</w:t>
      </w:r>
      <w:proofErr w:type="gramEnd"/>
      <w:r w:rsidR="00A93E87" w:rsidRPr="00A93E87">
        <w:rPr>
          <w:rFonts w:asciiTheme="minorHAnsi" w:hAnsiTheme="minorHAnsi" w:cstheme="minorHAnsi"/>
          <w:lang w:val="en-US"/>
        </w:rPr>
        <w:t xml:space="preserve"> that would </w:t>
      </w:r>
      <w:r w:rsidR="001354C5">
        <w:rPr>
          <w:rFonts w:asciiTheme="minorHAnsi" w:hAnsiTheme="minorHAnsi" w:cstheme="minorHAnsi"/>
          <w:lang w:val="en-US"/>
        </w:rPr>
        <w:t>lower</w:t>
      </w:r>
      <w:r w:rsidR="001354C5" w:rsidRPr="00A93E87">
        <w:rPr>
          <w:rFonts w:asciiTheme="minorHAnsi" w:hAnsiTheme="minorHAnsi" w:cstheme="minorHAnsi"/>
          <w:lang w:val="en-US"/>
        </w:rPr>
        <w:t xml:space="preserve"> </w:t>
      </w:r>
      <w:r w:rsidR="00A93E87" w:rsidRPr="00A93E87">
        <w:rPr>
          <w:rFonts w:asciiTheme="minorHAnsi" w:hAnsiTheme="minorHAnsi" w:cstheme="minorHAnsi"/>
          <w:lang w:val="en-US"/>
        </w:rPr>
        <w:t xml:space="preserve">the LOQ, since </w:t>
      </w:r>
      <w:r w:rsidR="001354C5">
        <w:rPr>
          <w:rFonts w:asciiTheme="minorHAnsi" w:hAnsiTheme="minorHAnsi" w:cstheme="minorHAnsi"/>
          <w:lang w:val="en-US"/>
        </w:rPr>
        <w:t xml:space="preserve">at present </w:t>
      </w:r>
      <w:r w:rsidR="00A93E87" w:rsidRPr="00A93E87">
        <w:rPr>
          <w:rFonts w:asciiTheme="minorHAnsi" w:hAnsiTheme="minorHAnsi" w:cstheme="minorHAnsi"/>
          <w:lang w:val="en-US"/>
        </w:rPr>
        <w:t xml:space="preserve">the AA-EQS for benzo(a)pyrene is lower than the LOQ of the method used in </w:t>
      </w:r>
      <w:r w:rsidR="0089044C">
        <w:rPr>
          <w:rFonts w:asciiTheme="minorHAnsi" w:hAnsiTheme="minorHAnsi" w:cstheme="minorHAnsi"/>
          <w:lang w:val="en-US"/>
        </w:rPr>
        <w:t xml:space="preserve">the </w:t>
      </w:r>
      <w:r w:rsidR="00A93E87" w:rsidRPr="00A93E87">
        <w:rPr>
          <w:rFonts w:asciiTheme="minorHAnsi" w:hAnsiTheme="minorHAnsi" w:cstheme="minorHAnsi"/>
          <w:lang w:val="en-US"/>
        </w:rPr>
        <w:t>WQL.</w:t>
      </w:r>
    </w:p>
    <w:p w14:paraId="6B490E76" w14:textId="4FAB8547" w:rsidR="0009587B" w:rsidRPr="00453B39" w:rsidRDefault="0009587B" w:rsidP="0009587B">
      <w:pPr>
        <w:pStyle w:val="Heading1"/>
        <w:rPr>
          <w:rFonts w:cs="Calibri"/>
        </w:rPr>
      </w:pPr>
      <w:bookmarkStart w:id="11" w:name="_Toc198911535"/>
      <w:r w:rsidRPr="00453B39">
        <w:rPr>
          <w:rFonts w:cs="Calibri"/>
        </w:rPr>
        <w:t xml:space="preserve">Industrial </w:t>
      </w:r>
      <w:r w:rsidR="006F69FF" w:rsidRPr="00453B39">
        <w:rPr>
          <w:rFonts w:cs="Calibri"/>
        </w:rPr>
        <w:t>pollutants</w:t>
      </w:r>
      <w:bookmarkEnd w:id="11"/>
    </w:p>
    <w:p w14:paraId="4AFD1BF8" w14:textId="24E7A4D8" w:rsidR="0009587B" w:rsidRPr="00453B39" w:rsidRDefault="00430D6A" w:rsidP="00130409">
      <w:pPr>
        <w:autoSpaceDE w:val="0"/>
        <w:autoSpaceDN w:val="0"/>
        <w:adjustRightInd w:val="0"/>
        <w:spacing w:before="120"/>
        <w:jc w:val="both"/>
        <w:rPr>
          <w:rFonts w:asciiTheme="minorHAnsi" w:hAnsiTheme="minorHAnsi" w:cstheme="minorHAnsi"/>
          <w:lang w:val="en-US"/>
        </w:rPr>
      </w:pPr>
      <w:r w:rsidRPr="00430D6A">
        <w:rPr>
          <w:rFonts w:asciiTheme="minorHAnsi" w:hAnsiTheme="minorHAnsi" w:cstheme="minorHAnsi"/>
          <w:b/>
          <w:bCs/>
          <w:lang w:val="en-US"/>
        </w:rPr>
        <w:t>Nonylphenols</w:t>
      </w:r>
      <w:r w:rsidR="00D82414">
        <w:rPr>
          <w:rFonts w:asciiTheme="minorHAnsi" w:hAnsiTheme="minorHAnsi" w:cstheme="minorHAnsi"/>
          <w:b/>
          <w:bCs/>
          <w:lang w:val="en-US"/>
        </w:rPr>
        <w:t>,</w:t>
      </w:r>
      <w:r w:rsidRPr="00430D6A">
        <w:rPr>
          <w:rFonts w:asciiTheme="minorHAnsi" w:hAnsiTheme="minorHAnsi" w:cstheme="minorHAnsi"/>
          <w:lang w:val="en-US"/>
        </w:rPr>
        <w:t xml:space="preserve"> as </w:t>
      </w:r>
      <w:r w:rsidR="005A0119">
        <w:rPr>
          <w:rFonts w:asciiTheme="minorHAnsi" w:hAnsiTheme="minorHAnsi" w:cstheme="minorHAnsi"/>
          <w:lang w:val="en-US"/>
        </w:rPr>
        <w:t>indicators of pollution by</w:t>
      </w:r>
      <w:r w:rsidRPr="00430D6A">
        <w:rPr>
          <w:rFonts w:asciiTheme="minorHAnsi" w:hAnsiTheme="minorHAnsi" w:cstheme="minorHAnsi"/>
          <w:lang w:val="en-US"/>
        </w:rPr>
        <w:t xml:space="preserve"> detergents and surfactants</w:t>
      </w:r>
      <w:r w:rsidR="00D82414">
        <w:rPr>
          <w:rFonts w:asciiTheme="minorHAnsi" w:hAnsiTheme="minorHAnsi" w:cstheme="minorHAnsi"/>
          <w:lang w:val="en-US"/>
        </w:rPr>
        <w:t>,</w:t>
      </w:r>
      <w:r w:rsidRPr="00430D6A">
        <w:rPr>
          <w:rFonts w:asciiTheme="minorHAnsi" w:hAnsiTheme="minorHAnsi" w:cstheme="minorHAnsi"/>
          <w:lang w:val="en-US"/>
        </w:rPr>
        <w:t xml:space="preserve"> were expected </w:t>
      </w:r>
      <w:r w:rsidR="00D82414">
        <w:rPr>
          <w:rFonts w:asciiTheme="minorHAnsi" w:hAnsiTheme="minorHAnsi" w:cstheme="minorHAnsi"/>
          <w:lang w:val="en-US"/>
        </w:rPr>
        <w:t xml:space="preserve">to be present </w:t>
      </w:r>
      <w:r w:rsidRPr="00430D6A">
        <w:rPr>
          <w:rFonts w:asciiTheme="minorHAnsi" w:hAnsiTheme="minorHAnsi" w:cstheme="minorHAnsi"/>
          <w:lang w:val="en-US"/>
        </w:rPr>
        <w:t xml:space="preserve">at </w:t>
      </w:r>
      <w:r w:rsidR="00A819D6">
        <w:rPr>
          <w:rFonts w:asciiTheme="minorHAnsi" w:hAnsiTheme="minorHAnsi" w:cstheme="minorHAnsi"/>
          <w:lang w:val="en-US"/>
        </w:rPr>
        <w:t>s</w:t>
      </w:r>
      <w:r w:rsidRPr="00430D6A">
        <w:rPr>
          <w:rFonts w:asciiTheme="minorHAnsi" w:hAnsiTheme="minorHAnsi" w:cstheme="minorHAnsi"/>
          <w:lang w:val="en-US"/>
        </w:rPr>
        <w:t xml:space="preserve">ampling point </w:t>
      </w:r>
      <w:proofErr w:type="gramStart"/>
      <w:r w:rsidRPr="00430D6A">
        <w:rPr>
          <w:rFonts w:asciiTheme="minorHAnsi" w:hAnsiTheme="minorHAnsi" w:cstheme="minorHAnsi"/>
          <w:lang w:val="en-US"/>
        </w:rPr>
        <w:t>3</w:t>
      </w:r>
      <w:r w:rsidR="00F131F4">
        <w:rPr>
          <w:rFonts w:asciiTheme="minorHAnsi" w:hAnsiTheme="minorHAnsi" w:cstheme="minorHAnsi"/>
          <w:lang w:val="en-US"/>
        </w:rPr>
        <w:t xml:space="preserve"> impacted</w:t>
      </w:r>
      <w:proofErr w:type="gramEnd"/>
      <w:r w:rsidR="00F131F4">
        <w:rPr>
          <w:rFonts w:asciiTheme="minorHAnsi" w:hAnsiTheme="minorHAnsi" w:cstheme="minorHAnsi"/>
          <w:lang w:val="en-US"/>
        </w:rPr>
        <w:t xml:space="preserve"> by</w:t>
      </w:r>
      <w:r w:rsidR="00750671" w:rsidRPr="00750671">
        <w:rPr>
          <w:rFonts w:asciiTheme="minorHAnsi" w:hAnsiTheme="minorHAnsi" w:cstheme="minorHAnsi"/>
          <w:lang w:val="en-US"/>
        </w:rPr>
        <w:t xml:space="preserve"> discharge from the </w:t>
      </w:r>
      <w:r w:rsidR="006353A8">
        <w:rPr>
          <w:rFonts w:asciiTheme="minorHAnsi" w:hAnsiTheme="minorHAnsi" w:cstheme="minorHAnsi"/>
          <w:lang w:val="en-US"/>
        </w:rPr>
        <w:t xml:space="preserve">nearby </w:t>
      </w:r>
      <w:r w:rsidR="00F131F4">
        <w:rPr>
          <w:rFonts w:asciiTheme="minorHAnsi" w:hAnsiTheme="minorHAnsi" w:cstheme="minorHAnsi"/>
          <w:lang w:val="en-US"/>
        </w:rPr>
        <w:t>wastewater</w:t>
      </w:r>
      <w:r w:rsidR="00F131F4" w:rsidRPr="00750671">
        <w:rPr>
          <w:rFonts w:asciiTheme="minorHAnsi" w:hAnsiTheme="minorHAnsi" w:cstheme="minorHAnsi"/>
          <w:lang w:val="en-US"/>
        </w:rPr>
        <w:t xml:space="preserve"> </w:t>
      </w:r>
      <w:r w:rsidR="00750671" w:rsidRPr="00750671">
        <w:rPr>
          <w:rFonts w:asciiTheme="minorHAnsi" w:hAnsiTheme="minorHAnsi" w:cstheme="minorHAnsi"/>
          <w:lang w:val="en-US"/>
        </w:rPr>
        <w:t>treatment plant of Balti</w:t>
      </w:r>
      <w:r w:rsidR="00F01B19">
        <w:rPr>
          <w:rFonts w:asciiTheme="minorHAnsi" w:hAnsiTheme="minorHAnsi" w:cstheme="minorHAnsi"/>
          <w:lang w:val="en-US"/>
        </w:rPr>
        <w:t>,</w:t>
      </w:r>
      <w:r w:rsidR="00D44559">
        <w:rPr>
          <w:rFonts w:asciiTheme="minorHAnsi" w:hAnsiTheme="minorHAnsi" w:cstheme="minorHAnsi"/>
          <w:lang w:val="en-US"/>
        </w:rPr>
        <w:t xml:space="preserve"> </w:t>
      </w:r>
      <w:r w:rsidR="00F01B19">
        <w:rPr>
          <w:rFonts w:asciiTheme="minorHAnsi" w:hAnsiTheme="minorHAnsi" w:cstheme="minorHAnsi"/>
          <w:lang w:val="en-US"/>
        </w:rPr>
        <w:t>exhibiting characteristic odour</w:t>
      </w:r>
      <w:r w:rsidR="00750671" w:rsidRPr="00750671">
        <w:rPr>
          <w:rFonts w:asciiTheme="minorHAnsi" w:hAnsiTheme="minorHAnsi" w:cstheme="minorHAnsi"/>
          <w:lang w:val="en-US"/>
        </w:rPr>
        <w:t>.</w:t>
      </w:r>
      <w:r w:rsidR="0037037D">
        <w:rPr>
          <w:rFonts w:asciiTheme="minorHAnsi" w:hAnsiTheme="minorHAnsi" w:cstheme="minorHAnsi"/>
          <w:lang w:val="en-US"/>
        </w:rPr>
        <w:t xml:space="preserve"> This has indeed been</w:t>
      </w:r>
      <w:r w:rsidRPr="00430D6A">
        <w:rPr>
          <w:rFonts w:asciiTheme="minorHAnsi" w:hAnsiTheme="minorHAnsi" w:cstheme="minorHAnsi"/>
          <w:lang w:val="en-US"/>
        </w:rPr>
        <w:t xml:space="preserve"> confirmed </w:t>
      </w:r>
      <w:r w:rsidR="0071561C">
        <w:rPr>
          <w:rFonts w:asciiTheme="minorHAnsi" w:hAnsiTheme="minorHAnsi" w:cstheme="minorHAnsi"/>
          <w:lang w:val="en-US"/>
        </w:rPr>
        <w:t>by results from</w:t>
      </w:r>
      <w:r w:rsidR="0071561C" w:rsidRPr="00430D6A">
        <w:rPr>
          <w:rFonts w:asciiTheme="minorHAnsi" w:hAnsiTheme="minorHAnsi" w:cstheme="minorHAnsi"/>
          <w:lang w:val="en-US"/>
        </w:rPr>
        <w:t xml:space="preserve"> </w:t>
      </w:r>
      <w:r w:rsidRPr="00430D6A">
        <w:rPr>
          <w:rFonts w:asciiTheme="minorHAnsi" w:hAnsiTheme="minorHAnsi" w:cstheme="minorHAnsi"/>
          <w:lang w:val="en-US"/>
        </w:rPr>
        <w:t xml:space="preserve">all three </w:t>
      </w:r>
      <w:r w:rsidR="0071561C">
        <w:rPr>
          <w:rFonts w:asciiTheme="minorHAnsi" w:hAnsiTheme="minorHAnsi" w:cstheme="minorHAnsi"/>
          <w:lang w:val="en-US"/>
        </w:rPr>
        <w:t>campaigns</w:t>
      </w:r>
      <w:r w:rsidRPr="00430D6A">
        <w:rPr>
          <w:rFonts w:asciiTheme="minorHAnsi" w:hAnsiTheme="minorHAnsi" w:cstheme="minorHAnsi"/>
          <w:lang w:val="en-US"/>
        </w:rPr>
        <w:t xml:space="preserve">. </w:t>
      </w:r>
      <w:r w:rsidR="00CC7F1F">
        <w:rPr>
          <w:rFonts w:asciiTheme="minorHAnsi" w:hAnsiTheme="minorHAnsi" w:cstheme="minorHAnsi"/>
        </w:rPr>
        <w:t>N</w:t>
      </w:r>
      <w:r w:rsidR="0073248F" w:rsidRPr="0073248F">
        <w:rPr>
          <w:rFonts w:asciiTheme="minorHAnsi" w:hAnsiTheme="minorHAnsi" w:cstheme="minorHAnsi"/>
        </w:rPr>
        <w:t>onylphenols were also detected at Ustia, Goian, Guru Bicului, and Palanca</w:t>
      </w:r>
      <w:r w:rsidR="0073248F">
        <w:rPr>
          <w:rFonts w:asciiTheme="minorHAnsi" w:hAnsiTheme="minorHAnsi" w:cstheme="minorHAnsi"/>
        </w:rPr>
        <w:t xml:space="preserve">. </w:t>
      </w:r>
      <w:r w:rsidR="0071561C">
        <w:rPr>
          <w:rFonts w:asciiTheme="minorHAnsi" w:hAnsiTheme="minorHAnsi" w:cstheme="minorHAnsi"/>
          <w:lang w:val="en-US"/>
        </w:rPr>
        <w:t>The presence of p</w:t>
      </w:r>
      <w:r w:rsidRPr="00430D6A">
        <w:rPr>
          <w:rFonts w:asciiTheme="minorHAnsi" w:hAnsiTheme="minorHAnsi" w:cstheme="minorHAnsi"/>
          <w:lang w:val="en-US"/>
        </w:rPr>
        <w:t>hthalates</w:t>
      </w:r>
      <w:r w:rsidR="00A819D6">
        <w:rPr>
          <w:rFonts w:asciiTheme="minorHAnsi" w:hAnsiTheme="minorHAnsi" w:cstheme="minorHAnsi"/>
          <w:lang w:val="en-US"/>
        </w:rPr>
        <w:t xml:space="preserve">, used as </w:t>
      </w:r>
      <w:r w:rsidR="0073248F" w:rsidRPr="0073248F">
        <w:rPr>
          <w:rFonts w:asciiTheme="minorHAnsi" w:hAnsiTheme="minorHAnsi" w:cstheme="minorHAnsi"/>
        </w:rPr>
        <w:t>plastic additive</w:t>
      </w:r>
      <w:r w:rsidR="00281EBC">
        <w:rPr>
          <w:rFonts w:asciiTheme="minorHAnsi" w:hAnsiTheme="minorHAnsi" w:cstheme="minorHAnsi"/>
        </w:rPr>
        <w:t>s</w:t>
      </w:r>
      <w:r w:rsidR="00A819D6">
        <w:rPr>
          <w:rFonts w:asciiTheme="minorHAnsi" w:hAnsiTheme="minorHAnsi" w:cstheme="minorHAnsi"/>
          <w:lang w:val="en-US"/>
        </w:rPr>
        <w:t>,</w:t>
      </w:r>
      <w:r w:rsidRPr="00430D6A">
        <w:rPr>
          <w:rFonts w:asciiTheme="minorHAnsi" w:hAnsiTheme="minorHAnsi" w:cstheme="minorHAnsi"/>
          <w:lang w:val="en-US"/>
        </w:rPr>
        <w:t xml:space="preserve"> </w:t>
      </w:r>
      <w:r w:rsidR="0071561C">
        <w:rPr>
          <w:rFonts w:asciiTheme="minorHAnsi" w:hAnsiTheme="minorHAnsi" w:cstheme="minorHAnsi"/>
          <w:lang w:val="en-US"/>
        </w:rPr>
        <w:t>was</w:t>
      </w:r>
      <w:r w:rsidR="0071561C" w:rsidRPr="00430D6A">
        <w:rPr>
          <w:rFonts w:asciiTheme="minorHAnsi" w:hAnsiTheme="minorHAnsi" w:cstheme="minorHAnsi"/>
          <w:lang w:val="en-US"/>
        </w:rPr>
        <w:t xml:space="preserve"> </w:t>
      </w:r>
      <w:r w:rsidRPr="00430D6A">
        <w:rPr>
          <w:rFonts w:asciiTheme="minorHAnsi" w:hAnsiTheme="minorHAnsi" w:cstheme="minorHAnsi"/>
          <w:lang w:val="en-US"/>
        </w:rPr>
        <w:t xml:space="preserve">ubiquitous; </w:t>
      </w:r>
      <w:r w:rsidR="006C0D9E">
        <w:rPr>
          <w:rFonts w:asciiTheme="minorHAnsi" w:hAnsiTheme="minorHAnsi" w:cstheme="minorHAnsi"/>
          <w:lang w:val="en-US"/>
        </w:rPr>
        <w:t>WFD PS</w:t>
      </w:r>
      <w:r w:rsidR="006110DD">
        <w:rPr>
          <w:rFonts w:asciiTheme="minorHAnsi" w:hAnsiTheme="minorHAnsi" w:cstheme="minorHAnsi"/>
          <w:lang w:val="en-US"/>
        </w:rPr>
        <w:t xml:space="preserve"> </w:t>
      </w:r>
      <w:r w:rsidR="006110DD" w:rsidRPr="000322CD">
        <w:rPr>
          <w:rFonts w:asciiTheme="minorHAnsi" w:hAnsiTheme="minorHAnsi" w:cstheme="minorHAnsi"/>
          <w:b/>
          <w:bCs/>
          <w:lang w:val="en-US"/>
        </w:rPr>
        <w:t>di</w:t>
      </w:r>
      <w:r w:rsidR="0020037B">
        <w:rPr>
          <w:rFonts w:asciiTheme="minorHAnsi" w:hAnsiTheme="minorHAnsi" w:cstheme="minorHAnsi"/>
          <w:b/>
          <w:bCs/>
          <w:lang w:val="en-US"/>
        </w:rPr>
        <w:t>(2-</w:t>
      </w:r>
      <w:r w:rsidR="006110DD" w:rsidRPr="000322CD">
        <w:rPr>
          <w:rFonts w:asciiTheme="minorHAnsi" w:hAnsiTheme="minorHAnsi" w:cstheme="minorHAnsi"/>
          <w:b/>
          <w:bCs/>
          <w:lang w:val="en-US"/>
        </w:rPr>
        <w:t>ethylhexyl</w:t>
      </w:r>
      <w:r w:rsidR="0020037B">
        <w:rPr>
          <w:rFonts w:asciiTheme="minorHAnsi" w:hAnsiTheme="minorHAnsi" w:cstheme="minorHAnsi"/>
          <w:b/>
          <w:bCs/>
          <w:lang w:val="en-US"/>
        </w:rPr>
        <w:t>)</w:t>
      </w:r>
      <w:r w:rsidR="006110DD" w:rsidRPr="000322CD">
        <w:rPr>
          <w:rFonts w:asciiTheme="minorHAnsi" w:hAnsiTheme="minorHAnsi" w:cstheme="minorHAnsi"/>
          <w:b/>
          <w:bCs/>
          <w:lang w:val="en-US"/>
        </w:rPr>
        <w:t xml:space="preserve"> phthalate (</w:t>
      </w:r>
      <w:r w:rsidRPr="006C0D9E">
        <w:rPr>
          <w:rFonts w:asciiTheme="minorHAnsi" w:hAnsiTheme="minorHAnsi" w:cstheme="minorHAnsi"/>
          <w:b/>
          <w:bCs/>
          <w:lang w:val="en-US"/>
        </w:rPr>
        <w:t>DEHP</w:t>
      </w:r>
      <w:r w:rsidR="006110DD" w:rsidRPr="006C0D9E">
        <w:rPr>
          <w:rFonts w:asciiTheme="minorHAnsi" w:hAnsiTheme="minorHAnsi" w:cstheme="minorHAnsi"/>
          <w:b/>
          <w:bCs/>
          <w:lang w:val="en-US"/>
        </w:rPr>
        <w:t>)</w:t>
      </w:r>
      <w:r w:rsidRPr="00430D6A">
        <w:rPr>
          <w:rFonts w:asciiTheme="minorHAnsi" w:hAnsiTheme="minorHAnsi" w:cstheme="minorHAnsi"/>
          <w:lang w:val="en-US"/>
        </w:rPr>
        <w:t xml:space="preserve"> </w:t>
      </w:r>
      <w:r w:rsidR="00281EBC">
        <w:rPr>
          <w:rFonts w:asciiTheme="minorHAnsi" w:hAnsiTheme="minorHAnsi" w:cstheme="minorHAnsi"/>
          <w:lang w:val="en-US"/>
        </w:rPr>
        <w:t>is recommended to</w:t>
      </w:r>
      <w:r w:rsidR="00281EBC" w:rsidRPr="00430D6A">
        <w:rPr>
          <w:rFonts w:asciiTheme="minorHAnsi" w:hAnsiTheme="minorHAnsi" w:cstheme="minorHAnsi"/>
          <w:lang w:val="en-US"/>
        </w:rPr>
        <w:t xml:space="preserve"> </w:t>
      </w:r>
      <w:r w:rsidRPr="00430D6A">
        <w:rPr>
          <w:rFonts w:asciiTheme="minorHAnsi" w:hAnsiTheme="minorHAnsi" w:cstheme="minorHAnsi"/>
          <w:lang w:val="en-US"/>
        </w:rPr>
        <w:t xml:space="preserve">be on the WQL </w:t>
      </w:r>
      <w:r w:rsidR="00812EF6" w:rsidRPr="00430D6A">
        <w:rPr>
          <w:rFonts w:asciiTheme="minorHAnsi" w:hAnsiTheme="minorHAnsi" w:cstheme="minorHAnsi"/>
          <w:lang w:val="en-US"/>
        </w:rPr>
        <w:t xml:space="preserve">list </w:t>
      </w:r>
      <w:r w:rsidR="00812EF6">
        <w:rPr>
          <w:rFonts w:asciiTheme="minorHAnsi" w:hAnsiTheme="minorHAnsi" w:cstheme="minorHAnsi"/>
          <w:lang w:val="en-US"/>
        </w:rPr>
        <w:t xml:space="preserve">of </w:t>
      </w:r>
      <w:r w:rsidRPr="00430D6A">
        <w:rPr>
          <w:rFonts w:asciiTheme="minorHAnsi" w:hAnsiTheme="minorHAnsi" w:cstheme="minorHAnsi"/>
          <w:lang w:val="en-US"/>
        </w:rPr>
        <w:t>target</w:t>
      </w:r>
      <w:r w:rsidR="006C0D9E">
        <w:rPr>
          <w:rFonts w:asciiTheme="minorHAnsi" w:hAnsiTheme="minorHAnsi" w:cstheme="minorHAnsi"/>
          <w:lang w:val="en-US"/>
        </w:rPr>
        <w:t xml:space="preserve"> compounds</w:t>
      </w:r>
      <w:r w:rsidR="00425638">
        <w:rPr>
          <w:rFonts w:asciiTheme="minorHAnsi" w:hAnsiTheme="minorHAnsi" w:cstheme="minorHAnsi"/>
          <w:lang w:val="en-US"/>
        </w:rPr>
        <w:t xml:space="preserve"> in the future</w:t>
      </w:r>
      <w:r w:rsidR="00281EBC">
        <w:rPr>
          <w:rFonts w:asciiTheme="minorHAnsi" w:hAnsiTheme="minorHAnsi" w:cstheme="minorHAnsi"/>
          <w:lang w:val="en-US"/>
        </w:rPr>
        <w:t xml:space="preserve"> monitoring </w:t>
      </w:r>
      <w:r w:rsidR="00CC7F1F">
        <w:rPr>
          <w:rFonts w:asciiTheme="minorHAnsi" w:hAnsiTheme="minorHAnsi" w:cstheme="minorHAnsi"/>
          <w:lang w:val="en-US"/>
        </w:rPr>
        <w:t>programmes</w:t>
      </w:r>
      <w:r w:rsidRPr="00430D6A">
        <w:rPr>
          <w:rFonts w:asciiTheme="minorHAnsi" w:hAnsiTheme="minorHAnsi" w:cstheme="minorHAnsi"/>
          <w:lang w:val="en-US"/>
        </w:rPr>
        <w:t>.</w:t>
      </w:r>
      <w:r w:rsidR="008902F6">
        <w:rPr>
          <w:rFonts w:asciiTheme="minorHAnsi" w:hAnsiTheme="minorHAnsi" w:cstheme="minorHAnsi"/>
          <w:lang w:val="en-US"/>
        </w:rPr>
        <w:t xml:space="preserve"> </w:t>
      </w:r>
    </w:p>
    <w:p w14:paraId="5DEA8147" w14:textId="549B7D0C" w:rsidR="00DA399E" w:rsidRPr="00453B39" w:rsidRDefault="00DD5FDD" w:rsidP="00DA399E">
      <w:pPr>
        <w:pStyle w:val="Heading1"/>
        <w:rPr>
          <w:rFonts w:cs="Calibri"/>
        </w:rPr>
      </w:pPr>
      <w:bookmarkStart w:id="12" w:name="_Toc198911536"/>
      <w:r>
        <w:rPr>
          <w:rFonts w:cs="Calibri"/>
        </w:rPr>
        <w:t>Tributyltin</w:t>
      </w:r>
      <w:r w:rsidRPr="00453B39">
        <w:rPr>
          <w:rFonts w:cs="Calibri"/>
        </w:rPr>
        <w:t xml:space="preserve"> </w:t>
      </w:r>
      <w:r w:rsidR="004A22A2">
        <w:rPr>
          <w:rFonts w:cs="Calibri"/>
        </w:rPr>
        <w:t xml:space="preserve">(TBT) </w:t>
      </w:r>
      <w:r w:rsidR="00DA399E" w:rsidRPr="00453B39">
        <w:rPr>
          <w:rFonts w:cs="Calibri"/>
        </w:rPr>
        <w:t>compounds</w:t>
      </w:r>
      <w:r>
        <w:rPr>
          <w:rFonts w:cs="Calibri"/>
        </w:rPr>
        <w:t>/</w:t>
      </w:r>
      <w:r w:rsidR="00DA399E" w:rsidRPr="00453B39">
        <w:rPr>
          <w:rFonts w:cs="Calibri"/>
        </w:rPr>
        <w:t>Tributyl cation</w:t>
      </w:r>
      <w:bookmarkEnd w:id="12"/>
    </w:p>
    <w:p w14:paraId="52B8D7EF" w14:textId="4238B3F8" w:rsidR="00EB14F4" w:rsidRPr="00EB14F4" w:rsidRDefault="004A22A2" w:rsidP="00A93512">
      <w:pPr>
        <w:autoSpaceDE w:val="0"/>
        <w:autoSpaceDN w:val="0"/>
        <w:adjustRightInd w:val="0"/>
        <w:jc w:val="both"/>
        <w:rPr>
          <w:rFonts w:asciiTheme="minorHAnsi" w:hAnsiTheme="minorHAnsi" w:cstheme="minorHAnsi"/>
          <w:lang w:val="sk-SK"/>
        </w:rPr>
      </w:pPr>
      <w:r w:rsidRPr="002C0CCF">
        <w:rPr>
          <w:rFonts w:asciiTheme="minorHAnsi" w:hAnsiTheme="minorHAnsi" w:cstheme="minorHAnsi"/>
          <w:b/>
          <w:bCs/>
          <w:lang w:val="en-US"/>
        </w:rPr>
        <w:t>TBT</w:t>
      </w:r>
      <w:r w:rsidRPr="00C72435">
        <w:rPr>
          <w:rFonts w:asciiTheme="minorHAnsi" w:hAnsiTheme="minorHAnsi" w:cstheme="minorHAnsi"/>
          <w:lang w:val="en-US"/>
        </w:rPr>
        <w:t xml:space="preserve"> </w:t>
      </w:r>
      <w:r w:rsidR="00C72435" w:rsidRPr="00C72435">
        <w:rPr>
          <w:rFonts w:asciiTheme="minorHAnsi" w:hAnsiTheme="minorHAnsi" w:cstheme="minorHAnsi"/>
          <w:lang w:val="en-US"/>
        </w:rPr>
        <w:t xml:space="preserve">is a special group of PS </w:t>
      </w:r>
      <w:r w:rsidR="00423AEE">
        <w:rPr>
          <w:rFonts w:asciiTheme="minorHAnsi" w:hAnsiTheme="minorHAnsi" w:cstheme="minorHAnsi"/>
          <w:lang w:val="en-US"/>
        </w:rPr>
        <w:t>whose determination</w:t>
      </w:r>
      <w:r w:rsidR="00423AEE" w:rsidRPr="00C72435">
        <w:rPr>
          <w:rFonts w:asciiTheme="minorHAnsi" w:hAnsiTheme="minorHAnsi" w:cstheme="minorHAnsi"/>
          <w:lang w:val="en-US"/>
        </w:rPr>
        <w:t xml:space="preserve"> </w:t>
      </w:r>
      <w:r w:rsidR="00C72435" w:rsidRPr="00C72435">
        <w:rPr>
          <w:rFonts w:asciiTheme="minorHAnsi" w:hAnsiTheme="minorHAnsi" w:cstheme="minorHAnsi"/>
          <w:lang w:val="en-US"/>
        </w:rPr>
        <w:t xml:space="preserve">requires </w:t>
      </w:r>
      <w:r w:rsidR="00423AEE">
        <w:rPr>
          <w:rFonts w:asciiTheme="minorHAnsi" w:hAnsiTheme="minorHAnsi" w:cstheme="minorHAnsi"/>
          <w:lang w:val="en-US"/>
        </w:rPr>
        <w:t>specific</w:t>
      </w:r>
      <w:r w:rsidR="00423AEE" w:rsidRPr="00C72435">
        <w:rPr>
          <w:rFonts w:asciiTheme="minorHAnsi" w:hAnsiTheme="minorHAnsi" w:cstheme="minorHAnsi"/>
          <w:lang w:val="en-US"/>
        </w:rPr>
        <w:t xml:space="preserve"> </w:t>
      </w:r>
      <w:r w:rsidR="00C72435" w:rsidRPr="00C72435">
        <w:rPr>
          <w:rFonts w:asciiTheme="minorHAnsi" w:hAnsiTheme="minorHAnsi" w:cstheme="minorHAnsi"/>
          <w:lang w:val="en-US"/>
        </w:rPr>
        <w:t xml:space="preserve">GC-MS/MS method </w:t>
      </w:r>
      <w:proofErr w:type="gramStart"/>
      <w:r w:rsidR="00C72435" w:rsidRPr="00C72435">
        <w:rPr>
          <w:rFonts w:asciiTheme="minorHAnsi" w:hAnsiTheme="minorHAnsi" w:cstheme="minorHAnsi"/>
          <w:lang w:val="en-US"/>
        </w:rPr>
        <w:t>with</w:t>
      </w:r>
      <w:r w:rsidR="0069033D">
        <w:rPr>
          <w:rFonts w:asciiTheme="minorHAnsi" w:hAnsiTheme="minorHAnsi" w:cstheme="minorHAnsi"/>
          <w:lang w:val="en-US"/>
        </w:rPr>
        <w:t xml:space="preserve"> </w:t>
      </w:r>
      <w:r w:rsidR="00C72435" w:rsidRPr="000322CD">
        <w:rPr>
          <w:rFonts w:asciiTheme="minorHAnsi" w:hAnsiTheme="minorHAnsi" w:cstheme="minorHAnsi"/>
          <w:i/>
          <w:iCs/>
          <w:lang w:val="en-US"/>
        </w:rPr>
        <w:t>in</w:t>
      </w:r>
      <w:proofErr w:type="gramEnd"/>
      <w:r w:rsidR="00C72435" w:rsidRPr="000322CD">
        <w:rPr>
          <w:rFonts w:asciiTheme="minorHAnsi" w:hAnsiTheme="minorHAnsi" w:cstheme="minorHAnsi"/>
          <w:i/>
          <w:iCs/>
          <w:lang w:val="en-US"/>
        </w:rPr>
        <w:t xml:space="preserve"> situ</w:t>
      </w:r>
      <w:r w:rsidR="00C72435" w:rsidRPr="00C72435">
        <w:rPr>
          <w:rFonts w:asciiTheme="minorHAnsi" w:hAnsiTheme="minorHAnsi" w:cstheme="minorHAnsi"/>
          <w:lang w:val="en-US"/>
        </w:rPr>
        <w:t xml:space="preserve"> derivatisation</w:t>
      </w:r>
      <w:r w:rsidR="00023237">
        <w:rPr>
          <w:rFonts w:asciiTheme="minorHAnsi" w:hAnsiTheme="minorHAnsi" w:cstheme="minorHAnsi"/>
          <w:lang w:val="en-US"/>
        </w:rPr>
        <w:t xml:space="preserve"> and </w:t>
      </w:r>
      <w:r w:rsidR="00AA7E05">
        <w:rPr>
          <w:rFonts w:asciiTheme="minorHAnsi" w:hAnsiTheme="minorHAnsi" w:cstheme="minorHAnsi"/>
          <w:lang w:val="en-US"/>
        </w:rPr>
        <w:t>t</w:t>
      </w:r>
      <w:r w:rsidR="001D2A63">
        <w:rPr>
          <w:rFonts w:asciiTheme="minorHAnsi" w:hAnsiTheme="minorHAnsi" w:cstheme="minorHAnsi"/>
          <w:lang w:val="en-US"/>
        </w:rPr>
        <w:t>he</w:t>
      </w:r>
      <w:r w:rsidR="00C72435" w:rsidRPr="00C72435">
        <w:rPr>
          <w:rFonts w:asciiTheme="minorHAnsi" w:hAnsiTheme="minorHAnsi" w:cstheme="minorHAnsi"/>
          <w:lang w:val="en-US"/>
        </w:rPr>
        <w:t xml:space="preserve"> use of</w:t>
      </w:r>
      <w:r w:rsidR="00AA7E05">
        <w:rPr>
          <w:rFonts w:asciiTheme="minorHAnsi" w:hAnsiTheme="minorHAnsi" w:cstheme="minorHAnsi"/>
          <w:lang w:val="en-US"/>
        </w:rPr>
        <w:t xml:space="preserve"> expensive</w:t>
      </w:r>
      <w:r w:rsidR="00C72435" w:rsidRPr="00C72435">
        <w:rPr>
          <w:rFonts w:asciiTheme="minorHAnsi" w:hAnsiTheme="minorHAnsi" w:cstheme="minorHAnsi"/>
          <w:lang w:val="en-US"/>
        </w:rPr>
        <w:t xml:space="preserve"> </w:t>
      </w:r>
      <w:r w:rsidR="001D2A63">
        <w:rPr>
          <w:rFonts w:asciiTheme="minorHAnsi" w:hAnsiTheme="minorHAnsi" w:cstheme="minorHAnsi"/>
          <w:lang w:val="en-US"/>
        </w:rPr>
        <w:t xml:space="preserve">isotopically </w:t>
      </w:r>
      <w:r w:rsidR="00C72435" w:rsidRPr="00C72435">
        <w:rPr>
          <w:rFonts w:asciiTheme="minorHAnsi" w:hAnsiTheme="minorHAnsi" w:cstheme="minorHAnsi"/>
          <w:lang w:val="en-US"/>
        </w:rPr>
        <w:t>labelled standards.</w:t>
      </w:r>
      <w:r w:rsidR="00C72435">
        <w:rPr>
          <w:rFonts w:asciiTheme="minorHAnsi" w:hAnsiTheme="minorHAnsi" w:cstheme="minorHAnsi"/>
          <w:lang w:val="en-US"/>
        </w:rPr>
        <w:t xml:space="preserve"> </w:t>
      </w:r>
      <w:r w:rsidR="004A6AA4">
        <w:rPr>
          <w:rFonts w:asciiTheme="minorHAnsi" w:hAnsiTheme="minorHAnsi" w:cstheme="minorHAnsi"/>
          <w:lang w:val="en-US"/>
        </w:rPr>
        <w:t>These compounds</w:t>
      </w:r>
      <w:r w:rsidR="004A6AA4" w:rsidRPr="008B2DC8">
        <w:rPr>
          <w:rFonts w:asciiTheme="minorHAnsi" w:hAnsiTheme="minorHAnsi" w:cstheme="minorHAnsi"/>
          <w:lang w:val="en-US"/>
        </w:rPr>
        <w:t xml:space="preserve"> </w:t>
      </w:r>
      <w:r w:rsidR="004A6AA4">
        <w:rPr>
          <w:rFonts w:asciiTheme="minorHAnsi" w:hAnsiTheme="minorHAnsi" w:cstheme="minorHAnsi"/>
          <w:lang w:val="en-US"/>
        </w:rPr>
        <w:t>were</w:t>
      </w:r>
      <w:r w:rsidR="004A6AA4" w:rsidRPr="008B2DC8">
        <w:rPr>
          <w:rFonts w:asciiTheme="minorHAnsi" w:hAnsiTheme="minorHAnsi" w:cstheme="minorHAnsi"/>
          <w:lang w:val="en-US"/>
        </w:rPr>
        <w:t xml:space="preserve"> present in </w:t>
      </w:r>
      <w:r w:rsidR="004A6AA4">
        <w:rPr>
          <w:rFonts w:asciiTheme="minorHAnsi" w:hAnsiTheme="minorHAnsi" w:cstheme="minorHAnsi"/>
          <w:lang w:val="en-US"/>
        </w:rPr>
        <w:t xml:space="preserve">samples from </w:t>
      </w:r>
      <w:r w:rsidR="004A6AA4" w:rsidRPr="008B2DC8">
        <w:rPr>
          <w:rFonts w:asciiTheme="minorHAnsi" w:hAnsiTheme="minorHAnsi" w:cstheme="minorHAnsi"/>
          <w:lang w:val="en-US"/>
        </w:rPr>
        <w:t xml:space="preserve">each of the three campaigns </w:t>
      </w:r>
      <w:r w:rsidR="00C214BD">
        <w:rPr>
          <w:rFonts w:asciiTheme="minorHAnsi" w:hAnsiTheme="minorHAnsi" w:cstheme="minorHAnsi"/>
          <w:lang w:val="en-US"/>
        </w:rPr>
        <w:t xml:space="preserve">and </w:t>
      </w:r>
      <w:r w:rsidR="00571E41">
        <w:rPr>
          <w:rFonts w:asciiTheme="minorHAnsi" w:hAnsiTheme="minorHAnsi" w:cstheme="minorHAnsi"/>
          <w:lang w:val="en-US"/>
        </w:rPr>
        <w:t xml:space="preserve">at several sites </w:t>
      </w:r>
      <w:r w:rsidR="00EB2CAC">
        <w:rPr>
          <w:rFonts w:asciiTheme="minorHAnsi" w:hAnsiTheme="minorHAnsi" w:cstheme="minorHAnsi"/>
          <w:lang w:val="en-US"/>
        </w:rPr>
        <w:t xml:space="preserve">their </w:t>
      </w:r>
      <w:r w:rsidR="009E3B52">
        <w:rPr>
          <w:rFonts w:asciiTheme="minorHAnsi" w:hAnsiTheme="minorHAnsi" w:cstheme="minorHAnsi"/>
          <w:lang w:val="en-US"/>
        </w:rPr>
        <w:t>concentration</w:t>
      </w:r>
      <w:r w:rsidR="00EB2CAC">
        <w:rPr>
          <w:rFonts w:asciiTheme="minorHAnsi" w:hAnsiTheme="minorHAnsi" w:cstheme="minorHAnsi"/>
          <w:lang w:val="en-US"/>
        </w:rPr>
        <w:t xml:space="preserve"> </w:t>
      </w:r>
      <w:r w:rsidR="004A6AA4" w:rsidRPr="008B2DC8">
        <w:rPr>
          <w:rFonts w:asciiTheme="minorHAnsi" w:hAnsiTheme="minorHAnsi" w:cstheme="minorHAnsi"/>
          <w:lang w:val="en-US"/>
        </w:rPr>
        <w:t xml:space="preserve">exceeded </w:t>
      </w:r>
      <w:r w:rsidR="004A6AA4">
        <w:rPr>
          <w:rFonts w:asciiTheme="minorHAnsi" w:hAnsiTheme="minorHAnsi" w:cstheme="minorHAnsi"/>
          <w:lang w:val="en-US"/>
        </w:rPr>
        <w:t>the</w:t>
      </w:r>
      <w:r w:rsidR="004A6AA4" w:rsidRPr="008B2DC8">
        <w:rPr>
          <w:rFonts w:asciiTheme="minorHAnsi" w:hAnsiTheme="minorHAnsi" w:cstheme="minorHAnsi"/>
          <w:lang w:val="en-US"/>
        </w:rPr>
        <w:t xml:space="preserve"> AA-EQS</w:t>
      </w:r>
      <w:r w:rsidR="004A0785">
        <w:rPr>
          <w:rFonts w:asciiTheme="minorHAnsi" w:hAnsiTheme="minorHAnsi" w:cstheme="minorHAnsi"/>
          <w:lang w:val="en-US"/>
        </w:rPr>
        <w:t>.</w:t>
      </w:r>
      <w:r w:rsidR="004A6AA4" w:rsidRPr="008B2DC8">
        <w:rPr>
          <w:rFonts w:asciiTheme="minorHAnsi" w:hAnsiTheme="minorHAnsi" w:cstheme="minorHAnsi"/>
          <w:lang w:val="en-US"/>
        </w:rPr>
        <w:t xml:space="preserve"> </w:t>
      </w:r>
      <w:r w:rsidR="008B2DC8" w:rsidRPr="008B2DC8">
        <w:rPr>
          <w:rFonts w:asciiTheme="minorHAnsi" w:hAnsiTheme="minorHAnsi" w:cstheme="minorHAnsi"/>
          <w:lang w:val="en-US"/>
        </w:rPr>
        <w:t xml:space="preserve">Despite the </w:t>
      </w:r>
      <w:r w:rsidR="004A0785">
        <w:rPr>
          <w:rFonts w:asciiTheme="minorHAnsi" w:hAnsiTheme="minorHAnsi" w:cstheme="minorHAnsi"/>
          <w:lang w:val="en-US"/>
        </w:rPr>
        <w:t xml:space="preserve">higher </w:t>
      </w:r>
      <w:r w:rsidR="008B2DC8" w:rsidRPr="008B2DC8">
        <w:rPr>
          <w:rFonts w:asciiTheme="minorHAnsi" w:hAnsiTheme="minorHAnsi" w:cstheme="minorHAnsi"/>
          <w:lang w:val="en-US"/>
        </w:rPr>
        <w:t>cost of this method</w:t>
      </w:r>
      <w:r w:rsidR="004A0785">
        <w:rPr>
          <w:rFonts w:asciiTheme="minorHAnsi" w:hAnsiTheme="minorHAnsi" w:cstheme="minorHAnsi"/>
          <w:lang w:val="en-US"/>
        </w:rPr>
        <w:t>/</w:t>
      </w:r>
      <w:proofErr w:type="gramStart"/>
      <w:r w:rsidR="004A0785">
        <w:rPr>
          <w:rFonts w:asciiTheme="minorHAnsi" w:hAnsiTheme="minorHAnsi" w:cstheme="minorHAnsi"/>
          <w:lang w:val="en-US"/>
        </w:rPr>
        <w:t>analyses</w:t>
      </w:r>
      <w:proofErr w:type="gramEnd"/>
      <w:r w:rsidR="008B2DC8" w:rsidRPr="008B2DC8">
        <w:rPr>
          <w:rFonts w:asciiTheme="minorHAnsi" w:hAnsiTheme="minorHAnsi" w:cstheme="minorHAnsi"/>
          <w:lang w:val="en-US"/>
        </w:rPr>
        <w:t xml:space="preserve">, </w:t>
      </w:r>
      <w:r w:rsidR="00EB2CAC">
        <w:rPr>
          <w:rFonts w:asciiTheme="minorHAnsi" w:hAnsiTheme="minorHAnsi" w:cstheme="minorHAnsi"/>
          <w:lang w:val="en-US"/>
        </w:rPr>
        <w:t>TBT</w:t>
      </w:r>
      <w:r w:rsidR="008B2DC8" w:rsidRPr="008B2DC8">
        <w:rPr>
          <w:rFonts w:asciiTheme="minorHAnsi" w:hAnsiTheme="minorHAnsi" w:cstheme="minorHAnsi"/>
          <w:lang w:val="en-US"/>
        </w:rPr>
        <w:t xml:space="preserve"> </w:t>
      </w:r>
      <w:r w:rsidR="006746C8">
        <w:rPr>
          <w:rFonts w:asciiTheme="minorHAnsi" w:hAnsiTheme="minorHAnsi" w:cstheme="minorHAnsi"/>
          <w:lang w:val="en-US"/>
        </w:rPr>
        <w:t xml:space="preserve">is recommended to be included </w:t>
      </w:r>
      <w:r w:rsidR="008B2DC8" w:rsidRPr="008B2DC8">
        <w:rPr>
          <w:rFonts w:asciiTheme="minorHAnsi" w:hAnsiTheme="minorHAnsi" w:cstheme="minorHAnsi"/>
          <w:lang w:val="en-US"/>
        </w:rPr>
        <w:t>in the WQL</w:t>
      </w:r>
      <w:r w:rsidR="006746C8">
        <w:rPr>
          <w:rFonts w:asciiTheme="minorHAnsi" w:hAnsiTheme="minorHAnsi" w:cstheme="minorHAnsi"/>
          <w:lang w:val="en-US"/>
        </w:rPr>
        <w:t xml:space="preserve"> list </w:t>
      </w:r>
      <w:r w:rsidR="00107C96">
        <w:rPr>
          <w:rFonts w:asciiTheme="minorHAnsi" w:hAnsiTheme="minorHAnsi" w:cstheme="minorHAnsi"/>
          <w:lang w:val="en-US"/>
        </w:rPr>
        <w:t>for future monitoring</w:t>
      </w:r>
      <w:r w:rsidR="008B2DC8" w:rsidRPr="008B2DC8">
        <w:rPr>
          <w:rFonts w:asciiTheme="minorHAnsi" w:hAnsiTheme="minorHAnsi" w:cstheme="minorHAnsi"/>
          <w:lang w:val="en-US"/>
        </w:rPr>
        <w:t>.</w:t>
      </w:r>
      <w:r w:rsidR="007670A9">
        <w:rPr>
          <w:rFonts w:asciiTheme="minorHAnsi" w:hAnsiTheme="minorHAnsi" w:cstheme="minorHAnsi"/>
          <w:lang w:val="en-US"/>
        </w:rPr>
        <w:t xml:space="preserve"> Purchase of chemical standards and method development would be required.</w:t>
      </w:r>
    </w:p>
    <w:p w14:paraId="4987E45D" w14:textId="63E4C188" w:rsidR="00535ED2" w:rsidRPr="00535ED2" w:rsidRDefault="00535ED2" w:rsidP="00535ED2">
      <w:pPr>
        <w:pStyle w:val="Heading1"/>
        <w:rPr>
          <w:rFonts w:cs="Calibri"/>
        </w:rPr>
      </w:pPr>
      <w:r w:rsidRPr="00535ED2">
        <w:rPr>
          <w:rFonts w:cs="Calibri"/>
        </w:rPr>
        <w:t>Wide-scope target screening</w:t>
      </w:r>
      <w:r w:rsidR="001427AA">
        <w:rPr>
          <w:rFonts w:cs="Calibri"/>
        </w:rPr>
        <w:t xml:space="preserve"> </w:t>
      </w:r>
    </w:p>
    <w:p w14:paraId="45101093" w14:textId="2C60396D" w:rsidR="00535ED2" w:rsidRDefault="008760A0" w:rsidP="00277826">
      <w:pPr>
        <w:autoSpaceDE w:val="0"/>
        <w:autoSpaceDN w:val="0"/>
        <w:adjustRightInd w:val="0"/>
        <w:spacing w:before="120"/>
        <w:jc w:val="both"/>
        <w:rPr>
          <w:rFonts w:asciiTheme="minorHAnsi" w:hAnsiTheme="minorHAnsi" w:cstheme="minorHAnsi"/>
          <w:lang w:val="en-US"/>
        </w:rPr>
      </w:pPr>
      <w:r>
        <w:rPr>
          <w:rFonts w:asciiTheme="minorHAnsi" w:hAnsiTheme="minorHAnsi" w:cstheme="minorHAnsi"/>
          <w:b/>
          <w:bCs/>
          <w:lang w:val="en-US"/>
        </w:rPr>
        <w:t>Additional 67 substa</w:t>
      </w:r>
      <w:r w:rsidR="00695FF7">
        <w:rPr>
          <w:rFonts w:asciiTheme="minorHAnsi" w:hAnsiTheme="minorHAnsi" w:cstheme="minorHAnsi"/>
          <w:b/>
          <w:bCs/>
          <w:lang w:val="en-US"/>
        </w:rPr>
        <w:t>n</w:t>
      </w:r>
      <w:r>
        <w:rPr>
          <w:rFonts w:asciiTheme="minorHAnsi" w:hAnsiTheme="minorHAnsi" w:cstheme="minorHAnsi"/>
          <w:b/>
          <w:bCs/>
          <w:lang w:val="en-US"/>
        </w:rPr>
        <w:t xml:space="preserve">ces </w:t>
      </w:r>
      <w:r w:rsidRPr="000322CD">
        <w:rPr>
          <w:rFonts w:asciiTheme="minorHAnsi" w:hAnsiTheme="minorHAnsi" w:cstheme="minorHAnsi"/>
          <w:lang w:val="en-US"/>
        </w:rPr>
        <w:t xml:space="preserve">were </w:t>
      </w:r>
      <w:r w:rsidR="002968AC" w:rsidRPr="000322CD">
        <w:rPr>
          <w:rFonts w:asciiTheme="minorHAnsi" w:hAnsiTheme="minorHAnsi" w:cstheme="minorHAnsi"/>
          <w:lang w:val="en-US"/>
        </w:rPr>
        <w:t>screened</w:t>
      </w:r>
      <w:r w:rsidR="00695FF7" w:rsidRPr="000322CD">
        <w:rPr>
          <w:rFonts w:asciiTheme="minorHAnsi" w:hAnsiTheme="minorHAnsi" w:cstheme="minorHAnsi"/>
          <w:lang w:val="en-US"/>
        </w:rPr>
        <w:t xml:space="preserve"> </w:t>
      </w:r>
      <w:r w:rsidRPr="000322CD">
        <w:rPr>
          <w:rFonts w:asciiTheme="minorHAnsi" w:hAnsiTheme="minorHAnsi" w:cstheme="minorHAnsi"/>
          <w:lang w:val="en-US"/>
        </w:rPr>
        <w:t>at</w:t>
      </w:r>
      <w:r>
        <w:rPr>
          <w:rFonts w:cs="Calibri"/>
        </w:rPr>
        <w:t xml:space="preserve"> </w:t>
      </w:r>
      <w:r w:rsidR="00695FF7">
        <w:rPr>
          <w:rFonts w:asciiTheme="minorHAnsi" w:hAnsiTheme="minorHAnsi" w:cstheme="minorHAnsi"/>
          <w:b/>
          <w:bCs/>
          <w:lang w:val="en-US"/>
        </w:rPr>
        <w:t>t</w:t>
      </w:r>
      <w:r w:rsidR="000973F3" w:rsidRPr="007E03D1">
        <w:rPr>
          <w:rFonts w:asciiTheme="minorHAnsi" w:hAnsiTheme="minorHAnsi" w:cstheme="minorHAnsi"/>
          <w:b/>
          <w:bCs/>
          <w:lang w:val="en-US"/>
        </w:rPr>
        <w:t xml:space="preserve">wo sampling sites (4 </w:t>
      </w:r>
      <w:r w:rsidR="000973F3" w:rsidRPr="007E03D1">
        <w:rPr>
          <w:rFonts w:asciiTheme="minorHAnsi" w:hAnsiTheme="minorHAnsi" w:cstheme="minorHAnsi"/>
          <w:lang w:val="en-US"/>
        </w:rPr>
        <w:t>and</w:t>
      </w:r>
      <w:r w:rsidR="000973F3" w:rsidRPr="007E03D1">
        <w:rPr>
          <w:rFonts w:asciiTheme="minorHAnsi" w:hAnsiTheme="minorHAnsi" w:cstheme="minorHAnsi"/>
          <w:b/>
          <w:bCs/>
          <w:lang w:val="en-US"/>
        </w:rPr>
        <w:t xml:space="preserve"> 9)</w:t>
      </w:r>
      <w:r w:rsidR="00695FF7">
        <w:rPr>
          <w:rFonts w:asciiTheme="minorHAnsi" w:hAnsiTheme="minorHAnsi" w:cstheme="minorHAnsi"/>
          <w:b/>
          <w:bCs/>
          <w:lang w:val="en-US"/>
        </w:rPr>
        <w:t xml:space="preserve"> as an in-kind contribution by EI</w:t>
      </w:r>
      <w:r w:rsidR="00105ACB">
        <w:rPr>
          <w:rFonts w:asciiTheme="minorHAnsi" w:hAnsiTheme="minorHAnsi" w:cstheme="minorHAnsi"/>
          <w:b/>
          <w:bCs/>
          <w:lang w:val="en-US"/>
        </w:rPr>
        <w:t xml:space="preserve"> (for a list</w:t>
      </w:r>
      <w:r w:rsidR="00105ACB" w:rsidRPr="00501A5D">
        <w:rPr>
          <w:rFonts w:asciiTheme="minorHAnsi" w:hAnsiTheme="minorHAnsi" w:cstheme="minorHAnsi"/>
          <w:b/>
          <w:bCs/>
          <w:lang w:val="en-US"/>
        </w:rPr>
        <w:t xml:space="preserve">, see Annex </w:t>
      </w:r>
      <w:r w:rsidR="0020037B" w:rsidRPr="00501A5D">
        <w:rPr>
          <w:rFonts w:asciiTheme="minorHAnsi" w:hAnsiTheme="minorHAnsi" w:cstheme="minorHAnsi"/>
          <w:b/>
          <w:bCs/>
          <w:lang w:val="en-US"/>
        </w:rPr>
        <w:t>2</w:t>
      </w:r>
      <w:r w:rsidR="00105ACB" w:rsidRPr="00501A5D">
        <w:rPr>
          <w:rFonts w:asciiTheme="minorHAnsi" w:hAnsiTheme="minorHAnsi" w:cstheme="minorHAnsi"/>
          <w:b/>
          <w:bCs/>
          <w:lang w:val="en-US"/>
        </w:rPr>
        <w:t>)</w:t>
      </w:r>
      <w:r w:rsidR="00695FF7" w:rsidRPr="00501A5D">
        <w:rPr>
          <w:rFonts w:asciiTheme="minorHAnsi" w:hAnsiTheme="minorHAnsi" w:cstheme="minorHAnsi"/>
          <w:b/>
          <w:bCs/>
          <w:lang w:val="en-US"/>
        </w:rPr>
        <w:t>.</w:t>
      </w:r>
      <w:r w:rsidR="00695FF7">
        <w:rPr>
          <w:rFonts w:asciiTheme="minorHAnsi" w:hAnsiTheme="minorHAnsi" w:cstheme="minorHAnsi"/>
          <w:b/>
          <w:bCs/>
          <w:lang w:val="en-US"/>
        </w:rPr>
        <w:t xml:space="preserve"> </w:t>
      </w:r>
      <w:r w:rsidR="009F4F8C">
        <w:rPr>
          <w:rFonts w:asciiTheme="minorHAnsi" w:hAnsiTheme="minorHAnsi" w:cstheme="minorHAnsi"/>
          <w:lang w:val="en-US"/>
        </w:rPr>
        <w:t>S</w:t>
      </w:r>
      <w:r w:rsidR="00695FF7" w:rsidRPr="000322CD">
        <w:rPr>
          <w:rFonts w:asciiTheme="minorHAnsi" w:hAnsiTheme="minorHAnsi" w:cstheme="minorHAnsi"/>
          <w:lang w:val="en-US"/>
        </w:rPr>
        <w:t>amples</w:t>
      </w:r>
      <w:r w:rsidR="000973F3" w:rsidRPr="000973F3">
        <w:rPr>
          <w:rFonts w:asciiTheme="minorHAnsi" w:hAnsiTheme="minorHAnsi" w:cstheme="minorHAnsi"/>
          <w:lang w:val="en-US"/>
        </w:rPr>
        <w:t xml:space="preserve"> were </w:t>
      </w:r>
      <w:r w:rsidR="009F4F8C">
        <w:rPr>
          <w:rFonts w:asciiTheme="minorHAnsi" w:hAnsiTheme="minorHAnsi" w:cstheme="minorHAnsi"/>
          <w:lang w:val="en-US"/>
        </w:rPr>
        <w:t>collected</w:t>
      </w:r>
      <w:r w:rsidR="000973F3" w:rsidRPr="000973F3">
        <w:rPr>
          <w:rFonts w:asciiTheme="minorHAnsi" w:hAnsiTheme="minorHAnsi" w:cstheme="minorHAnsi"/>
          <w:lang w:val="en-US"/>
        </w:rPr>
        <w:t xml:space="preserve"> during the last sampling</w:t>
      </w:r>
      <w:r w:rsidR="00680896">
        <w:rPr>
          <w:rFonts w:asciiTheme="minorHAnsi" w:hAnsiTheme="minorHAnsi" w:cstheme="minorHAnsi"/>
          <w:lang w:val="en-US"/>
        </w:rPr>
        <w:t xml:space="preserve"> campaign</w:t>
      </w:r>
      <w:r w:rsidR="000973F3" w:rsidRPr="000973F3">
        <w:rPr>
          <w:rFonts w:asciiTheme="minorHAnsi" w:hAnsiTheme="minorHAnsi" w:cstheme="minorHAnsi"/>
          <w:lang w:val="en-US"/>
        </w:rPr>
        <w:t xml:space="preserve"> in October</w:t>
      </w:r>
      <w:r w:rsidR="004E7D70">
        <w:rPr>
          <w:rFonts w:asciiTheme="minorHAnsi" w:hAnsiTheme="minorHAnsi" w:cstheme="minorHAnsi"/>
          <w:lang w:val="en-US"/>
        </w:rPr>
        <w:t xml:space="preserve"> 2025</w:t>
      </w:r>
      <w:r w:rsidR="00221466" w:rsidRPr="00221466">
        <w:rPr>
          <w:rFonts w:asciiTheme="minorHAnsi" w:hAnsiTheme="minorHAnsi" w:cstheme="minorHAnsi"/>
          <w:lang w:val="en-US"/>
        </w:rPr>
        <w:t xml:space="preserve"> using </w:t>
      </w:r>
      <w:r w:rsidR="00C25945">
        <w:rPr>
          <w:rFonts w:asciiTheme="minorHAnsi" w:hAnsiTheme="minorHAnsi" w:cstheme="minorHAnsi"/>
          <w:lang w:val="en-US"/>
        </w:rPr>
        <w:t xml:space="preserve">a </w:t>
      </w:r>
      <w:r w:rsidR="00221466" w:rsidRPr="00221466">
        <w:rPr>
          <w:rFonts w:asciiTheme="minorHAnsi" w:hAnsiTheme="minorHAnsi" w:cstheme="minorHAnsi"/>
          <w:lang w:val="en-US"/>
        </w:rPr>
        <w:t xml:space="preserve">Large Volume Sampler device, with 10 </w:t>
      </w:r>
      <w:r w:rsidR="004223B3">
        <w:rPr>
          <w:rFonts w:asciiTheme="minorHAnsi" w:hAnsiTheme="minorHAnsi" w:cstheme="minorHAnsi"/>
          <w:lang w:val="en-US"/>
        </w:rPr>
        <w:t>l</w:t>
      </w:r>
      <w:r w:rsidR="00A91168" w:rsidRPr="00221466">
        <w:rPr>
          <w:rFonts w:asciiTheme="minorHAnsi" w:hAnsiTheme="minorHAnsi" w:cstheme="minorHAnsi"/>
          <w:lang w:val="en-US"/>
        </w:rPr>
        <w:t xml:space="preserve"> </w:t>
      </w:r>
      <w:r w:rsidR="00221466" w:rsidRPr="00221466">
        <w:rPr>
          <w:rFonts w:asciiTheme="minorHAnsi" w:hAnsiTheme="minorHAnsi" w:cstheme="minorHAnsi"/>
          <w:lang w:val="en-US"/>
        </w:rPr>
        <w:t xml:space="preserve">of surface water processed through an SPE HLB cartridge. The cartridge was then stored in an </w:t>
      </w:r>
      <w:r w:rsidR="004B5148" w:rsidRPr="00221466">
        <w:rPr>
          <w:rFonts w:asciiTheme="minorHAnsi" w:hAnsiTheme="minorHAnsi" w:cstheme="minorHAnsi"/>
          <w:lang w:val="en-US"/>
        </w:rPr>
        <w:t>aluminum</w:t>
      </w:r>
      <w:r w:rsidR="00221466" w:rsidRPr="00221466">
        <w:rPr>
          <w:rFonts w:asciiTheme="minorHAnsi" w:hAnsiTheme="minorHAnsi" w:cstheme="minorHAnsi"/>
          <w:lang w:val="en-US"/>
        </w:rPr>
        <w:t xml:space="preserve"> zip bag and kept at 4°C </w:t>
      </w:r>
      <w:r w:rsidR="007A691B">
        <w:rPr>
          <w:rFonts w:asciiTheme="minorHAnsi" w:hAnsiTheme="minorHAnsi" w:cstheme="minorHAnsi"/>
          <w:lang w:val="en-US"/>
        </w:rPr>
        <w:t>during</w:t>
      </w:r>
      <w:r w:rsidR="007A691B" w:rsidRPr="00221466">
        <w:rPr>
          <w:rFonts w:asciiTheme="minorHAnsi" w:hAnsiTheme="minorHAnsi" w:cstheme="minorHAnsi"/>
          <w:lang w:val="en-US"/>
        </w:rPr>
        <w:t xml:space="preserve"> </w:t>
      </w:r>
      <w:r w:rsidR="00221466" w:rsidRPr="00221466">
        <w:rPr>
          <w:rFonts w:asciiTheme="minorHAnsi" w:hAnsiTheme="minorHAnsi" w:cstheme="minorHAnsi"/>
          <w:lang w:val="en-US"/>
        </w:rPr>
        <w:t>transportation to the laboratory.</w:t>
      </w:r>
      <w:r w:rsidR="00221466">
        <w:rPr>
          <w:rFonts w:asciiTheme="minorHAnsi" w:hAnsiTheme="minorHAnsi" w:cstheme="minorHAnsi"/>
          <w:lang w:val="en-US"/>
        </w:rPr>
        <w:t xml:space="preserve"> </w:t>
      </w:r>
      <w:r w:rsidR="007A691B">
        <w:rPr>
          <w:rFonts w:asciiTheme="minorHAnsi" w:hAnsiTheme="minorHAnsi" w:cstheme="minorHAnsi"/>
          <w:lang w:val="en-US"/>
        </w:rPr>
        <w:t>In</w:t>
      </w:r>
      <w:r w:rsidR="00383768" w:rsidRPr="00383768">
        <w:rPr>
          <w:rFonts w:asciiTheme="minorHAnsi" w:hAnsiTheme="minorHAnsi" w:cstheme="minorHAnsi"/>
          <w:lang w:val="en-US"/>
        </w:rPr>
        <w:t xml:space="preserve"> the laboratory, the filters were processed on a </w:t>
      </w:r>
      <w:r w:rsidR="00383768">
        <w:rPr>
          <w:rFonts w:asciiTheme="minorHAnsi" w:hAnsiTheme="minorHAnsi" w:cstheme="minorHAnsi"/>
          <w:lang w:val="en-US"/>
        </w:rPr>
        <w:t xml:space="preserve">fully </w:t>
      </w:r>
      <w:r w:rsidR="00383768" w:rsidRPr="00383768">
        <w:rPr>
          <w:rFonts w:asciiTheme="minorHAnsi" w:hAnsiTheme="minorHAnsi" w:cstheme="minorHAnsi"/>
          <w:lang w:val="en-US"/>
        </w:rPr>
        <w:t>automat</w:t>
      </w:r>
      <w:r w:rsidR="00ED2302">
        <w:rPr>
          <w:rFonts w:asciiTheme="minorHAnsi" w:hAnsiTheme="minorHAnsi" w:cstheme="minorHAnsi"/>
          <w:lang w:val="en-US"/>
        </w:rPr>
        <w:t>ed</w:t>
      </w:r>
      <w:r w:rsidR="00383768" w:rsidRPr="00383768">
        <w:rPr>
          <w:rFonts w:asciiTheme="minorHAnsi" w:hAnsiTheme="minorHAnsi" w:cstheme="minorHAnsi"/>
          <w:lang w:val="en-US"/>
        </w:rPr>
        <w:t xml:space="preserve"> SPE device (SPEDEX 4900) by evaporating the extract under nitrogen to a final volume of 0.5 m</w:t>
      </w:r>
      <w:r w:rsidR="00B90705">
        <w:rPr>
          <w:rFonts w:asciiTheme="minorHAnsi" w:hAnsiTheme="minorHAnsi" w:cstheme="minorHAnsi"/>
          <w:lang w:val="en-US"/>
        </w:rPr>
        <w:t>L</w:t>
      </w:r>
      <w:r w:rsidR="007629BD">
        <w:rPr>
          <w:rFonts w:asciiTheme="minorHAnsi" w:hAnsiTheme="minorHAnsi" w:cstheme="minorHAnsi"/>
          <w:lang w:val="en-US"/>
        </w:rPr>
        <w:t>;</w:t>
      </w:r>
      <w:r w:rsidR="00383768">
        <w:rPr>
          <w:rFonts w:asciiTheme="minorHAnsi" w:hAnsiTheme="minorHAnsi" w:cstheme="minorHAnsi"/>
          <w:lang w:val="en-US"/>
        </w:rPr>
        <w:t xml:space="preserve"> </w:t>
      </w:r>
      <w:r w:rsidR="00383768" w:rsidRPr="00383768">
        <w:rPr>
          <w:rFonts w:asciiTheme="minorHAnsi" w:hAnsiTheme="minorHAnsi" w:cstheme="minorHAnsi"/>
          <w:lang w:val="en-US"/>
        </w:rPr>
        <w:t>5 µ</w:t>
      </w:r>
      <w:r w:rsidR="00C25945">
        <w:rPr>
          <w:rFonts w:asciiTheme="minorHAnsi" w:hAnsiTheme="minorHAnsi" w:cstheme="minorHAnsi"/>
          <w:lang w:val="en-US"/>
        </w:rPr>
        <w:t>l</w:t>
      </w:r>
      <w:r w:rsidR="00383768" w:rsidRPr="00383768">
        <w:rPr>
          <w:rFonts w:asciiTheme="minorHAnsi" w:hAnsiTheme="minorHAnsi" w:cstheme="minorHAnsi"/>
          <w:lang w:val="en-US"/>
        </w:rPr>
        <w:t xml:space="preserve"> of extract was injected into the GC-MS/MS system. </w:t>
      </w:r>
      <w:r w:rsidR="00B03DBD" w:rsidRPr="00B03DBD">
        <w:rPr>
          <w:rFonts w:asciiTheme="minorHAnsi" w:hAnsiTheme="minorHAnsi" w:cstheme="minorHAnsi"/>
          <w:lang w:val="en-US"/>
        </w:rPr>
        <w:t xml:space="preserve">The compounds </w:t>
      </w:r>
      <w:r w:rsidR="008E7AA1" w:rsidRPr="00B03DBD">
        <w:rPr>
          <w:rFonts w:asciiTheme="minorHAnsi" w:hAnsiTheme="minorHAnsi" w:cstheme="minorHAnsi"/>
          <w:lang w:val="en-US"/>
        </w:rPr>
        <w:t xml:space="preserve">selected </w:t>
      </w:r>
      <w:r w:rsidR="008E7AA1">
        <w:rPr>
          <w:rFonts w:asciiTheme="minorHAnsi" w:hAnsiTheme="minorHAnsi" w:cstheme="minorHAnsi"/>
          <w:lang w:val="en-US"/>
        </w:rPr>
        <w:t xml:space="preserve">for target analyses </w:t>
      </w:r>
      <w:r w:rsidR="00B03DBD" w:rsidRPr="00B03DBD">
        <w:rPr>
          <w:rFonts w:asciiTheme="minorHAnsi" w:hAnsiTheme="minorHAnsi" w:cstheme="minorHAnsi"/>
          <w:lang w:val="en-US"/>
        </w:rPr>
        <w:t>were from the groups of organophosphorus pesticides</w:t>
      </w:r>
      <w:r w:rsidR="000928D5">
        <w:rPr>
          <w:rFonts w:asciiTheme="minorHAnsi" w:hAnsiTheme="minorHAnsi" w:cstheme="minorHAnsi"/>
          <w:lang w:val="en-US"/>
        </w:rPr>
        <w:t xml:space="preserve"> (OPP)</w:t>
      </w:r>
      <w:r w:rsidR="00B03DBD" w:rsidRPr="00B03DBD">
        <w:rPr>
          <w:rFonts w:asciiTheme="minorHAnsi" w:hAnsiTheme="minorHAnsi" w:cstheme="minorHAnsi"/>
          <w:lang w:val="en-US"/>
        </w:rPr>
        <w:t>, pyrethroids, organophosphate flame retardants</w:t>
      </w:r>
      <w:r w:rsidR="000928D5">
        <w:rPr>
          <w:rFonts w:asciiTheme="minorHAnsi" w:hAnsiTheme="minorHAnsi" w:cstheme="minorHAnsi"/>
          <w:lang w:val="en-US"/>
        </w:rPr>
        <w:t xml:space="preserve"> (OPFRs)</w:t>
      </w:r>
      <w:r w:rsidR="00B03DBD" w:rsidRPr="00B03DBD">
        <w:rPr>
          <w:rFonts w:asciiTheme="minorHAnsi" w:hAnsiTheme="minorHAnsi" w:cstheme="minorHAnsi"/>
          <w:lang w:val="en-US"/>
        </w:rPr>
        <w:t xml:space="preserve">, </w:t>
      </w:r>
      <w:r w:rsidR="00AE2019">
        <w:rPr>
          <w:rFonts w:asciiTheme="minorHAnsi" w:hAnsiTheme="minorHAnsi" w:cstheme="minorHAnsi"/>
          <w:lang w:val="en-US"/>
        </w:rPr>
        <w:t xml:space="preserve">azoles, </w:t>
      </w:r>
      <w:r w:rsidR="00B03DBD" w:rsidRPr="00B03DBD">
        <w:rPr>
          <w:rFonts w:asciiTheme="minorHAnsi" w:hAnsiTheme="minorHAnsi" w:cstheme="minorHAnsi"/>
          <w:lang w:val="en-US"/>
        </w:rPr>
        <w:t>synthetic musks, and industrial pollutants.</w:t>
      </w:r>
    </w:p>
    <w:p w14:paraId="778B44D3" w14:textId="0486E677" w:rsidR="00342016" w:rsidRDefault="00342016" w:rsidP="00277826">
      <w:pPr>
        <w:autoSpaceDE w:val="0"/>
        <w:autoSpaceDN w:val="0"/>
        <w:adjustRightInd w:val="0"/>
        <w:spacing w:before="120"/>
        <w:jc w:val="both"/>
        <w:rPr>
          <w:rFonts w:asciiTheme="minorHAnsi" w:hAnsiTheme="minorHAnsi" w:cstheme="minorHAnsi"/>
          <w:lang w:val="en-US"/>
        </w:rPr>
      </w:pPr>
      <w:r w:rsidRPr="00342016">
        <w:rPr>
          <w:rFonts w:asciiTheme="minorHAnsi" w:hAnsiTheme="minorHAnsi" w:cstheme="minorHAnsi"/>
          <w:lang w:val="en-US"/>
        </w:rPr>
        <w:t xml:space="preserve">The detected </w:t>
      </w:r>
      <w:r>
        <w:rPr>
          <w:rFonts w:asciiTheme="minorHAnsi" w:hAnsiTheme="minorHAnsi" w:cstheme="minorHAnsi"/>
          <w:lang w:val="en-US"/>
        </w:rPr>
        <w:t>compounds</w:t>
      </w:r>
      <w:r w:rsidRPr="00342016">
        <w:rPr>
          <w:rFonts w:asciiTheme="minorHAnsi" w:hAnsiTheme="minorHAnsi" w:cstheme="minorHAnsi"/>
          <w:lang w:val="en-US"/>
        </w:rPr>
        <w:t xml:space="preserve"> were </w:t>
      </w:r>
      <w:r w:rsidRPr="00B56D3E">
        <w:rPr>
          <w:rFonts w:asciiTheme="minorHAnsi" w:hAnsiTheme="minorHAnsi" w:cstheme="minorHAnsi"/>
          <w:lang w:val="en-US"/>
        </w:rPr>
        <w:t xml:space="preserve">semi-quantified using </w:t>
      </w:r>
      <w:r w:rsidR="005115E4" w:rsidRPr="00B56D3E">
        <w:rPr>
          <w:rFonts w:asciiTheme="minorHAnsi" w:hAnsiTheme="minorHAnsi" w:cstheme="minorHAnsi"/>
          <w:lang w:val="en-US"/>
        </w:rPr>
        <w:t xml:space="preserve">isotopically </w:t>
      </w:r>
      <w:r w:rsidRPr="00B56D3E">
        <w:rPr>
          <w:rFonts w:asciiTheme="minorHAnsi" w:hAnsiTheme="minorHAnsi" w:cstheme="minorHAnsi"/>
          <w:lang w:val="en-US"/>
        </w:rPr>
        <w:t xml:space="preserve">labeled </w:t>
      </w:r>
      <w:r w:rsidR="006A2F23" w:rsidRPr="00B56D3E">
        <w:rPr>
          <w:rFonts w:asciiTheme="minorHAnsi" w:hAnsiTheme="minorHAnsi" w:cstheme="minorHAnsi"/>
          <w:lang w:val="en-US"/>
        </w:rPr>
        <w:t>compounds</w:t>
      </w:r>
      <w:r w:rsidRPr="00B56D3E">
        <w:rPr>
          <w:rFonts w:asciiTheme="minorHAnsi" w:hAnsiTheme="minorHAnsi" w:cstheme="minorHAnsi"/>
          <w:lang w:val="en-US"/>
        </w:rPr>
        <w:t>,</w:t>
      </w:r>
      <w:r w:rsidRPr="00342016">
        <w:rPr>
          <w:rFonts w:asciiTheme="minorHAnsi" w:hAnsiTheme="minorHAnsi" w:cstheme="minorHAnsi"/>
          <w:lang w:val="en-US"/>
        </w:rPr>
        <w:t xml:space="preserve"> which were added to the samples prior to extraction. Each group of </w:t>
      </w:r>
      <w:r w:rsidR="006A2F23">
        <w:rPr>
          <w:rFonts w:asciiTheme="minorHAnsi" w:hAnsiTheme="minorHAnsi" w:cstheme="minorHAnsi"/>
          <w:lang w:val="en-US"/>
        </w:rPr>
        <w:t>compounds</w:t>
      </w:r>
      <w:r w:rsidRPr="00342016">
        <w:rPr>
          <w:rFonts w:asciiTheme="minorHAnsi" w:hAnsiTheme="minorHAnsi" w:cstheme="minorHAnsi"/>
          <w:lang w:val="en-US"/>
        </w:rPr>
        <w:t xml:space="preserve"> </w:t>
      </w:r>
      <w:r w:rsidR="00757651">
        <w:rPr>
          <w:rFonts w:asciiTheme="minorHAnsi" w:hAnsiTheme="minorHAnsi" w:cstheme="minorHAnsi"/>
          <w:lang w:val="en-US"/>
        </w:rPr>
        <w:t>was represented by</w:t>
      </w:r>
      <w:r w:rsidR="00757651" w:rsidRPr="00342016">
        <w:rPr>
          <w:rFonts w:asciiTheme="minorHAnsi" w:hAnsiTheme="minorHAnsi" w:cstheme="minorHAnsi"/>
          <w:lang w:val="en-US"/>
        </w:rPr>
        <w:t xml:space="preserve"> </w:t>
      </w:r>
      <w:r w:rsidRPr="00342016">
        <w:rPr>
          <w:rFonts w:asciiTheme="minorHAnsi" w:hAnsiTheme="minorHAnsi" w:cstheme="minorHAnsi"/>
          <w:lang w:val="en-US"/>
        </w:rPr>
        <w:t xml:space="preserve">one or two </w:t>
      </w:r>
      <w:r w:rsidR="005115E4">
        <w:rPr>
          <w:rFonts w:asciiTheme="minorHAnsi" w:hAnsiTheme="minorHAnsi" w:cstheme="minorHAnsi"/>
          <w:lang w:val="en-US"/>
        </w:rPr>
        <w:t xml:space="preserve">isotopically </w:t>
      </w:r>
      <w:r w:rsidRPr="00342016">
        <w:rPr>
          <w:rFonts w:asciiTheme="minorHAnsi" w:hAnsiTheme="minorHAnsi" w:cstheme="minorHAnsi"/>
          <w:lang w:val="en-US"/>
        </w:rPr>
        <w:t xml:space="preserve">labeled </w:t>
      </w:r>
      <w:r w:rsidR="006A2F23">
        <w:rPr>
          <w:rFonts w:asciiTheme="minorHAnsi" w:hAnsiTheme="minorHAnsi" w:cstheme="minorHAnsi"/>
          <w:lang w:val="en-US"/>
        </w:rPr>
        <w:t>standards</w:t>
      </w:r>
      <w:r w:rsidRPr="00342016">
        <w:rPr>
          <w:rFonts w:asciiTheme="minorHAnsi" w:hAnsiTheme="minorHAnsi" w:cstheme="minorHAnsi"/>
          <w:lang w:val="en-US"/>
        </w:rPr>
        <w:t>.</w:t>
      </w:r>
    </w:p>
    <w:p w14:paraId="195A79C8" w14:textId="6BA3BEE1" w:rsidR="007E03D1" w:rsidRDefault="006724CE" w:rsidP="00277826">
      <w:pPr>
        <w:autoSpaceDE w:val="0"/>
        <w:autoSpaceDN w:val="0"/>
        <w:adjustRightInd w:val="0"/>
        <w:spacing w:before="120"/>
        <w:jc w:val="both"/>
        <w:rPr>
          <w:rFonts w:asciiTheme="minorHAnsi" w:hAnsiTheme="minorHAnsi" w:cstheme="minorHAnsi"/>
          <w:lang w:val="en-US"/>
        </w:rPr>
      </w:pPr>
      <w:r>
        <w:rPr>
          <w:rFonts w:asciiTheme="minorHAnsi" w:hAnsiTheme="minorHAnsi" w:cstheme="minorHAnsi"/>
          <w:lang w:val="en-US"/>
        </w:rPr>
        <w:t>D</w:t>
      </w:r>
      <w:r w:rsidR="000928D5">
        <w:rPr>
          <w:rFonts w:asciiTheme="minorHAnsi" w:hAnsiTheme="minorHAnsi" w:cstheme="minorHAnsi"/>
          <w:lang w:val="en-US"/>
        </w:rPr>
        <w:t>imethoate (2.51 ng/L), tonalide (1.26 ng/L), triclosan (1.33 ng/L), t</w:t>
      </w:r>
      <w:r w:rsidR="000928D5" w:rsidRPr="000928D5">
        <w:rPr>
          <w:rFonts w:asciiTheme="minorHAnsi" w:hAnsiTheme="minorHAnsi" w:cstheme="minorHAnsi"/>
          <w:lang w:val="en-US"/>
        </w:rPr>
        <w:t>ri-n-butyl phosphate</w:t>
      </w:r>
      <w:r w:rsidR="000928D5">
        <w:rPr>
          <w:rFonts w:asciiTheme="minorHAnsi" w:hAnsiTheme="minorHAnsi" w:cstheme="minorHAnsi"/>
          <w:lang w:val="en-US"/>
        </w:rPr>
        <w:t xml:space="preserve"> (4.44 ng/L)</w:t>
      </w:r>
      <w:r w:rsidR="00EE5E84">
        <w:rPr>
          <w:rFonts w:asciiTheme="minorHAnsi" w:hAnsiTheme="minorHAnsi" w:cstheme="minorHAnsi"/>
          <w:lang w:val="en-US"/>
        </w:rPr>
        <w:t>, and boscalid (2.13 ng/L)</w:t>
      </w:r>
      <w:r>
        <w:rPr>
          <w:rFonts w:asciiTheme="minorHAnsi" w:hAnsiTheme="minorHAnsi" w:cstheme="minorHAnsi"/>
          <w:lang w:val="en-US"/>
        </w:rPr>
        <w:t xml:space="preserve"> were determined at </w:t>
      </w:r>
      <w:r w:rsidRPr="00342016">
        <w:rPr>
          <w:rFonts w:asciiTheme="minorHAnsi" w:hAnsiTheme="minorHAnsi" w:cstheme="minorHAnsi"/>
          <w:b/>
          <w:bCs/>
          <w:lang w:val="en-US"/>
        </w:rPr>
        <w:t>Sampling site 4</w:t>
      </w:r>
      <w:r>
        <w:rPr>
          <w:rFonts w:asciiTheme="minorHAnsi" w:hAnsiTheme="minorHAnsi" w:cstheme="minorHAnsi"/>
          <w:lang w:val="en-US"/>
        </w:rPr>
        <w:t>.</w:t>
      </w:r>
    </w:p>
    <w:p w14:paraId="6424B44F" w14:textId="15B834F4" w:rsidR="00EE5E84" w:rsidRDefault="006724CE" w:rsidP="00277826">
      <w:pPr>
        <w:autoSpaceDE w:val="0"/>
        <w:autoSpaceDN w:val="0"/>
        <w:adjustRightInd w:val="0"/>
        <w:spacing w:before="120"/>
        <w:jc w:val="both"/>
        <w:rPr>
          <w:rFonts w:asciiTheme="minorHAnsi" w:hAnsiTheme="minorHAnsi" w:cstheme="minorHAnsi"/>
          <w:lang w:val="en-US"/>
        </w:rPr>
      </w:pPr>
      <w:r>
        <w:rPr>
          <w:rFonts w:asciiTheme="minorHAnsi" w:hAnsiTheme="minorHAnsi" w:cstheme="minorHAnsi"/>
          <w:lang w:val="en-US"/>
        </w:rPr>
        <w:t>M</w:t>
      </w:r>
      <w:r w:rsidR="00EE5E84">
        <w:rPr>
          <w:rFonts w:asciiTheme="minorHAnsi" w:hAnsiTheme="minorHAnsi" w:cstheme="minorHAnsi"/>
          <w:lang w:val="en-US"/>
        </w:rPr>
        <w:t xml:space="preserve">usk keton (1.77 ng/L), </w:t>
      </w:r>
      <w:r w:rsidR="00354AFB">
        <w:rPr>
          <w:rFonts w:asciiTheme="minorHAnsi" w:hAnsiTheme="minorHAnsi" w:cstheme="minorHAnsi"/>
          <w:lang w:val="en-US"/>
        </w:rPr>
        <w:t xml:space="preserve">DEET </w:t>
      </w:r>
      <w:r w:rsidR="00EE5E84">
        <w:rPr>
          <w:rFonts w:asciiTheme="minorHAnsi" w:hAnsiTheme="minorHAnsi" w:cstheme="minorHAnsi"/>
          <w:lang w:val="en-US"/>
        </w:rPr>
        <w:t>(2.55 ng/L), t</w:t>
      </w:r>
      <w:r w:rsidR="00EE5E84" w:rsidRPr="000928D5">
        <w:rPr>
          <w:rFonts w:asciiTheme="minorHAnsi" w:hAnsiTheme="minorHAnsi" w:cstheme="minorHAnsi"/>
          <w:lang w:val="en-US"/>
        </w:rPr>
        <w:t>ri-n-butyl phosphate</w:t>
      </w:r>
      <w:r w:rsidR="00EE5E84">
        <w:rPr>
          <w:rFonts w:asciiTheme="minorHAnsi" w:hAnsiTheme="minorHAnsi" w:cstheme="minorHAnsi"/>
          <w:lang w:val="en-US"/>
        </w:rPr>
        <w:t xml:space="preserve"> (1.32 ng/L), and t</w:t>
      </w:r>
      <w:r w:rsidR="00EE5E84" w:rsidRPr="00EE5E84">
        <w:rPr>
          <w:rFonts w:asciiTheme="minorHAnsi" w:hAnsiTheme="minorHAnsi" w:cstheme="minorHAnsi"/>
          <w:lang w:val="en-US"/>
        </w:rPr>
        <w:t>ris(2-ethylhexyl) phosphate</w:t>
      </w:r>
      <w:r w:rsidR="00EE5E84">
        <w:rPr>
          <w:rFonts w:asciiTheme="minorHAnsi" w:hAnsiTheme="minorHAnsi" w:cstheme="minorHAnsi"/>
          <w:lang w:val="en-US"/>
        </w:rPr>
        <w:t xml:space="preserve"> (0.99 ng/L)</w:t>
      </w:r>
      <w:r>
        <w:rPr>
          <w:rFonts w:asciiTheme="minorHAnsi" w:hAnsiTheme="minorHAnsi" w:cstheme="minorHAnsi"/>
          <w:lang w:val="en-US"/>
        </w:rPr>
        <w:t xml:space="preserve"> were </w:t>
      </w:r>
      <w:r w:rsidR="00354AFB">
        <w:rPr>
          <w:rFonts w:asciiTheme="minorHAnsi" w:hAnsiTheme="minorHAnsi" w:cstheme="minorHAnsi"/>
          <w:lang w:val="en-US"/>
        </w:rPr>
        <w:t xml:space="preserve">present in samples from </w:t>
      </w:r>
      <w:r w:rsidR="00354AFB" w:rsidRPr="00342016">
        <w:rPr>
          <w:rFonts w:asciiTheme="minorHAnsi" w:hAnsiTheme="minorHAnsi" w:cstheme="minorHAnsi"/>
          <w:b/>
          <w:bCs/>
          <w:lang w:val="en-US"/>
        </w:rPr>
        <w:t xml:space="preserve">Sampling site </w:t>
      </w:r>
      <w:r w:rsidR="00354AFB">
        <w:rPr>
          <w:rFonts w:asciiTheme="minorHAnsi" w:hAnsiTheme="minorHAnsi" w:cstheme="minorHAnsi"/>
          <w:b/>
          <w:bCs/>
          <w:lang w:val="en-US"/>
        </w:rPr>
        <w:t>9</w:t>
      </w:r>
      <w:r w:rsidR="00354AFB">
        <w:rPr>
          <w:rFonts w:asciiTheme="minorHAnsi" w:hAnsiTheme="minorHAnsi" w:cstheme="minorHAnsi"/>
          <w:lang w:val="en-US"/>
        </w:rPr>
        <w:t>.</w:t>
      </w:r>
    </w:p>
    <w:p w14:paraId="4ABA18FD" w14:textId="0FE735A2" w:rsidR="00383768" w:rsidRDefault="004407B4" w:rsidP="00277826">
      <w:pPr>
        <w:autoSpaceDE w:val="0"/>
        <w:autoSpaceDN w:val="0"/>
        <w:adjustRightInd w:val="0"/>
        <w:spacing w:before="120"/>
        <w:jc w:val="both"/>
        <w:rPr>
          <w:rFonts w:asciiTheme="minorHAnsi" w:hAnsiTheme="minorHAnsi" w:cstheme="minorHAnsi"/>
          <w:lang w:val="en-US"/>
        </w:rPr>
      </w:pPr>
      <w:r w:rsidRPr="004407B4">
        <w:rPr>
          <w:rFonts w:asciiTheme="minorHAnsi" w:hAnsiTheme="minorHAnsi" w:cstheme="minorHAnsi"/>
          <w:lang w:val="en-US"/>
        </w:rPr>
        <w:t>The wide-scope target screening aim</w:t>
      </w:r>
      <w:r w:rsidR="00757651">
        <w:rPr>
          <w:rFonts w:asciiTheme="minorHAnsi" w:hAnsiTheme="minorHAnsi" w:cstheme="minorHAnsi"/>
          <w:lang w:val="en-US"/>
        </w:rPr>
        <w:t>ed</w:t>
      </w:r>
      <w:r w:rsidR="009918A9">
        <w:rPr>
          <w:rFonts w:asciiTheme="minorHAnsi" w:hAnsiTheme="minorHAnsi" w:cstheme="minorHAnsi"/>
          <w:lang w:val="en-US"/>
        </w:rPr>
        <w:t xml:space="preserve"> at</w:t>
      </w:r>
      <w:r w:rsidRPr="004407B4">
        <w:rPr>
          <w:rFonts w:asciiTheme="minorHAnsi" w:hAnsiTheme="minorHAnsi" w:cstheme="minorHAnsi"/>
          <w:lang w:val="en-US"/>
        </w:rPr>
        <w:t xml:space="preserve"> gather</w:t>
      </w:r>
      <w:r w:rsidR="009918A9">
        <w:rPr>
          <w:rFonts w:asciiTheme="minorHAnsi" w:hAnsiTheme="minorHAnsi" w:cstheme="minorHAnsi"/>
          <w:lang w:val="en-US"/>
        </w:rPr>
        <w:t>ing</w:t>
      </w:r>
      <w:r w:rsidRPr="004407B4">
        <w:rPr>
          <w:rFonts w:asciiTheme="minorHAnsi" w:hAnsiTheme="minorHAnsi" w:cstheme="minorHAnsi"/>
          <w:lang w:val="en-US"/>
        </w:rPr>
        <w:t xml:space="preserve"> information about potential contaminants of emerging concern. The next step </w:t>
      </w:r>
      <w:r w:rsidR="00B42327">
        <w:rPr>
          <w:rFonts w:asciiTheme="minorHAnsi" w:hAnsiTheme="minorHAnsi" w:cstheme="minorHAnsi"/>
          <w:lang w:val="en-US"/>
        </w:rPr>
        <w:t>would be</w:t>
      </w:r>
      <w:r w:rsidRPr="004407B4">
        <w:rPr>
          <w:rFonts w:asciiTheme="minorHAnsi" w:hAnsiTheme="minorHAnsi" w:cstheme="minorHAnsi"/>
          <w:lang w:val="en-US"/>
        </w:rPr>
        <w:t xml:space="preserve"> to assess their eco-tox</w:t>
      </w:r>
      <w:r w:rsidR="00FB28E9">
        <w:rPr>
          <w:rFonts w:asciiTheme="minorHAnsi" w:hAnsiTheme="minorHAnsi" w:cstheme="minorHAnsi"/>
          <w:lang w:val="en-US"/>
        </w:rPr>
        <w:t>icological</w:t>
      </w:r>
      <w:r>
        <w:rPr>
          <w:rFonts w:asciiTheme="minorHAnsi" w:hAnsiTheme="minorHAnsi" w:cstheme="minorHAnsi"/>
          <w:lang w:val="en-US"/>
        </w:rPr>
        <w:t xml:space="preserve"> properties</w:t>
      </w:r>
      <w:r w:rsidRPr="004407B4">
        <w:rPr>
          <w:rFonts w:asciiTheme="minorHAnsi" w:hAnsiTheme="minorHAnsi" w:cstheme="minorHAnsi"/>
          <w:lang w:val="en-US"/>
        </w:rPr>
        <w:t xml:space="preserve"> to determine whether they </w:t>
      </w:r>
      <w:r>
        <w:rPr>
          <w:rFonts w:asciiTheme="minorHAnsi" w:hAnsiTheme="minorHAnsi" w:cstheme="minorHAnsi"/>
          <w:lang w:val="en-US"/>
        </w:rPr>
        <w:t>deserve</w:t>
      </w:r>
      <w:r w:rsidRPr="004407B4">
        <w:rPr>
          <w:rFonts w:asciiTheme="minorHAnsi" w:hAnsiTheme="minorHAnsi" w:cstheme="minorHAnsi"/>
          <w:lang w:val="en-US"/>
        </w:rPr>
        <w:t xml:space="preserve"> further attention and could eventually be added to </w:t>
      </w:r>
      <w:r w:rsidR="00FB28E9">
        <w:rPr>
          <w:rFonts w:asciiTheme="minorHAnsi" w:hAnsiTheme="minorHAnsi" w:cstheme="minorHAnsi"/>
          <w:lang w:val="en-US"/>
        </w:rPr>
        <w:t xml:space="preserve">the </w:t>
      </w:r>
      <w:r w:rsidR="00FB28E9" w:rsidRPr="000322CD">
        <w:rPr>
          <w:rFonts w:asciiTheme="minorHAnsi" w:hAnsiTheme="minorHAnsi" w:cstheme="minorHAnsi"/>
          <w:b/>
          <w:bCs/>
          <w:lang w:val="en-US"/>
        </w:rPr>
        <w:t>Dniester River Basin Specific Pollutants</w:t>
      </w:r>
      <w:r w:rsidR="004C35BA">
        <w:rPr>
          <w:rFonts w:asciiTheme="minorHAnsi" w:hAnsiTheme="minorHAnsi" w:cstheme="minorHAnsi"/>
          <w:lang w:val="en-US"/>
        </w:rPr>
        <w:t xml:space="preserve"> (RBSPs, required to be determined for each river basin</w:t>
      </w:r>
      <w:r w:rsidR="002D64EE">
        <w:rPr>
          <w:rFonts w:asciiTheme="minorHAnsi" w:hAnsiTheme="minorHAnsi" w:cstheme="minorHAnsi"/>
          <w:lang w:val="en-US"/>
        </w:rPr>
        <w:t xml:space="preserve"> according to the WFD)</w:t>
      </w:r>
      <w:r w:rsidRPr="004407B4">
        <w:rPr>
          <w:rFonts w:asciiTheme="minorHAnsi" w:hAnsiTheme="minorHAnsi" w:cstheme="minorHAnsi"/>
          <w:lang w:val="en-US"/>
        </w:rPr>
        <w:t>.</w:t>
      </w:r>
    </w:p>
    <w:p w14:paraId="3F7D5FF6" w14:textId="340151E2" w:rsidR="004407B4" w:rsidRPr="00535ED2" w:rsidRDefault="003809C1" w:rsidP="004407B4">
      <w:pPr>
        <w:pStyle w:val="Heading1"/>
        <w:rPr>
          <w:rFonts w:cs="Calibri"/>
        </w:rPr>
      </w:pPr>
      <w:r>
        <w:rPr>
          <w:rFonts w:cs="Calibri"/>
        </w:rPr>
        <w:lastRenderedPageBreak/>
        <w:t>Conclusions and n</w:t>
      </w:r>
      <w:r w:rsidR="00A163F6">
        <w:rPr>
          <w:rFonts w:cs="Calibri"/>
        </w:rPr>
        <w:t>ext steps</w:t>
      </w:r>
    </w:p>
    <w:p w14:paraId="38D3C656" w14:textId="0287DEE6" w:rsidR="00F13092" w:rsidRDefault="00231589" w:rsidP="009C77A6">
      <w:pPr>
        <w:autoSpaceDE w:val="0"/>
        <w:autoSpaceDN w:val="0"/>
        <w:adjustRightInd w:val="0"/>
        <w:spacing w:before="120"/>
        <w:jc w:val="both"/>
        <w:rPr>
          <w:rFonts w:asciiTheme="minorHAnsi" w:hAnsiTheme="minorHAnsi" w:cstheme="minorHAnsi"/>
        </w:rPr>
      </w:pPr>
      <w:r>
        <w:rPr>
          <w:rFonts w:asciiTheme="minorHAnsi" w:hAnsiTheme="minorHAnsi" w:cstheme="minorHAnsi"/>
        </w:rPr>
        <w:t>Three sampling campaigns have been carried out</w:t>
      </w:r>
      <w:r w:rsidR="001A6786">
        <w:rPr>
          <w:rFonts w:asciiTheme="minorHAnsi" w:hAnsiTheme="minorHAnsi" w:cstheme="minorHAnsi"/>
        </w:rPr>
        <w:t xml:space="preserve"> at nine sampling sites</w:t>
      </w:r>
      <w:r>
        <w:rPr>
          <w:rFonts w:asciiTheme="minorHAnsi" w:hAnsiTheme="minorHAnsi" w:cstheme="minorHAnsi"/>
        </w:rPr>
        <w:t xml:space="preserve"> in 2025</w:t>
      </w:r>
      <w:r w:rsidR="003C492C">
        <w:rPr>
          <w:rFonts w:asciiTheme="minorHAnsi" w:hAnsiTheme="minorHAnsi" w:cstheme="minorHAnsi"/>
        </w:rPr>
        <w:t xml:space="preserve"> (April, July, October)</w:t>
      </w:r>
      <w:r w:rsidR="00A2667D">
        <w:rPr>
          <w:rFonts w:asciiTheme="minorHAnsi" w:hAnsiTheme="minorHAnsi" w:cstheme="minorHAnsi"/>
        </w:rPr>
        <w:t xml:space="preserve"> to determine pollution of the Dniester River Basin</w:t>
      </w:r>
      <w:r w:rsidR="00A97D28">
        <w:rPr>
          <w:rFonts w:asciiTheme="minorHAnsi" w:hAnsiTheme="minorHAnsi" w:cstheme="minorHAnsi"/>
        </w:rPr>
        <w:t xml:space="preserve"> by the WFD priority substances.</w:t>
      </w:r>
      <w:r w:rsidR="000E6551">
        <w:rPr>
          <w:rFonts w:asciiTheme="minorHAnsi" w:hAnsiTheme="minorHAnsi" w:cstheme="minorHAnsi"/>
        </w:rPr>
        <w:t xml:space="preserve"> Altogether, </w:t>
      </w:r>
      <w:r w:rsidR="000E6551" w:rsidRPr="00794FD0">
        <w:rPr>
          <w:rFonts w:asciiTheme="minorHAnsi" w:hAnsiTheme="minorHAnsi" w:cstheme="minorHAnsi"/>
        </w:rPr>
        <w:t>10</w:t>
      </w:r>
      <w:r w:rsidR="00F13092">
        <w:rPr>
          <w:rFonts w:asciiTheme="minorHAnsi" w:hAnsiTheme="minorHAnsi" w:cstheme="minorHAnsi"/>
        </w:rPr>
        <w:t>7</w:t>
      </w:r>
      <w:r w:rsidR="000E6551" w:rsidRPr="00794FD0">
        <w:rPr>
          <w:rFonts w:asciiTheme="minorHAnsi" w:hAnsiTheme="minorHAnsi" w:cstheme="minorHAnsi"/>
        </w:rPr>
        <w:t xml:space="preserve"> metals and organic substances ha</w:t>
      </w:r>
      <w:r w:rsidR="00BF60B6">
        <w:rPr>
          <w:rFonts w:asciiTheme="minorHAnsi" w:hAnsiTheme="minorHAnsi" w:cstheme="minorHAnsi"/>
        </w:rPr>
        <w:t>ve</w:t>
      </w:r>
      <w:r w:rsidR="000E6551" w:rsidRPr="00794FD0">
        <w:rPr>
          <w:rFonts w:asciiTheme="minorHAnsi" w:hAnsiTheme="minorHAnsi" w:cstheme="minorHAnsi"/>
        </w:rPr>
        <w:t xml:space="preserve"> been monitored</w:t>
      </w:r>
      <w:r w:rsidR="00F37A08" w:rsidRPr="00794FD0">
        <w:rPr>
          <w:rFonts w:asciiTheme="minorHAnsi" w:hAnsiTheme="minorHAnsi" w:cstheme="minorHAnsi"/>
        </w:rPr>
        <w:t>.</w:t>
      </w:r>
      <w:r w:rsidR="00B7342E" w:rsidRPr="00794FD0">
        <w:rPr>
          <w:rFonts w:asciiTheme="minorHAnsi" w:hAnsiTheme="minorHAnsi" w:cstheme="minorHAnsi"/>
        </w:rPr>
        <w:t xml:space="preserve"> </w:t>
      </w:r>
    </w:p>
    <w:p w14:paraId="7F03DC9E" w14:textId="77777777" w:rsidR="005115EB" w:rsidRDefault="00F13092" w:rsidP="005115EB">
      <w:pPr>
        <w:autoSpaceDE w:val="0"/>
        <w:autoSpaceDN w:val="0"/>
        <w:adjustRightInd w:val="0"/>
        <w:spacing w:before="120"/>
        <w:jc w:val="both"/>
        <w:rPr>
          <w:rFonts w:asciiTheme="minorHAnsi" w:hAnsiTheme="minorHAnsi" w:cstheme="minorHAnsi"/>
          <w:lang w:val="en-US"/>
        </w:rPr>
      </w:pPr>
      <w:r w:rsidRPr="00F13092">
        <w:rPr>
          <w:rFonts w:asciiTheme="minorHAnsi" w:hAnsiTheme="minorHAnsi" w:cstheme="minorHAnsi"/>
          <w:i/>
          <w:iCs/>
          <w:lang w:val="en-US"/>
        </w:rPr>
        <w:t>April 2025:</w:t>
      </w:r>
      <w:r w:rsidR="005115EB" w:rsidRPr="005115EB">
        <w:rPr>
          <w:rFonts w:asciiTheme="minorHAnsi" w:hAnsiTheme="minorHAnsi" w:cstheme="minorHAnsi"/>
          <w:lang w:val="en-US"/>
        </w:rPr>
        <w:t xml:space="preserve"> </w:t>
      </w:r>
    </w:p>
    <w:p w14:paraId="34827431" w14:textId="436AF39B" w:rsidR="005115EB" w:rsidRPr="00453B39" w:rsidRDefault="005115EB" w:rsidP="005115EB">
      <w:pPr>
        <w:autoSpaceDE w:val="0"/>
        <w:autoSpaceDN w:val="0"/>
        <w:adjustRightInd w:val="0"/>
        <w:spacing w:before="120"/>
        <w:jc w:val="both"/>
        <w:rPr>
          <w:rFonts w:asciiTheme="minorHAnsi" w:hAnsiTheme="minorHAnsi" w:cstheme="minorHAnsi"/>
          <w:lang w:val="en-US"/>
        </w:rPr>
      </w:pPr>
      <w:r>
        <w:rPr>
          <w:rFonts w:asciiTheme="minorHAnsi" w:hAnsiTheme="minorHAnsi" w:cstheme="minorHAnsi"/>
          <w:lang w:val="en-US"/>
        </w:rPr>
        <w:t>R</w:t>
      </w:r>
      <w:r w:rsidRPr="00453B39">
        <w:rPr>
          <w:rFonts w:asciiTheme="minorHAnsi" w:hAnsiTheme="minorHAnsi" w:cstheme="minorHAnsi"/>
          <w:lang w:val="en-US"/>
        </w:rPr>
        <w:t>esults of the first sampling</w:t>
      </w:r>
      <w:r>
        <w:rPr>
          <w:rFonts w:asciiTheme="minorHAnsi" w:hAnsiTheme="minorHAnsi" w:cstheme="minorHAnsi"/>
          <w:lang w:val="en-US"/>
        </w:rPr>
        <w:t xml:space="preserve"> campaign</w:t>
      </w:r>
      <w:r w:rsidRPr="00453B39">
        <w:rPr>
          <w:rFonts w:asciiTheme="minorHAnsi" w:hAnsiTheme="minorHAnsi" w:cstheme="minorHAnsi"/>
          <w:lang w:val="en-US"/>
        </w:rPr>
        <w:t xml:space="preserve"> </w:t>
      </w:r>
      <w:r w:rsidR="00FA51BB">
        <w:rPr>
          <w:rFonts w:asciiTheme="minorHAnsi" w:hAnsiTheme="minorHAnsi" w:cstheme="minorHAnsi"/>
          <w:lang w:val="en-US"/>
        </w:rPr>
        <w:t>revealed</w:t>
      </w:r>
      <w:r w:rsidR="00FA51BB" w:rsidRPr="00453B39">
        <w:rPr>
          <w:rFonts w:asciiTheme="minorHAnsi" w:hAnsiTheme="minorHAnsi" w:cstheme="minorHAnsi"/>
          <w:lang w:val="en-US"/>
        </w:rPr>
        <w:t xml:space="preserve"> </w:t>
      </w:r>
      <w:r w:rsidR="00FA51BB">
        <w:rPr>
          <w:rFonts w:asciiTheme="minorHAnsi" w:hAnsiTheme="minorHAnsi" w:cstheme="minorHAnsi"/>
          <w:lang w:val="en-US"/>
        </w:rPr>
        <w:t>presence of</w:t>
      </w:r>
      <w:r w:rsidR="00FA51BB" w:rsidRPr="00453B39">
        <w:rPr>
          <w:rFonts w:asciiTheme="minorHAnsi" w:hAnsiTheme="minorHAnsi" w:cstheme="minorHAnsi"/>
          <w:lang w:val="en-US"/>
        </w:rPr>
        <w:t xml:space="preserve"> </w:t>
      </w:r>
      <w:r w:rsidRPr="00453B39">
        <w:rPr>
          <w:rFonts w:asciiTheme="minorHAnsi" w:hAnsiTheme="minorHAnsi" w:cstheme="minorHAnsi"/>
          <w:lang w:val="en-US"/>
        </w:rPr>
        <w:t xml:space="preserve">several WFD </w:t>
      </w:r>
      <w:r w:rsidR="00A8588B">
        <w:rPr>
          <w:rFonts w:asciiTheme="minorHAnsi" w:hAnsiTheme="minorHAnsi" w:cstheme="minorHAnsi"/>
          <w:lang w:val="en-US"/>
        </w:rPr>
        <w:t>PS</w:t>
      </w:r>
      <w:r w:rsidRPr="00453B39">
        <w:rPr>
          <w:rFonts w:asciiTheme="minorHAnsi" w:hAnsiTheme="minorHAnsi" w:cstheme="minorHAnsi"/>
          <w:lang w:val="en-US"/>
        </w:rPr>
        <w:t xml:space="preserve"> </w:t>
      </w:r>
      <w:r>
        <w:rPr>
          <w:rFonts w:asciiTheme="minorHAnsi" w:hAnsiTheme="minorHAnsi" w:cstheme="minorHAnsi"/>
          <w:lang w:val="en-US"/>
        </w:rPr>
        <w:t>in the samples</w:t>
      </w:r>
      <w:r w:rsidRPr="00453B39">
        <w:rPr>
          <w:rFonts w:asciiTheme="minorHAnsi" w:hAnsiTheme="minorHAnsi" w:cstheme="minorHAnsi"/>
          <w:lang w:val="en-US"/>
        </w:rPr>
        <w:t>.</w:t>
      </w:r>
      <w:r>
        <w:rPr>
          <w:rFonts w:asciiTheme="minorHAnsi" w:hAnsiTheme="minorHAnsi" w:cstheme="minorHAnsi"/>
          <w:lang w:val="en-US"/>
        </w:rPr>
        <w:t xml:space="preserve"> EQS values of</w:t>
      </w:r>
      <w:r w:rsidRPr="00453B39">
        <w:rPr>
          <w:rFonts w:asciiTheme="minorHAnsi" w:hAnsiTheme="minorHAnsi" w:cstheme="minorHAnsi"/>
          <w:lang w:val="en-US"/>
        </w:rPr>
        <w:t xml:space="preserve"> </w:t>
      </w:r>
      <w:r w:rsidRPr="005115EB">
        <w:rPr>
          <w:rFonts w:asciiTheme="minorHAnsi" w:hAnsiTheme="minorHAnsi" w:cstheme="minorHAnsi"/>
          <w:b/>
          <w:bCs/>
          <w:lang w:val="en-US"/>
        </w:rPr>
        <w:t>c</w:t>
      </w:r>
      <w:r w:rsidRPr="00453B39">
        <w:rPr>
          <w:rFonts w:asciiTheme="minorHAnsi" w:hAnsiTheme="minorHAnsi" w:cstheme="minorHAnsi"/>
          <w:b/>
          <w:bCs/>
          <w:lang w:val="en-US"/>
        </w:rPr>
        <w:t xml:space="preserve">hlorpyrifos (Sample 3), </w:t>
      </w:r>
      <w:r>
        <w:rPr>
          <w:rFonts w:asciiTheme="minorHAnsi" w:hAnsiTheme="minorHAnsi" w:cstheme="minorHAnsi"/>
          <w:b/>
          <w:bCs/>
          <w:lang w:val="en-US"/>
        </w:rPr>
        <w:t>tributyltin compounds</w:t>
      </w:r>
      <w:r w:rsidRPr="00453B39">
        <w:rPr>
          <w:rFonts w:asciiTheme="minorHAnsi" w:hAnsiTheme="minorHAnsi" w:cstheme="minorHAnsi"/>
          <w:b/>
          <w:bCs/>
          <w:lang w:val="en-US"/>
        </w:rPr>
        <w:t xml:space="preserve"> (Sample 1, 3</w:t>
      </w:r>
      <w:r>
        <w:rPr>
          <w:rFonts w:asciiTheme="minorHAnsi" w:hAnsiTheme="minorHAnsi" w:cstheme="minorHAnsi"/>
          <w:b/>
          <w:bCs/>
          <w:lang w:val="en-US"/>
        </w:rPr>
        <w:t xml:space="preserve"> and</w:t>
      </w:r>
      <w:r w:rsidRPr="00453B39">
        <w:rPr>
          <w:rFonts w:asciiTheme="minorHAnsi" w:hAnsiTheme="minorHAnsi" w:cstheme="minorHAnsi"/>
          <w:b/>
          <w:bCs/>
          <w:lang w:val="en-US"/>
        </w:rPr>
        <w:t xml:space="preserve"> 9)</w:t>
      </w:r>
      <w:r w:rsidRPr="00453B39">
        <w:rPr>
          <w:rFonts w:asciiTheme="minorHAnsi" w:hAnsiTheme="minorHAnsi" w:cstheme="minorHAnsi"/>
          <w:lang w:val="en-US"/>
        </w:rPr>
        <w:t xml:space="preserve">, and </w:t>
      </w:r>
      <w:r>
        <w:rPr>
          <w:rFonts w:asciiTheme="minorHAnsi" w:hAnsiTheme="minorHAnsi" w:cstheme="minorHAnsi"/>
          <w:b/>
          <w:bCs/>
          <w:lang w:val="en-US"/>
        </w:rPr>
        <w:t>m</w:t>
      </w:r>
      <w:r w:rsidRPr="00453B39">
        <w:rPr>
          <w:rFonts w:asciiTheme="minorHAnsi" w:hAnsiTheme="minorHAnsi" w:cstheme="minorHAnsi"/>
          <w:b/>
          <w:bCs/>
          <w:lang w:val="en-US"/>
        </w:rPr>
        <w:t xml:space="preserve">ercury (Sample 7 and 8) </w:t>
      </w:r>
      <w:r>
        <w:rPr>
          <w:rFonts w:asciiTheme="minorHAnsi" w:hAnsiTheme="minorHAnsi" w:cstheme="minorHAnsi"/>
          <w:lang w:val="en-US"/>
        </w:rPr>
        <w:t>were significantly exceeded</w:t>
      </w:r>
      <w:r w:rsidRPr="00453B39">
        <w:rPr>
          <w:rFonts w:asciiTheme="minorHAnsi" w:hAnsiTheme="minorHAnsi" w:cstheme="minorHAnsi"/>
          <w:lang w:val="en-US"/>
        </w:rPr>
        <w:t>.</w:t>
      </w:r>
      <w:r w:rsidR="00C57489">
        <w:rPr>
          <w:rFonts w:asciiTheme="minorHAnsi" w:hAnsiTheme="minorHAnsi" w:cstheme="minorHAnsi"/>
          <w:lang w:val="en-US"/>
        </w:rPr>
        <w:t xml:space="preserve"> </w:t>
      </w:r>
      <w:r w:rsidR="00130EEC">
        <w:rPr>
          <w:rFonts w:asciiTheme="minorHAnsi" w:hAnsiTheme="minorHAnsi" w:cstheme="minorHAnsi"/>
          <w:lang w:val="en-US"/>
        </w:rPr>
        <w:t xml:space="preserve">Concentration of </w:t>
      </w:r>
      <w:r w:rsidR="00130EEC" w:rsidRPr="002C0CCF">
        <w:rPr>
          <w:rFonts w:asciiTheme="minorHAnsi" w:hAnsiTheme="minorHAnsi" w:cstheme="minorHAnsi"/>
          <w:b/>
          <w:bCs/>
          <w:lang w:val="en-US"/>
        </w:rPr>
        <w:t>d</w:t>
      </w:r>
      <w:r w:rsidR="00C57489" w:rsidRPr="00130EEC">
        <w:rPr>
          <w:rFonts w:asciiTheme="minorHAnsi" w:hAnsiTheme="minorHAnsi" w:cstheme="minorHAnsi"/>
          <w:b/>
          <w:bCs/>
          <w:lang w:val="en-US"/>
        </w:rPr>
        <w:t>iuron</w:t>
      </w:r>
      <w:r w:rsidR="00C57489">
        <w:rPr>
          <w:rFonts w:asciiTheme="minorHAnsi" w:hAnsiTheme="minorHAnsi" w:cstheme="minorHAnsi"/>
          <w:b/>
          <w:bCs/>
          <w:lang w:val="en-US"/>
        </w:rPr>
        <w:t xml:space="preserve"> </w:t>
      </w:r>
      <w:r w:rsidR="00C57489" w:rsidRPr="00453B39">
        <w:rPr>
          <w:rFonts w:asciiTheme="minorHAnsi" w:hAnsiTheme="minorHAnsi" w:cstheme="minorHAnsi"/>
          <w:b/>
          <w:bCs/>
          <w:lang w:val="en-US"/>
        </w:rPr>
        <w:t xml:space="preserve">(Sample </w:t>
      </w:r>
      <w:r w:rsidR="00C57489">
        <w:rPr>
          <w:rFonts w:asciiTheme="minorHAnsi" w:hAnsiTheme="minorHAnsi" w:cstheme="minorHAnsi"/>
          <w:b/>
          <w:bCs/>
          <w:lang w:val="en-US"/>
        </w:rPr>
        <w:t>7</w:t>
      </w:r>
      <w:r w:rsidR="00C57489" w:rsidRPr="00453B39">
        <w:rPr>
          <w:rFonts w:asciiTheme="minorHAnsi" w:hAnsiTheme="minorHAnsi" w:cstheme="minorHAnsi"/>
          <w:b/>
          <w:bCs/>
          <w:lang w:val="en-US"/>
        </w:rPr>
        <w:t>)</w:t>
      </w:r>
      <w:r w:rsidR="00C57489">
        <w:rPr>
          <w:rFonts w:asciiTheme="minorHAnsi" w:hAnsiTheme="minorHAnsi" w:cstheme="minorHAnsi"/>
          <w:lang w:val="en-US"/>
        </w:rPr>
        <w:t xml:space="preserve"> </w:t>
      </w:r>
      <w:r w:rsidR="00E70FAB">
        <w:rPr>
          <w:rFonts w:asciiTheme="minorHAnsi" w:hAnsiTheme="minorHAnsi" w:cstheme="minorHAnsi"/>
          <w:lang w:val="en-US"/>
        </w:rPr>
        <w:t>in one of the samples was</w:t>
      </w:r>
      <w:r w:rsidR="00C57489" w:rsidRPr="00C57489">
        <w:rPr>
          <w:rFonts w:asciiTheme="minorHAnsi" w:hAnsiTheme="minorHAnsi" w:cstheme="minorHAnsi"/>
          <w:lang w:val="en-US"/>
        </w:rPr>
        <w:t xml:space="preserve"> close to its AA-EQS</w:t>
      </w:r>
      <w:r w:rsidR="00C57489">
        <w:rPr>
          <w:rFonts w:asciiTheme="minorHAnsi" w:hAnsiTheme="minorHAnsi" w:cstheme="minorHAnsi"/>
          <w:lang w:val="en-US"/>
        </w:rPr>
        <w:t xml:space="preserve"> (0.2 </w:t>
      </w:r>
      <w:proofErr w:type="gramStart"/>
      <w:r w:rsidR="00C57489">
        <w:rPr>
          <w:rFonts w:asciiTheme="minorHAnsi" w:hAnsiTheme="minorHAnsi" w:cstheme="minorHAnsi"/>
          <w:lang w:val="en-US"/>
        </w:rPr>
        <w:t>µg</w:t>
      </w:r>
      <w:proofErr w:type="gramEnd"/>
      <w:r w:rsidR="00C57489">
        <w:rPr>
          <w:rFonts w:asciiTheme="minorHAnsi" w:hAnsiTheme="minorHAnsi" w:cstheme="minorHAnsi"/>
          <w:lang w:val="en-US"/>
        </w:rPr>
        <w:t>/</w:t>
      </w:r>
      <w:r w:rsidR="00E70FAB">
        <w:rPr>
          <w:rFonts w:asciiTheme="minorHAnsi" w:hAnsiTheme="minorHAnsi" w:cstheme="minorHAnsi"/>
          <w:lang w:val="en-US"/>
        </w:rPr>
        <w:t>l</w:t>
      </w:r>
      <w:r w:rsidR="00C57489">
        <w:rPr>
          <w:rFonts w:asciiTheme="minorHAnsi" w:hAnsiTheme="minorHAnsi" w:cstheme="minorHAnsi"/>
          <w:lang w:val="en-US"/>
        </w:rPr>
        <w:t>).</w:t>
      </w:r>
    </w:p>
    <w:p w14:paraId="0BB04622" w14:textId="04D5E359" w:rsidR="005115EB" w:rsidRPr="00453B39" w:rsidRDefault="005115EB" w:rsidP="005115EB">
      <w:pPr>
        <w:autoSpaceDE w:val="0"/>
        <w:autoSpaceDN w:val="0"/>
        <w:adjustRightInd w:val="0"/>
        <w:spacing w:before="120"/>
        <w:jc w:val="both"/>
        <w:rPr>
          <w:rFonts w:asciiTheme="minorHAnsi" w:hAnsiTheme="minorHAnsi" w:cstheme="minorHAnsi"/>
          <w:lang w:val="en-US"/>
        </w:rPr>
      </w:pPr>
      <w:r w:rsidRPr="002C0CCF">
        <w:rPr>
          <w:rFonts w:asciiTheme="minorHAnsi" w:hAnsiTheme="minorHAnsi" w:cstheme="minorHAnsi"/>
          <w:b/>
          <w:bCs/>
          <w:lang w:val="en-US"/>
        </w:rPr>
        <w:t>P</w:t>
      </w:r>
      <w:r w:rsidR="0069293A" w:rsidRPr="002C0CCF">
        <w:rPr>
          <w:rFonts w:asciiTheme="minorHAnsi" w:hAnsiTheme="minorHAnsi" w:cstheme="minorHAnsi"/>
          <w:b/>
          <w:bCs/>
          <w:lang w:val="en-US"/>
        </w:rPr>
        <w:t>FAS</w:t>
      </w:r>
      <w:r w:rsidRPr="00453B39">
        <w:rPr>
          <w:rFonts w:asciiTheme="minorHAnsi" w:hAnsiTheme="minorHAnsi" w:cstheme="minorHAnsi"/>
          <w:lang w:val="en-US"/>
        </w:rPr>
        <w:t xml:space="preserve"> </w:t>
      </w:r>
      <w:r>
        <w:rPr>
          <w:rFonts w:asciiTheme="minorHAnsi" w:hAnsiTheme="minorHAnsi" w:cstheme="minorHAnsi"/>
          <w:lang w:val="en-US"/>
        </w:rPr>
        <w:t xml:space="preserve">were determined </w:t>
      </w:r>
      <w:r w:rsidRPr="00453B39">
        <w:rPr>
          <w:rFonts w:asciiTheme="minorHAnsi" w:hAnsiTheme="minorHAnsi" w:cstheme="minorHAnsi"/>
          <w:lang w:val="en-US"/>
        </w:rPr>
        <w:t>in every sample</w:t>
      </w:r>
      <w:r>
        <w:rPr>
          <w:rFonts w:asciiTheme="minorHAnsi" w:hAnsiTheme="minorHAnsi" w:cstheme="minorHAnsi"/>
          <w:lang w:val="en-US"/>
        </w:rPr>
        <w:t xml:space="preserve"> and </w:t>
      </w:r>
      <w:proofErr w:type="gramStart"/>
      <w:r>
        <w:rPr>
          <w:rFonts w:asciiTheme="minorHAnsi" w:hAnsiTheme="minorHAnsi" w:cstheme="minorHAnsi"/>
          <w:lang w:val="en-US"/>
        </w:rPr>
        <w:t>a</w:t>
      </w:r>
      <w:r w:rsidR="0069293A">
        <w:rPr>
          <w:rFonts w:asciiTheme="minorHAnsi" w:hAnsiTheme="minorHAnsi" w:cstheme="minorHAnsi"/>
          <w:lang w:val="en-US"/>
        </w:rPr>
        <w:t xml:space="preserve"> </w:t>
      </w:r>
      <w:r>
        <w:rPr>
          <w:rFonts w:asciiTheme="minorHAnsi" w:hAnsiTheme="minorHAnsi" w:cstheme="minorHAnsi"/>
          <w:lang w:val="en-US"/>
        </w:rPr>
        <w:t>long</w:t>
      </w:r>
      <w:proofErr w:type="gramEnd"/>
      <w:r>
        <w:rPr>
          <w:rFonts w:asciiTheme="minorHAnsi" w:hAnsiTheme="minorHAnsi" w:cstheme="minorHAnsi"/>
          <w:lang w:val="en-US"/>
        </w:rPr>
        <w:t>-term monitoring of trends in their concentrations is recommended</w:t>
      </w:r>
      <w:r w:rsidRPr="00453B39">
        <w:rPr>
          <w:rFonts w:asciiTheme="minorHAnsi" w:hAnsiTheme="minorHAnsi" w:cstheme="minorHAnsi"/>
          <w:lang w:val="en-US"/>
        </w:rPr>
        <w:t>.</w:t>
      </w:r>
    </w:p>
    <w:p w14:paraId="047F4106" w14:textId="08E3DACA" w:rsidR="005115EB" w:rsidRDefault="005115EB" w:rsidP="005115EB">
      <w:pPr>
        <w:autoSpaceDE w:val="0"/>
        <w:autoSpaceDN w:val="0"/>
        <w:adjustRightInd w:val="0"/>
        <w:spacing w:before="120"/>
        <w:jc w:val="both"/>
        <w:rPr>
          <w:rFonts w:asciiTheme="minorHAnsi" w:hAnsiTheme="minorHAnsi" w:cstheme="minorHAnsi"/>
          <w:lang w:val="en-US"/>
        </w:rPr>
      </w:pPr>
      <w:r>
        <w:rPr>
          <w:rFonts w:asciiTheme="minorHAnsi" w:hAnsiTheme="minorHAnsi" w:cstheme="minorHAnsi"/>
          <w:lang w:val="en-US"/>
        </w:rPr>
        <w:t>S</w:t>
      </w:r>
      <w:r w:rsidRPr="00453B39">
        <w:rPr>
          <w:rFonts w:asciiTheme="minorHAnsi" w:hAnsiTheme="minorHAnsi" w:cstheme="minorHAnsi"/>
          <w:lang w:val="en-US"/>
        </w:rPr>
        <w:t>ampling sites with the highest</w:t>
      </w:r>
      <w:r w:rsidR="00C57489">
        <w:rPr>
          <w:rFonts w:asciiTheme="minorHAnsi" w:hAnsiTheme="minorHAnsi" w:cstheme="minorHAnsi"/>
          <w:lang w:val="en-US"/>
        </w:rPr>
        <w:t xml:space="preserve"> </w:t>
      </w:r>
      <w:r w:rsidRPr="00453B39">
        <w:rPr>
          <w:rFonts w:asciiTheme="minorHAnsi" w:hAnsiTheme="minorHAnsi" w:cstheme="minorHAnsi"/>
          <w:lang w:val="en-US"/>
        </w:rPr>
        <w:t xml:space="preserve">number of </w:t>
      </w:r>
      <w:r w:rsidR="007E7F95">
        <w:rPr>
          <w:rFonts w:asciiTheme="minorHAnsi" w:hAnsiTheme="minorHAnsi" w:cstheme="minorHAnsi"/>
          <w:lang w:val="en-US"/>
        </w:rPr>
        <w:t>determined</w:t>
      </w:r>
      <w:r w:rsidR="007E7F95" w:rsidRPr="00453B39">
        <w:rPr>
          <w:rFonts w:asciiTheme="minorHAnsi" w:hAnsiTheme="minorHAnsi" w:cstheme="minorHAnsi"/>
          <w:lang w:val="en-US"/>
        </w:rPr>
        <w:t xml:space="preserve"> </w:t>
      </w:r>
      <w:r w:rsidRPr="00453B39">
        <w:rPr>
          <w:rFonts w:asciiTheme="minorHAnsi" w:hAnsiTheme="minorHAnsi" w:cstheme="minorHAnsi"/>
          <w:lang w:val="en-US"/>
        </w:rPr>
        <w:t xml:space="preserve">WFD </w:t>
      </w:r>
      <w:r w:rsidR="007E7F95">
        <w:rPr>
          <w:rFonts w:asciiTheme="minorHAnsi" w:hAnsiTheme="minorHAnsi" w:cstheme="minorHAnsi"/>
          <w:lang w:val="en-US"/>
        </w:rPr>
        <w:t>PS</w:t>
      </w:r>
      <w:r w:rsidRPr="00453B39">
        <w:rPr>
          <w:rFonts w:asciiTheme="minorHAnsi" w:hAnsiTheme="minorHAnsi" w:cstheme="minorHAnsi"/>
          <w:lang w:val="en-US"/>
        </w:rPr>
        <w:t xml:space="preserve"> were </w:t>
      </w:r>
      <w:r w:rsidRPr="00453B39">
        <w:rPr>
          <w:rFonts w:asciiTheme="minorHAnsi" w:hAnsiTheme="minorHAnsi" w:cstheme="minorHAnsi"/>
          <w:b/>
          <w:bCs/>
          <w:lang w:val="en-US"/>
        </w:rPr>
        <w:t>Sample</w:t>
      </w:r>
      <w:r>
        <w:rPr>
          <w:rFonts w:asciiTheme="minorHAnsi" w:hAnsiTheme="minorHAnsi" w:cstheme="minorHAnsi"/>
          <w:b/>
          <w:bCs/>
          <w:lang w:val="en-US"/>
        </w:rPr>
        <w:t xml:space="preserve"> 3</w:t>
      </w:r>
      <w:r w:rsidRPr="00453B39">
        <w:rPr>
          <w:rFonts w:asciiTheme="minorHAnsi" w:hAnsiTheme="minorHAnsi" w:cstheme="minorHAnsi"/>
          <w:b/>
          <w:bCs/>
          <w:lang w:val="en-US"/>
        </w:rPr>
        <w:t xml:space="preserve"> </w:t>
      </w:r>
      <w:r w:rsidRPr="00453B39">
        <w:rPr>
          <w:rFonts w:asciiTheme="minorHAnsi" w:hAnsiTheme="minorHAnsi" w:cstheme="minorHAnsi"/>
          <w:lang w:val="en-US"/>
        </w:rPr>
        <w:t xml:space="preserve">(23 compounds), </w:t>
      </w:r>
      <w:r w:rsidRPr="00453B39">
        <w:rPr>
          <w:rFonts w:asciiTheme="minorHAnsi" w:hAnsiTheme="minorHAnsi" w:cstheme="minorHAnsi"/>
          <w:b/>
          <w:bCs/>
          <w:lang w:val="en-US"/>
        </w:rPr>
        <w:t xml:space="preserve">Sample 5 </w:t>
      </w:r>
      <w:r w:rsidRPr="00453B39">
        <w:rPr>
          <w:rFonts w:asciiTheme="minorHAnsi" w:hAnsiTheme="minorHAnsi" w:cstheme="minorHAnsi"/>
          <w:lang w:val="en-US"/>
        </w:rPr>
        <w:t xml:space="preserve">(21 compounds), and </w:t>
      </w:r>
      <w:r w:rsidRPr="00453B39">
        <w:rPr>
          <w:rFonts w:asciiTheme="minorHAnsi" w:hAnsiTheme="minorHAnsi" w:cstheme="minorHAnsi"/>
          <w:b/>
          <w:bCs/>
          <w:lang w:val="en-US"/>
        </w:rPr>
        <w:t>Sample 7</w:t>
      </w:r>
      <w:r>
        <w:rPr>
          <w:rFonts w:asciiTheme="minorHAnsi" w:hAnsiTheme="minorHAnsi" w:cstheme="minorHAnsi"/>
          <w:lang w:val="en-US"/>
        </w:rPr>
        <w:t xml:space="preserve"> </w:t>
      </w:r>
      <w:r>
        <w:rPr>
          <w:rFonts w:asciiTheme="minorHAnsi" w:hAnsiTheme="minorHAnsi" w:cstheme="minorHAnsi"/>
          <w:lang w:val="sk-SK"/>
        </w:rPr>
        <w:t>(20 compounds)</w:t>
      </w:r>
      <w:r w:rsidRPr="00453B39">
        <w:rPr>
          <w:rFonts w:asciiTheme="minorHAnsi" w:hAnsiTheme="minorHAnsi" w:cstheme="minorHAnsi"/>
          <w:lang w:val="en-US"/>
        </w:rPr>
        <w:t>.</w:t>
      </w:r>
    </w:p>
    <w:p w14:paraId="1FCF43BF" w14:textId="4404047A" w:rsidR="005115EB" w:rsidRDefault="005115EB" w:rsidP="005115EB">
      <w:pPr>
        <w:autoSpaceDE w:val="0"/>
        <w:autoSpaceDN w:val="0"/>
        <w:adjustRightInd w:val="0"/>
        <w:spacing w:before="120"/>
        <w:jc w:val="both"/>
        <w:rPr>
          <w:rFonts w:asciiTheme="minorHAnsi" w:hAnsiTheme="minorHAnsi" w:cstheme="minorHAnsi"/>
          <w:lang w:val="en-US"/>
        </w:rPr>
      </w:pPr>
      <w:r>
        <w:rPr>
          <w:rFonts w:asciiTheme="minorHAnsi" w:hAnsiTheme="minorHAnsi" w:cstheme="minorHAnsi"/>
          <w:i/>
          <w:iCs/>
          <w:lang w:val="en-US"/>
        </w:rPr>
        <w:t>July</w:t>
      </w:r>
      <w:r w:rsidRPr="00F13092">
        <w:rPr>
          <w:rFonts w:asciiTheme="minorHAnsi" w:hAnsiTheme="minorHAnsi" w:cstheme="minorHAnsi"/>
          <w:i/>
          <w:iCs/>
          <w:lang w:val="en-US"/>
        </w:rPr>
        <w:t xml:space="preserve"> 2025:</w:t>
      </w:r>
      <w:r w:rsidRPr="005115EB">
        <w:rPr>
          <w:rFonts w:asciiTheme="minorHAnsi" w:hAnsiTheme="minorHAnsi" w:cstheme="minorHAnsi"/>
          <w:lang w:val="en-US"/>
        </w:rPr>
        <w:t xml:space="preserve"> </w:t>
      </w:r>
    </w:p>
    <w:p w14:paraId="585DE0F7" w14:textId="284D2371" w:rsidR="005115EB" w:rsidRPr="00453B39" w:rsidRDefault="005115EB" w:rsidP="005115EB">
      <w:pPr>
        <w:autoSpaceDE w:val="0"/>
        <w:autoSpaceDN w:val="0"/>
        <w:adjustRightInd w:val="0"/>
        <w:spacing w:before="120"/>
        <w:jc w:val="both"/>
        <w:rPr>
          <w:rFonts w:asciiTheme="minorHAnsi" w:hAnsiTheme="minorHAnsi" w:cstheme="minorHAnsi"/>
          <w:lang w:val="en-US"/>
        </w:rPr>
      </w:pPr>
      <w:r>
        <w:rPr>
          <w:rFonts w:asciiTheme="minorHAnsi" w:hAnsiTheme="minorHAnsi" w:cstheme="minorHAnsi"/>
          <w:lang w:val="en-US"/>
        </w:rPr>
        <w:t>The EQS values of</w:t>
      </w:r>
      <w:r w:rsidRPr="00453B39">
        <w:rPr>
          <w:rFonts w:asciiTheme="minorHAnsi" w:hAnsiTheme="minorHAnsi" w:cstheme="minorHAnsi"/>
          <w:lang w:val="en-US"/>
        </w:rPr>
        <w:t xml:space="preserve"> </w:t>
      </w:r>
      <w:r>
        <w:rPr>
          <w:rFonts w:asciiTheme="minorHAnsi" w:hAnsiTheme="minorHAnsi" w:cstheme="minorHAnsi"/>
          <w:b/>
          <w:bCs/>
          <w:lang w:val="en-US"/>
        </w:rPr>
        <w:t>c</w:t>
      </w:r>
      <w:r w:rsidRPr="00453B39">
        <w:rPr>
          <w:rFonts w:asciiTheme="minorHAnsi" w:hAnsiTheme="minorHAnsi" w:cstheme="minorHAnsi"/>
          <w:b/>
          <w:bCs/>
          <w:lang w:val="en-US"/>
        </w:rPr>
        <w:t xml:space="preserve">hlorpyrifos (Sample 3), </w:t>
      </w:r>
      <w:r>
        <w:rPr>
          <w:rFonts w:asciiTheme="minorHAnsi" w:hAnsiTheme="minorHAnsi" w:cstheme="minorHAnsi"/>
          <w:b/>
          <w:bCs/>
          <w:lang w:val="en-US"/>
        </w:rPr>
        <w:t>tributyltin compounds</w:t>
      </w:r>
      <w:r w:rsidRPr="00453B39">
        <w:rPr>
          <w:rFonts w:asciiTheme="minorHAnsi" w:hAnsiTheme="minorHAnsi" w:cstheme="minorHAnsi"/>
          <w:b/>
          <w:bCs/>
          <w:lang w:val="en-US"/>
        </w:rPr>
        <w:t xml:space="preserve"> (Sample 1 </w:t>
      </w:r>
      <w:r w:rsidRPr="0033615F">
        <w:rPr>
          <w:rFonts w:asciiTheme="minorHAnsi" w:hAnsiTheme="minorHAnsi" w:cstheme="minorHAnsi"/>
          <w:lang w:val="en-US"/>
        </w:rPr>
        <w:t>and</w:t>
      </w:r>
      <w:r w:rsidRPr="00453B39">
        <w:rPr>
          <w:rFonts w:asciiTheme="minorHAnsi" w:hAnsiTheme="minorHAnsi" w:cstheme="minorHAnsi"/>
          <w:b/>
          <w:bCs/>
          <w:lang w:val="en-US"/>
        </w:rPr>
        <w:t xml:space="preserve"> </w:t>
      </w:r>
      <w:r>
        <w:rPr>
          <w:rFonts w:asciiTheme="minorHAnsi" w:hAnsiTheme="minorHAnsi" w:cstheme="minorHAnsi"/>
          <w:b/>
          <w:bCs/>
          <w:lang w:val="en-US"/>
        </w:rPr>
        <w:t>2</w:t>
      </w:r>
      <w:r w:rsidRPr="00453B39">
        <w:rPr>
          <w:rFonts w:asciiTheme="minorHAnsi" w:hAnsiTheme="minorHAnsi" w:cstheme="minorHAnsi"/>
          <w:b/>
          <w:bCs/>
          <w:lang w:val="en-US"/>
        </w:rPr>
        <w:t>)</w:t>
      </w:r>
      <w:r w:rsidRPr="00453B39">
        <w:rPr>
          <w:rFonts w:asciiTheme="minorHAnsi" w:hAnsiTheme="minorHAnsi" w:cstheme="minorHAnsi"/>
          <w:lang w:val="en-US"/>
        </w:rPr>
        <w:t xml:space="preserve">, and </w:t>
      </w:r>
      <w:r>
        <w:rPr>
          <w:rFonts w:asciiTheme="minorHAnsi" w:hAnsiTheme="minorHAnsi" w:cstheme="minorHAnsi"/>
          <w:b/>
          <w:bCs/>
          <w:lang w:val="en-US"/>
        </w:rPr>
        <w:t>p</w:t>
      </w:r>
      <w:r w:rsidRPr="00BC7600">
        <w:rPr>
          <w:rFonts w:asciiTheme="minorHAnsi" w:hAnsiTheme="minorHAnsi" w:cstheme="minorHAnsi"/>
          <w:b/>
          <w:bCs/>
          <w:lang w:val="en-US"/>
        </w:rPr>
        <w:t>erfluorooctane sulfonic acid and its derivatives (PFOS) group</w:t>
      </w:r>
      <w:r>
        <w:rPr>
          <w:rFonts w:asciiTheme="minorHAnsi" w:hAnsiTheme="minorHAnsi" w:cstheme="minorHAnsi"/>
          <w:lang w:val="en-US"/>
        </w:rPr>
        <w:t xml:space="preserve"> </w:t>
      </w:r>
      <w:r>
        <w:rPr>
          <w:rFonts w:asciiTheme="minorHAnsi" w:hAnsiTheme="minorHAnsi" w:cstheme="minorHAnsi"/>
          <w:b/>
          <w:bCs/>
          <w:lang w:val="en-US"/>
        </w:rPr>
        <w:t>(Sample 7)</w:t>
      </w:r>
      <w:r>
        <w:rPr>
          <w:rFonts w:asciiTheme="minorHAnsi" w:hAnsiTheme="minorHAnsi" w:cstheme="minorHAnsi"/>
          <w:lang w:val="en-US"/>
        </w:rPr>
        <w:t xml:space="preserve"> were exceeded</w:t>
      </w:r>
      <w:r w:rsidRPr="00453B39">
        <w:rPr>
          <w:rFonts w:asciiTheme="minorHAnsi" w:hAnsiTheme="minorHAnsi" w:cstheme="minorHAnsi"/>
          <w:lang w:val="en-US"/>
        </w:rPr>
        <w:t>.</w:t>
      </w:r>
    </w:p>
    <w:p w14:paraId="248C5B18" w14:textId="13F8AC70" w:rsidR="005115EB" w:rsidRDefault="005115EB" w:rsidP="005115EB">
      <w:pPr>
        <w:autoSpaceDE w:val="0"/>
        <w:autoSpaceDN w:val="0"/>
        <w:adjustRightInd w:val="0"/>
        <w:spacing w:before="120"/>
        <w:jc w:val="both"/>
        <w:rPr>
          <w:rFonts w:asciiTheme="minorHAnsi" w:hAnsiTheme="minorHAnsi" w:cstheme="minorHAnsi"/>
          <w:lang w:val="en-US"/>
        </w:rPr>
      </w:pPr>
      <w:r>
        <w:rPr>
          <w:rFonts w:asciiTheme="minorHAnsi" w:hAnsiTheme="minorHAnsi" w:cstheme="minorHAnsi"/>
          <w:lang w:val="en-US"/>
        </w:rPr>
        <w:t>S</w:t>
      </w:r>
      <w:r w:rsidRPr="00453B39">
        <w:rPr>
          <w:rFonts w:asciiTheme="minorHAnsi" w:hAnsiTheme="minorHAnsi" w:cstheme="minorHAnsi"/>
          <w:lang w:val="en-US"/>
        </w:rPr>
        <w:t xml:space="preserve">ampling sites with the highest number of </w:t>
      </w:r>
      <w:r w:rsidR="000D2DFD">
        <w:rPr>
          <w:rFonts w:asciiTheme="minorHAnsi" w:hAnsiTheme="minorHAnsi" w:cstheme="minorHAnsi"/>
          <w:lang w:val="en-US"/>
        </w:rPr>
        <w:t>determined</w:t>
      </w:r>
      <w:r w:rsidR="000D2DFD" w:rsidRPr="00453B39">
        <w:rPr>
          <w:rFonts w:asciiTheme="minorHAnsi" w:hAnsiTheme="minorHAnsi" w:cstheme="minorHAnsi"/>
          <w:lang w:val="en-US"/>
        </w:rPr>
        <w:t xml:space="preserve"> </w:t>
      </w:r>
      <w:r w:rsidRPr="00453B39">
        <w:rPr>
          <w:rFonts w:asciiTheme="minorHAnsi" w:hAnsiTheme="minorHAnsi" w:cstheme="minorHAnsi"/>
          <w:lang w:val="en-US"/>
        </w:rPr>
        <w:t xml:space="preserve">WFD </w:t>
      </w:r>
      <w:r w:rsidR="000D2DFD">
        <w:rPr>
          <w:rFonts w:asciiTheme="minorHAnsi" w:hAnsiTheme="minorHAnsi" w:cstheme="minorHAnsi"/>
          <w:lang w:val="en-US"/>
        </w:rPr>
        <w:t>PS</w:t>
      </w:r>
      <w:r w:rsidRPr="00453B39">
        <w:rPr>
          <w:rFonts w:asciiTheme="minorHAnsi" w:hAnsiTheme="minorHAnsi" w:cstheme="minorHAnsi"/>
          <w:lang w:val="en-US"/>
        </w:rPr>
        <w:t xml:space="preserve"> were </w:t>
      </w:r>
      <w:r w:rsidRPr="00453B39">
        <w:rPr>
          <w:rFonts w:asciiTheme="minorHAnsi" w:hAnsiTheme="minorHAnsi" w:cstheme="minorHAnsi"/>
          <w:b/>
          <w:bCs/>
          <w:lang w:val="en-US"/>
        </w:rPr>
        <w:t>Sample</w:t>
      </w:r>
      <w:r>
        <w:rPr>
          <w:rFonts w:asciiTheme="minorHAnsi" w:hAnsiTheme="minorHAnsi" w:cstheme="minorHAnsi"/>
          <w:b/>
          <w:bCs/>
          <w:lang w:val="en-US"/>
        </w:rPr>
        <w:t xml:space="preserve"> 7 </w:t>
      </w:r>
      <w:r w:rsidRPr="00453B39">
        <w:rPr>
          <w:rFonts w:asciiTheme="minorHAnsi" w:hAnsiTheme="minorHAnsi" w:cstheme="minorHAnsi"/>
          <w:lang w:val="en-US"/>
        </w:rPr>
        <w:t>(2</w:t>
      </w:r>
      <w:r>
        <w:rPr>
          <w:rFonts w:asciiTheme="minorHAnsi" w:hAnsiTheme="minorHAnsi" w:cstheme="minorHAnsi"/>
          <w:lang w:val="en-US"/>
        </w:rPr>
        <w:t>5</w:t>
      </w:r>
      <w:r w:rsidRPr="00453B39">
        <w:rPr>
          <w:rFonts w:asciiTheme="minorHAnsi" w:hAnsiTheme="minorHAnsi" w:cstheme="minorHAnsi"/>
          <w:lang w:val="en-US"/>
        </w:rPr>
        <w:t xml:space="preserve"> compounds), </w:t>
      </w:r>
      <w:r w:rsidRPr="00453B39">
        <w:rPr>
          <w:rFonts w:asciiTheme="minorHAnsi" w:hAnsiTheme="minorHAnsi" w:cstheme="minorHAnsi"/>
          <w:b/>
          <w:bCs/>
          <w:lang w:val="en-US"/>
        </w:rPr>
        <w:t xml:space="preserve">Sample </w:t>
      </w:r>
      <w:r>
        <w:rPr>
          <w:rFonts w:asciiTheme="minorHAnsi" w:hAnsiTheme="minorHAnsi" w:cstheme="minorHAnsi"/>
          <w:b/>
          <w:bCs/>
          <w:lang w:val="en-US"/>
        </w:rPr>
        <w:t>3</w:t>
      </w:r>
      <w:r w:rsidRPr="00453B39">
        <w:rPr>
          <w:rFonts w:asciiTheme="minorHAnsi" w:hAnsiTheme="minorHAnsi" w:cstheme="minorHAnsi"/>
          <w:b/>
          <w:bCs/>
          <w:lang w:val="en-US"/>
        </w:rPr>
        <w:t xml:space="preserve"> </w:t>
      </w:r>
      <w:r w:rsidRPr="00453B39">
        <w:rPr>
          <w:rFonts w:asciiTheme="minorHAnsi" w:hAnsiTheme="minorHAnsi" w:cstheme="minorHAnsi"/>
          <w:lang w:val="en-US"/>
        </w:rPr>
        <w:t>(2</w:t>
      </w:r>
      <w:r>
        <w:rPr>
          <w:rFonts w:asciiTheme="minorHAnsi" w:hAnsiTheme="minorHAnsi" w:cstheme="minorHAnsi"/>
          <w:lang w:val="en-US"/>
        </w:rPr>
        <w:t>0</w:t>
      </w:r>
      <w:r w:rsidRPr="00453B39">
        <w:rPr>
          <w:rFonts w:asciiTheme="minorHAnsi" w:hAnsiTheme="minorHAnsi" w:cstheme="minorHAnsi"/>
          <w:lang w:val="en-US"/>
        </w:rPr>
        <w:t xml:space="preserve"> compounds), and </w:t>
      </w:r>
      <w:r w:rsidRPr="00453B39">
        <w:rPr>
          <w:rFonts w:asciiTheme="minorHAnsi" w:hAnsiTheme="minorHAnsi" w:cstheme="minorHAnsi"/>
          <w:b/>
          <w:bCs/>
          <w:lang w:val="en-US"/>
        </w:rPr>
        <w:t xml:space="preserve">Sample </w:t>
      </w:r>
      <w:r>
        <w:rPr>
          <w:rFonts w:asciiTheme="minorHAnsi" w:hAnsiTheme="minorHAnsi" w:cstheme="minorHAnsi"/>
          <w:b/>
          <w:bCs/>
          <w:lang w:val="en-US"/>
        </w:rPr>
        <w:t>1</w:t>
      </w:r>
      <w:r>
        <w:rPr>
          <w:rFonts w:asciiTheme="minorHAnsi" w:hAnsiTheme="minorHAnsi" w:cstheme="minorHAnsi"/>
          <w:lang w:val="en-US"/>
        </w:rPr>
        <w:t xml:space="preserve"> </w:t>
      </w:r>
      <w:r>
        <w:rPr>
          <w:rFonts w:asciiTheme="minorHAnsi" w:hAnsiTheme="minorHAnsi" w:cstheme="minorHAnsi"/>
          <w:lang w:val="sk-SK"/>
        </w:rPr>
        <w:t>(16 compounds)</w:t>
      </w:r>
      <w:r w:rsidRPr="00453B39">
        <w:rPr>
          <w:rFonts w:asciiTheme="minorHAnsi" w:hAnsiTheme="minorHAnsi" w:cstheme="minorHAnsi"/>
          <w:lang w:val="en-US"/>
        </w:rPr>
        <w:t>.</w:t>
      </w:r>
    </w:p>
    <w:p w14:paraId="759BC56E" w14:textId="2267EB7E" w:rsidR="00F13092" w:rsidRDefault="000C7C68" w:rsidP="000C7C68">
      <w:pPr>
        <w:autoSpaceDE w:val="0"/>
        <w:autoSpaceDN w:val="0"/>
        <w:adjustRightInd w:val="0"/>
        <w:spacing w:before="120"/>
        <w:jc w:val="both"/>
        <w:rPr>
          <w:rFonts w:asciiTheme="minorHAnsi" w:hAnsiTheme="minorHAnsi" w:cstheme="minorHAnsi"/>
          <w:i/>
          <w:iCs/>
          <w:lang w:val="en-US"/>
        </w:rPr>
      </w:pPr>
      <w:r w:rsidRPr="000C7C68">
        <w:rPr>
          <w:rFonts w:asciiTheme="minorHAnsi" w:hAnsiTheme="minorHAnsi" w:cstheme="minorHAnsi"/>
          <w:i/>
          <w:iCs/>
          <w:lang w:val="en-US"/>
        </w:rPr>
        <w:t>October 2025:</w:t>
      </w:r>
    </w:p>
    <w:p w14:paraId="0A38C8BE" w14:textId="4AFF1F3C" w:rsidR="000C7C68" w:rsidRPr="00753037" w:rsidRDefault="00BA31EE" w:rsidP="000C7C68">
      <w:pPr>
        <w:autoSpaceDE w:val="0"/>
        <w:autoSpaceDN w:val="0"/>
        <w:adjustRightInd w:val="0"/>
        <w:spacing w:before="120"/>
        <w:jc w:val="both"/>
        <w:rPr>
          <w:rFonts w:asciiTheme="minorHAnsi" w:hAnsiTheme="minorHAnsi" w:cstheme="minorHAnsi"/>
          <w:lang w:val="sk-SK"/>
        </w:rPr>
      </w:pPr>
      <w:r w:rsidRPr="002C0CCF">
        <w:rPr>
          <w:rFonts w:asciiTheme="minorHAnsi" w:hAnsiTheme="minorHAnsi" w:cstheme="minorHAnsi"/>
          <w:lang w:val="en-US"/>
        </w:rPr>
        <w:t>WFD PS</w:t>
      </w:r>
      <w:r>
        <w:rPr>
          <w:rFonts w:asciiTheme="minorHAnsi" w:hAnsiTheme="minorHAnsi" w:cstheme="minorHAnsi"/>
          <w:b/>
          <w:bCs/>
          <w:lang w:val="en-US"/>
        </w:rPr>
        <w:t xml:space="preserve"> t</w:t>
      </w:r>
      <w:r w:rsidR="000C7C68" w:rsidRPr="000C7C68">
        <w:rPr>
          <w:rFonts w:asciiTheme="minorHAnsi" w:hAnsiTheme="minorHAnsi" w:cstheme="minorHAnsi"/>
          <w:b/>
          <w:bCs/>
          <w:lang w:val="en-US"/>
        </w:rPr>
        <w:t>ributyltin compounds</w:t>
      </w:r>
      <w:r>
        <w:rPr>
          <w:rFonts w:asciiTheme="minorHAnsi" w:hAnsiTheme="minorHAnsi" w:cstheme="minorHAnsi"/>
          <w:lang w:val="en-US"/>
        </w:rPr>
        <w:t xml:space="preserve"> </w:t>
      </w:r>
      <w:r w:rsidR="000C7C68" w:rsidRPr="00753037">
        <w:rPr>
          <w:rFonts w:asciiTheme="minorHAnsi" w:hAnsiTheme="minorHAnsi" w:cstheme="minorHAnsi"/>
          <w:lang w:val="en-US"/>
        </w:rPr>
        <w:t xml:space="preserve">were </w:t>
      </w:r>
      <w:r>
        <w:rPr>
          <w:rFonts w:asciiTheme="minorHAnsi" w:hAnsiTheme="minorHAnsi" w:cstheme="minorHAnsi"/>
          <w:lang w:val="en-US"/>
        </w:rPr>
        <w:t>determined</w:t>
      </w:r>
      <w:r w:rsidRPr="00753037">
        <w:rPr>
          <w:rFonts w:asciiTheme="minorHAnsi" w:hAnsiTheme="minorHAnsi" w:cstheme="minorHAnsi"/>
          <w:lang w:val="en-US"/>
        </w:rPr>
        <w:t xml:space="preserve"> </w:t>
      </w:r>
      <w:r w:rsidR="000C7C68" w:rsidRPr="00753037">
        <w:rPr>
          <w:rFonts w:asciiTheme="minorHAnsi" w:hAnsiTheme="minorHAnsi" w:cstheme="minorHAnsi"/>
          <w:lang w:val="en-US"/>
        </w:rPr>
        <w:t xml:space="preserve">above </w:t>
      </w:r>
      <w:r w:rsidR="00793C2E">
        <w:rPr>
          <w:rFonts w:asciiTheme="minorHAnsi" w:hAnsiTheme="minorHAnsi" w:cstheme="minorHAnsi"/>
          <w:lang w:val="en-US"/>
        </w:rPr>
        <w:t>the</w:t>
      </w:r>
      <w:r w:rsidR="00793C2E" w:rsidRPr="00753037">
        <w:rPr>
          <w:rFonts w:asciiTheme="minorHAnsi" w:hAnsiTheme="minorHAnsi" w:cstheme="minorHAnsi"/>
          <w:lang w:val="en-US"/>
        </w:rPr>
        <w:t xml:space="preserve"> </w:t>
      </w:r>
      <w:r w:rsidR="000C7C68" w:rsidRPr="00753037">
        <w:rPr>
          <w:rFonts w:asciiTheme="minorHAnsi" w:hAnsiTheme="minorHAnsi" w:cstheme="minorHAnsi"/>
          <w:lang w:val="en-US"/>
        </w:rPr>
        <w:t>EQS</w:t>
      </w:r>
      <w:r w:rsidR="00793C2E" w:rsidRPr="00793C2E">
        <w:rPr>
          <w:rFonts w:asciiTheme="minorHAnsi" w:hAnsiTheme="minorHAnsi" w:cstheme="minorHAnsi"/>
          <w:lang w:val="en-US"/>
        </w:rPr>
        <w:t xml:space="preserve"> </w:t>
      </w:r>
      <w:r w:rsidR="00793C2E">
        <w:rPr>
          <w:rFonts w:asciiTheme="minorHAnsi" w:hAnsiTheme="minorHAnsi" w:cstheme="minorHAnsi"/>
          <w:lang w:val="en-US"/>
        </w:rPr>
        <w:t xml:space="preserve">value </w:t>
      </w:r>
      <w:r w:rsidR="00793C2E" w:rsidRPr="00753037">
        <w:rPr>
          <w:rFonts w:asciiTheme="minorHAnsi" w:hAnsiTheme="minorHAnsi" w:cstheme="minorHAnsi"/>
          <w:lang w:val="en-US"/>
        </w:rPr>
        <w:t>in three samples</w:t>
      </w:r>
      <w:r w:rsidR="000C7C68" w:rsidRPr="00753037">
        <w:rPr>
          <w:rFonts w:asciiTheme="minorHAnsi" w:hAnsiTheme="minorHAnsi" w:cstheme="minorHAnsi"/>
          <w:lang w:val="en-US"/>
        </w:rPr>
        <w:t>.</w:t>
      </w:r>
      <w:r w:rsidR="00C00E93">
        <w:rPr>
          <w:rFonts w:asciiTheme="minorHAnsi" w:hAnsiTheme="minorHAnsi" w:cstheme="minorHAnsi"/>
          <w:lang w:val="en-US"/>
        </w:rPr>
        <w:t xml:space="preserve"> The concentrations were </w:t>
      </w:r>
      <w:proofErr w:type="gramStart"/>
      <w:r w:rsidR="00C00E93">
        <w:rPr>
          <w:rFonts w:asciiTheme="minorHAnsi" w:hAnsiTheme="minorHAnsi" w:cstheme="minorHAnsi"/>
          <w:lang w:val="en-US"/>
        </w:rPr>
        <w:t>highest from</w:t>
      </w:r>
      <w:proofErr w:type="gramEnd"/>
      <w:r w:rsidR="00C00E93">
        <w:rPr>
          <w:rFonts w:asciiTheme="minorHAnsi" w:hAnsiTheme="minorHAnsi" w:cstheme="minorHAnsi"/>
          <w:lang w:val="en-US"/>
        </w:rPr>
        <w:t xml:space="preserve"> among the three campaigns.</w:t>
      </w:r>
    </w:p>
    <w:p w14:paraId="422A2988" w14:textId="385E1ED5" w:rsidR="000C7C68" w:rsidRDefault="000C7C68" w:rsidP="000C7C68">
      <w:pPr>
        <w:autoSpaceDE w:val="0"/>
        <w:autoSpaceDN w:val="0"/>
        <w:adjustRightInd w:val="0"/>
        <w:spacing w:before="120"/>
        <w:jc w:val="both"/>
        <w:rPr>
          <w:rFonts w:asciiTheme="minorHAnsi" w:hAnsiTheme="minorHAnsi" w:cstheme="minorHAnsi"/>
          <w:lang w:val="en-US"/>
        </w:rPr>
      </w:pPr>
      <w:r>
        <w:rPr>
          <w:rFonts w:asciiTheme="minorHAnsi" w:hAnsiTheme="minorHAnsi" w:cstheme="minorHAnsi"/>
          <w:lang w:val="en-US"/>
        </w:rPr>
        <w:t>S</w:t>
      </w:r>
      <w:r w:rsidRPr="00453B39">
        <w:rPr>
          <w:rFonts w:asciiTheme="minorHAnsi" w:hAnsiTheme="minorHAnsi" w:cstheme="minorHAnsi"/>
          <w:lang w:val="en-US"/>
        </w:rPr>
        <w:t xml:space="preserve">ampling sites with the highest number of detected WFD </w:t>
      </w:r>
      <w:r w:rsidR="00520863">
        <w:rPr>
          <w:rFonts w:asciiTheme="minorHAnsi" w:hAnsiTheme="minorHAnsi" w:cstheme="minorHAnsi"/>
          <w:lang w:val="en-US"/>
        </w:rPr>
        <w:t>PS</w:t>
      </w:r>
      <w:r w:rsidRPr="00453B39">
        <w:rPr>
          <w:rFonts w:asciiTheme="minorHAnsi" w:hAnsiTheme="minorHAnsi" w:cstheme="minorHAnsi"/>
          <w:lang w:val="en-US"/>
        </w:rPr>
        <w:t xml:space="preserve"> were </w:t>
      </w:r>
      <w:r w:rsidRPr="00453B39">
        <w:rPr>
          <w:rFonts w:asciiTheme="minorHAnsi" w:hAnsiTheme="minorHAnsi" w:cstheme="minorHAnsi"/>
          <w:b/>
          <w:bCs/>
          <w:lang w:val="en-US"/>
        </w:rPr>
        <w:t>Sample</w:t>
      </w:r>
      <w:r>
        <w:rPr>
          <w:rFonts w:asciiTheme="minorHAnsi" w:hAnsiTheme="minorHAnsi" w:cstheme="minorHAnsi"/>
          <w:b/>
          <w:bCs/>
          <w:lang w:val="en-US"/>
        </w:rPr>
        <w:t xml:space="preserve"> 7 </w:t>
      </w:r>
      <w:r w:rsidRPr="00453B39">
        <w:rPr>
          <w:rFonts w:asciiTheme="minorHAnsi" w:hAnsiTheme="minorHAnsi" w:cstheme="minorHAnsi"/>
          <w:lang w:val="en-US"/>
        </w:rPr>
        <w:t>(</w:t>
      </w:r>
      <w:r>
        <w:rPr>
          <w:rFonts w:asciiTheme="minorHAnsi" w:hAnsiTheme="minorHAnsi" w:cstheme="minorHAnsi"/>
          <w:lang w:val="en-US"/>
        </w:rPr>
        <w:t xml:space="preserve">24 </w:t>
      </w:r>
      <w:r w:rsidRPr="00453B39">
        <w:rPr>
          <w:rFonts w:asciiTheme="minorHAnsi" w:hAnsiTheme="minorHAnsi" w:cstheme="minorHAnsi"/>
          <w:lang w:val="en-US"/>
        </w:rPr>
        <w:t xml:space="preserve">compounds), </w:t>
      </w:r>
      <w:r w:rsidRPr="00453B39">
        <w:rPr>
          <w:rFonts w:asciiTheme="minorHAnsi" w:hAnsiTheme="minorHAnsi" w:cstheme="minorHAnsi"/>
          <w:b/>
          <w:bCs/>
          <w:lang w:val="en-US"/>
        </w:rPr>
        <w:t xml:space="preserve">Sample </w:t>
      </w:r>
      <w:r>
        <w:rPr>
          <w:rFonts w:asciiTheme="minorHAnsi" w:hAnsiTheme="minorHAnsi" w:cstheme="minorHAnsi"/>
          <w:b/>
          <w:bCs/>
          <w:lang w:val="en-US"/>
        </w:rPr>
        <w:t>8</w:t>
      </w:r>
      <w:r w:rsidRPr="00453B39">
        <w:rPr>
          <w:rFonts w:asciiTheme="minorHAnsi" w:hAnsiTheme="minorHAnsi" w:cstheme="minorHAnsi"/>
          <w:b/>
          <w:bCs/>
          <w:lang w:val="en-US"/>
        </w:rPr>
        <w:t xml:space="preserve"> </w:t>
      </w:r>
      <w:r w:rsidRPr="00453B39">
        <w:rPr>
          <w:rFonts w:asciiTheme="minorHAnsi" w:hAnsiTheme="minorHAnsi" w:cstheme="minorHAnsi"/>
          <w:lang w:val="en-US"/>
        </w:rPr>
        <w:t>(</w:t>
      </w:r>
      <w:r>
        <w:rPr>
          <w:rFonts w:asciiTheme="minorHAnsi" w:hAnsiTheme="minorHAnsi" w:cstheme="minorHAnsi"/>
          <w:lang w:val="en-US"/>
        </w:rPr>
        <w:t>17</w:t>
      </w:r>
      <w:r w:rsidRPr="00453B39">
        <w:rPr>
          <w:rFonts w:asciiTheme="minorHAnsi" w:hAnsiTheme="minorHAnsi" w:cstheme="minorHAnsi"/>
          <w:lang w:val="en-US"/>
        </w:rPr>
        <w:t xml:space="preserve"> compounds), and </w:t>
      </w:r>
      <w:r w:rsidRPr="00453B39">
        <w:rPr>
          <w:rFonts w:asciiTheme="minorHAnsi" w:hAnsiTheme="minorHAnsi" w:cstheme="minorHAnsi"/>
          <w:b/>
          <w:bCs/>
          <w:lang w:val="en-US"/>
        </w:rPr>
        <w:t xml:space="preserve">Sample </w:t>
      </w:r>
      <w:r>
        <w:rPr>
          <w:rFonts w:asciiTheme="minorHAnsi" w:hAnsiTheme="minorHAnsi" w:cstheme="minorHAnsi"/>
          <w:b/>
          <w:bCs/>
          <w:lang w:val="en-US"/>
        </w:rPr>
        <w:t>3</w:t>
      </w:r>
      <w:r>
        <w:rPr>
          <w:rFonts w:asciiTheme="minorHAnsi" w:hAnsiTheme="minorHAnsi" w:cstheme="minorHAnsi"/>
          <w:lang w:val="en-US"/>
        </w:rPr>
        <w:t xml:space="preserve"> </w:t>
      </w:r>
      <w:r>
        <w:rPr>
          <w:rFonts w:asciiTheme="minorHAnsi" w:hAnsiTheme="minorHAnsi" w:cstheme="minorHAnsi"/>
          <w:lang w:val="sk-SK"/>
        </w:rPr>
        <w:t>(14 compounds)</w:t>
      </w:r>
      <w:r w:rsidRPr="00453B39">
        <w:rPr>
          <w:rFonts w:asciiTheme="minorHAnsi" w:hAnsiTheme="minorHAnsi" w:cstheme="minorHAnsi"/>
          <w:lang w:val="en-US"/>
        </w:rPr>
        <w:t>.</w:t>
      </w:r>
    </w:p>
    <w:p w14:paraId="72973347" w14:textId="45DDA423" w:rsidR="003473B5" w:rsidRDefault="003473B5" w:rsidP="003473B5">
      <w:pPr>
        <w:autoSpaceDE w:val="0"/>
        <w:autoSpaceDN w:val="0"/>
        <w:adjustRightInd w:val="0"/>
        <w:spacing w:before="120" w:after="120"/>
        <w:jc w:val="both"/>
        <w:rPr>
          <w:rFonts w:asciiTheme="minorHAnsi" w:hAnsiTheme="minorHAnsi" w:cstheme="minorHAnsi"/>
          <w:lang w:val="en-US"/>
        </w:rPr>
      </w:pPr>
      <w:r w:rsidRPr="003473B5">
        <w:rPr>
          <w:rFonts w:asciiTheme="minorHAnsi" w:hAnsiTheme="minorHAnsi" w:cstheme="minorHAnsi"/>
          <w:lang w:val="en-US"/>
        </w:rPr>
        <w:t xml:space="preserve">The </w:t>
      </w:r>
      <w:r w:rsidR="00EE5288">
        <w:rPr>
          <w:rFonts w:asciiTheme="minorHAnsi" w:hAnsiTheme="minorHAnsi" w:cstheme="minorHAnsi"/>
          <w:lang w:val="en-US"/>
        </w:rPr>
        <w:t>t</w:t>
      </w:r>
      <w:r w:rsidRPr="003473B5">
        <w:rPr>
          <w:rFonts w:asciiTheme="minorHAnsi" w:hAnsiTheme="minorHAnsi" w:cstheme="minorHAnsi"/>
          <w:lang w:val="en-US"/>
        </w:rPr>
        <w:t xml:space="preserve">able below lists </w:t>
      </w:r>
      <w:r w:rsidR="00520863" w:rsidRPr="003473B5">
        <w:rPr>
          <w:rFonts w:asciiTheme="minorHAnsi" w:hAnsiTheme="minorHAnsi" w:cstheme="minorHAnsi"/>
          <w:lang w:val="en-US"/>
        </w:rPr>
        <w:t xml:space="preserve">target </w:t>
      </w:r>
      <w:r w:rsidR="00520863">
        <w:rPr>
          <w:rFonts w:asciiTheme="minorHAnsi" w:hAnsiTheme="minorHAnsi" w:cstheme="minorHAnsi"/>
          <w:lang w:val="en-US"/>
        </w:rPr>
        <w:t>compounds</w:t>
      </w:r>
      <w:r w:rsidRPr="003473B5">
        <w:rPr>
          <w:rFonts w:asciiTheme="minorHAnsi" w:hAnsiTheme="minorHAnsi" w:cstheme="minorHAnsi"/>
          <w:lang w:val="en-US"/>
        </w:rPr>
        <w:t xml:space="preserve"> that are </w:t>
      </w:r>
      <w:r w:rsidR="00EE5B34">
        <w:rPr>
          <w:rFonts w:asciiTheme="minorHAnsi" w:hAnsiTheme="minorHAnsi" w:cstheme="minorHAnsi"/>
          <w:lang w:val="en-US"/>
        </w:rPr>
        <w:t xml:space="preserve">at present </w:t>
      </w:r>
      <w:r w:rsidRPr="003473B5">
        <w:rPr>
          <w:rFonts w:asciiTheme="minorHAnsi" w:hAnsiTheme="minorHAnsi" w:cstheme="minorHAnsi"/>
          <w:lang w:val="en-US"/>
        </w:rPr>
        <w:t>routinely tested as part of the mandatory screening of water samples at</w:t>
      </w:r>
      <w:r w:rsidR="0004306F">
        <w:rPr>
          <w:rFonts w:asciiTheme="minorHAnsi" w:hAnsiTheme="minorHAnsi" w:cstheme="minorHAnsi"/>
          <w:lang w:val="en-US"/>
        </w:rPr>
        <w:t xml:space="preserve"> the</w:t>
      </w:r>
      <w:r w:rsidRPr="003473B5">
        <w:rPr>
          <w:rFonts w:asciiTheme="minorHAnsi" w:hAnsiTheme="minorHAnsi" w:cstheme="minorHAnsi"/>
          <w:lang w:val="en-US"/>
        </w:rPr>
        <w:t xml:space="preserve"> WQL. </w:t>
      </w:r>
      <w:r w:rsidR="00EE5B34">
        <w:rPr>
          <w:rFonts w:asciiTheme="minorHAnsi" w:hAnsiTheme="minorHAnsi" w:cstheme="minorHAnsi"/>
          <w:lang w:val="en-US"/>
        </w:rPr>
        <w:t>The</w:t>
      </w:r>
      <w:r w:rsidRPr="003473B5">
        <w:rPr>
          <w:rFonts w:asciiTheme="minorHAnsi" w:hAnsiTheme="minorHAnsi" w:cstheme="minorHAnsi"/>
          <w:lang w:val="en-US"/>
        </w:rPr>
        <w:t xml:space="preserve"> WQL uses two </w:t>
      </w:r>
      <w:r w:rsidR="00032B3C">
        <w:rPr>
          <w:rFonts w:asciiTheme="minorHAnsi" w:hAnsiTheme="minorHAnsi" w:cstheme="minorHAnsi"/>
          <w:lang w:val="en-US"/>
        </w:rPr>
        <w:t xml:space="preserve">GC-MS-based </w:t>
      </w:r>
      <w:r w:rsidRPr="003473B5">
        <w:rPr>
          <w:rFonts w:asciiTheme="minorHAnsi" w:hAnsiTheme="minorHAnsi" w:cstheme="minorHAnsi"/>
          <w:lang w:val="en-US"/>
        </w:rPr>
        <w:t>methods to determine polycyclic aromatic hydrocarbons (PAHs) and organochlorine pesticides</w:t>
      </w:r>
      <w:r w:rsidR="0004306F">
        <w:rPr>
          <w:rFonts w:asciiTheme="minorHAnsi" w:hAnsiTheme="minorHAnsi" w:cstheme="minorHAnsi"/>
          <w:lang w:val="en-US"/>
        </w:rPr>
        <w:t xml:space="preserve"> (OCPs)</w:t>
      </w:r>
      <w:r w:rsidRPr="003473B5">
        <w:rPr>
          <w:rFonts w:asciiTheme="minorHAnsi" w:hAnsiTheme="minorHAnsi" w:cstheme="minorHAnsi"/>
          <w:lang w:val="en-US"/>
        </w:rPr>
        <w:t>. Liquid-liquid extraction</w:t>
      </w:r>
      <w:r w:rsidR="00032B3C">
        <w:rPr>
          <w:rFonts w:asciiTheme="minorHAnsi" w:hAnsiTheme="minorHAnsi" w:cstheme="minorHAnsi"/>
          <w:lang w:val="en-US"/>
        </w:rPr>
        <w:t xml:space="preserve"> (LLE)</w:t>
      </w:r>
      <w:r w:rsidRPr="003473B5">
        <w:rPr>
          <w:rFonts w:asciiTheme="minorHAnsi" w:hAnsiTheme="minorHAnsi" w:cstheme="minorHAnsi"/>
          <w:lang w:val="en-US"/>
        </w:rPr>
        <w:t xml:space="preserve"> is used for sample preparation.</w:t>
      </w:r>
    </w:p>
    <w:tbl>
      <w:tblPr>
        <w:tblW w:w="950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494"/>
        <w:gridCol w:w="966"/>
        <w:gridCol w:w="688"/>
        <w:gridCol w:w="2724"/>
        <w:gridCol w:w="1056"/>
      </w:tblGrid>
      <w:tr w:rsidR="003473B5" w:rsidRPr="00661E99" w14:paraId="7921443F" w14:textId="77777777" w:rsidTr="004B53F0">
        <w:trPr>
          <w:trHeight w:val="227"/>
          <w:tblHeader/>
        </w:trPr>
        <w:tc>
          <w:tcPr>
            <w:tcW w:w="576" w:type="dxa"/>
            <w:noWrap/>
            <w:vAlign w:val="center"/>
            <w:hideMark/>
          </w:tcPr>
          <w:p w14:paraId="1F0AD8C9" w14:textId="1380C28B" w:rsidR="003473B5" w:rsidRPr="00661E99" w:rsidRDefault="003473B5" w:rsidP="003473B5">
            <w:pPr>
              <w:jc w:val="center"/>
              <w:rPr>
                <w:color w:val="000000"/>
                <w:sz w:val="20"/>
                <w:szCs w:val="20"/>
                <w:lang w:val="ru-RU" w:eastAsia="ru-RU"/>
              </w:rPr>
            </w:pPr>
            <w:r w:rsidRPr="00661E99">
              <w:rPr>
                <w:color w:val="000000"/>
                <w:sz w:val="20"/>
                <w:szCs w:val="20"/>
                <w:lang w:eastAsia="ru-RU"/>
              </w:rPr>
              <w:t>No.</w:t>
            </w:r>
          </w:p>
        </w:tc>
        <w:tc>
          <w:tcPr>
            <w:tcW w:w="3494" w:type="dxa"/>
            <w:vAlign w:val="center"/>
          </w:tcPr>
          <w:p w14:paraId="6140311E" w14:textId="4D0F302C" w:rsidR="003473B5" w:rsidRPr="00661E99" w:rsidRDefault="003473B5" w:rsidP="003473B5">
            <w:pPr>
              <w:jc w:val="center"/>
              <w:rPr>
                <w:color w:val="000000"/>
                <w:sz w:val="20"/>
                <w:szCs w:val="20"/>
                <w:lang w:eastAsia="ru-RU"/>
              </w:rPr>
            </w:pPr>
            <w:r w:rsidRPr="00661E99">
              <w:rPr>
                <w:color w:val="000000"/>
                <w:sz w:val="20"/>
                <w:szCs w:val="20"/>
                <w:lang w:eastAsia="ru-RU"/>
              </w:rPr>
              <w:t xml:space="preserve">Target </w:t>
            </w:r>
            <w:r w:rsidR="00032B3C">
              <w:rPr>
                <w:color w:val="000000"/>
                <w:sz w:val="20"/>
                <w:szCs w:val="20"/>
                <w:lang w:eastAsia="ru-RU"/>
              </w:rPr>
              <w:t>c</w:t>
            </w:r>
            <w:r w:rsidRPr="00661E99">
              <w:rPr>
                <w:color w:val="000000"/>
                <w:sz w:val="20"/>
                <w:szCs w:val="20"/>
                <w:lang w:eastAsia="ru-RU"/>
              </w:rPr>
              <w:t>ompounds</w:t>
            </w:r>
          </w:p>
        </w:tc>
        <w:tc>
          <w:tcPr>
            <w:tcW w:w="966" w:type="dxa"/>
            <w:vAlign w:val="center"/>
          </w:tcPr>
          <w:p w14:paraId="459921E0" w14:textId="62EEBF6F" w:rsidR="003473B5" w:rsidRPr="00661E99" w:rsidRDefault="003473B5" w:rsidP="003473B5">
            <w:pPr>
              <w:jc w:val="center"/>
              <w:rPr>
                <w:color w:val="000000"/>
                <w:sz w:val="20"/>
                <w:szCs w:val="20"/>
                <w:lang w:eastAsia="ru-RU"/>
              </w:rPr>
            </w:pPr>
            <w:r w:rsidRPr="00661E99">
              <w:rPr>
                <w:color w:val="000000"/>
                <w:sz w:val="20"/>
                <w:szCs w:val="20"/>
                <w:lang w:eastAsia="ru-RU"/>
              </w:rPr>
              <w:t>LOD, ug/</w:t>
            </w:r>
            <w:r w:rsidR="004D407B">
              <w:rPr>
                <w:color w:val="000000"/>
                <w:sz w:val="20"/>
                <w:szCs w:val="20"/>
                <w:lang w:eastAsia="ru-RU"/>
              </w:rPr>
              <w:t>l</w:t>
            </w:r>
          </w:p>
        </w:tc>
        <w:tc>
          <w:tcPr>
            <w:tcW w:w="688" w:type="dxa"/>
            <w:vAlign w:val="center"/>
          </w:tcPr>
          <w:p w14:paraId="42202F3D" w14:textId="0D13A477" w:rsidR="003473B5" w:rsidRPr="00661E99" w:rsidRDefault="003473B5" w:rsidP="003473B5">
            <w:pPr>
              <w:jc w:val="center"/>
              <w:rPr>
                <w:color w:val="000000"/>
                <w:sz w:val="20"/>
                <w:szCs w:val="20"/>
                <w:lang w:eastAsia="ru-RU"/>
              </w:rPr>
            </w:pPr>
            <w:r w:rsidRPr="00661E99">
              <w:rPr>
                <w:color w:val="000000"/>
                <w:sz w:val="20"/>
                <w:szCs w:val="20"/>
                <w:lang w:eastAsia="ru-RU"/>
              </w:rPr>
              <w:t>No.</w:t>
            </w:r>
          </w:p>
        </w:tc>
        <w:tc>
          <w:tcPr>
            <w:tcW w:w="2724" w:type="dxa"/>
            <w:noWrap/>
            <w:vAlign w:val="center"/>
            <w:hideMark/>
          </w:tcPr>
          <w:p w14:paraId="7E2B53A2" w14:textId="5AB7D8FB" w:rsidR="003473B5" w:rsidRPr="00661E99" w:rsidRDefault="003473B5" w:rsidP="003473B5">
            <w:pPr>
              <w:jc w:val="center"/>
              <w:rPr>
                <w:color w:val="000000"/>
                <w:sz w:val="20"/>
                <w:szCs w:val="20"/>
                <w:lang w:val="ru-RU" w:eastAsia="ru-RU"/>
              </w:rPr>
            </w:pPr>
            <w:r w:rsidRPr="00661E99">
              <w:rPr>
                <w:color w:val="000000"/>
                <w:sz w:val="20"/>
                <w:szCs w:val="20"/>
                <w:lang w:eastAsia="ru-RU"/>
              </w:rPr>
              <w:t xml:space="preserve">Target </w:t>
            </w:r>
            <w:r w:rsidR="00032B3C">
              <w:rPr>
                <w:color w:val="000000"/>
                <w:sz w:val="20"/>
                <w:szCs w:val="20"/>
                <w:lang w:eastAsia="ru-RU"/>
              </w:rPr>
              <w:t>c</w:t>
            </w:r>
            <w:r w:rsidRPr="00661E99">
              <w:rPr>
                <w:color w:val="000000"/>
                <w:sz w:val="20"/>
                <w:szCs w:val="20"/>
                <w:lang w:eastAsia="ru-RU"/>
              </w:rPr>
              <w:t>ompounds</w:t>
            </w:r>
          </w:p>
        </w:tc>
        <w:tc>
          <w:tcPr>
            <w:tcW w:w="1056" w:type="dxa"/>
            <w:noWrap/>
            <w:vAlign w:val="center"/>
            <w:hideMark/>
          </w:tcPr>
          <w:p w14:paraId="5F346C07" w14:textId="7C32F4AA" w:rsidR="003473B5" w:rsidRPr="00661E99" w:rsidRDefault="003473B5" w:rsidP="003473B5">
            <w:pPr>
              <w:jc w:val="center"/>
              <w:rPr>
                <w:color w:val="000000"/>
                <w:sz w:val="20"/>
                <w:szCs w:val="20"/>
                <w:lang w:val="ru-RU" w:eastAsia="ru-RU"/>
              </w:rPr>
            </w:pPr>
            <w:r w:rsidRPr="00661E99">
              <w:rPr>
                <w:color w:val="000000"/>
                <w:sz w:val="20"/>
                <w:szCs w:val="20"/>
                <w:lang w:eastAsia="ru-RU"/>
              </w:rPr>
              <w:t>LOD, ug/</w:t>
            </w:r>
            <w:r w:rsidR="004D407B">
              <w:rPr>
                <w:color w:val="000000"/>
                <w:sz w:val="20"/>
                <w:szCs w:val="20"/>
                <w:lang w:eastAsia="ru-RU"/>
              </w:rPr>
              <w:t>l</w:t>
            </w:r>
          </w:p>
        </w:tc>
      </w:tr>
      <w:tr w:rsidR="003473B5" w:rsidRPr="00661E99" w14:paraId="16FFE547" w14:textId="77777777" w:rsidTr="004B53F0">
        <w:trPr>
          <w:trHeight w:val="227"/>
        </w:trPr>
        <w:tc>
          <w:tcPr>
            <w:tcW w:w="576" w:type="dxa"/>
            <w:noWrap/>
            <w:vAlign w:val="center"/>
            <w:hideMark/>
          </w:tcPr>
          <w:p w14:paraId="0C4420D2" w14:textId="517F73B1" w:rsidR="003473B5" w:rsidRPr="00661E99" w:rsidRDefault="003473B5" w:rsidP="003473B5">
            <w:pPr>
              <w:jc w:val="center"/>
              <w:rPr>
                <w:color w:val="000000"/>
                <w:sz w:val="20"/>
                <w:szCs w:val="20"/>
                <w:lang w:val="ru-RU" w:eastAsia="ru-RU"/>
              </w:rPr>
            </w:pPr>
            <w:r w:rsidRPr="00661E99">
              <w:rPr>
                <w:color w:val="000000"/>
                <w:sz w:val="20"/>
                <w:szCs w:val="20"/>
                <w:lang w:eastAsia="ru-RU"/>
              </w:rPr>
              <w:t>1</w:t>
            </w:r>
          </w:p>
        </w:tc>
        <w:tc>
          <w:tcPr>
            <w:tcW w:w="3494" w:type="dxa"/>
            <w:vAlign w:val="center"/>
          </w:tcPr>
          <w:p w14:paraId="53922464" w14:textId="1455B4AB" w:rsidR="003473B5" w:rsidRPr="00661E99" w:rsidRDefault="003473B5" w:rsidP="003473B5">
            <w:pPr>
              <w:rPr>
                <w:color w:val="000000"/>
                <w:sz w:val="20"/>
                <w:szCs w:val="20"/>
                <w:lang w:eastAsia="ru-RU"/>
              </w:rPr>
            </w:pPr>
            <w:r w:rsidRPr="00661E99">
              <w:rPr>
                <w:color w:val="000000"/>
                <w:sz w:val="20"/>
                <w:szCs w:val="20"/>
                <w:lang w:eastAsia="ru-RU"/>
              </w:rPr>
              <w:t>alpha-HCH</w:t>
            </w:r>
          </w:p>
        </w:tc>
        <w:tc>
          <w:tcPr>
            <w:tcW w:w="966" w:type="dxa"/>
            <w:vAlign w:val="center"/>
          </w:tcPr>
          <w:p w14:paraId="32434272" w14:textId="340CF203" w:rsidR="003473B5" w:rsidRPr="00661E99" w:rsidRDefault="003473B5" w:rsidP="003473B5">
            <w:pPr>
              <w:jc w:val="center"/>
              <w:rPr>
                <w:color w:val="000000"/>
                <w:sz w:val="20"/>
                <w:szCs w:val="20"/>
                <w:lang w:eastAsia="ru-RU"/>
              </w:rPr>
            </w:pPr>
            <w:r w:rsidRPr="00661E99">
              <w:rPr>
                <w:color w:val="000000"/>
                <w:sz w:val="20"/>
                <w:szCs w:val="20"/>
                <w:lang w:eastAsia="ru-RU"/>
              </w:rPr>
              <w:t>0,002</w:t>
            </w:r>
          </w:p>
        </w:tc>
        <w:tc>
          <w:tcPr>
            <w:tcW w:w="688" w:type="dxa"/>
            <w:vAlign w:val="center"/>
          </w:tcPr>
          <w:p w14:paraId="7698E8F1" w14:textId="1EB57481" w:rsidR="003473B5" w:rsidRPr="00661E99" w:rsidRDefault="003473B5" w:rsidP="003473B5">
            <w:pPr>
              <w:jc w:val="center"/>
              <w:rPr>
                <w:color w:val="000000"/>
                <w:sz w:val="20"/>
                <w:szCs w:val="20"/>
                <w:lang w:eastAsia="ru-RU"/>
              </w:rPr>
            </w:pPr>
            <w:r w:rsidRPr="00661E99">
              <w:rPr>
                <w:color w:val="000000"/>
                <w:sz w:val="20"/>
                <w:szCs w:val="20"/>
                <w:lang w:eastAsia="ru-RU"/>
              </w:rPr>
              <w:t>16</w:t>
            </w:r>
          </w:p>
        </w:tc>
        <w:tc>
          <w:tcPr>
            <w:tcW w:w="2724" w:type="dxa"/>
            <w:noWrap/>
            <w:vAlign w:val="center"/>
            <w:hideMark/>
          </w:tcPr>
          <w:p w14:paraId="2CABDC8D" w14:textId="470D0F99" w:rsidR="003473B5" w:rsidRPr="00661E99" w:rsidRDefault="003473B5" w:rsidP="003473B5">
            <w:pPr>
              <w:rPr>
                <w:color w:val="000000"/>
                <w:sz w:val="20"/>
                <w:szCs w:val="20"/>
                <w:lang w:val="ru-RU" w:eastAsia="ru-RU"/>
              </w:rPr>
            </w:pPr>
            <w:r w:rsidRPr="00661E99">
              <w:rPr>
                <w:color w:val="000000"/>
                <w:sz w:val="20"/>
                <w:szCs w:val="20"/>
                <w:lang w:eastAsia="ru-RU"/>
              </w:rPr>
              <w:t xml:space="preserve">Acenaphthylene                 </w:t>
            </w:r>
          </w:p>
        </w:tc>
        <w:tc>
          <w:tcPr>
            <w:tcW w:w="1056" w:type="dxa"/>
            <w:noWrap/>
            <w:vAlign w:val="center"/>
            <w:hideMark/>
          </w:tcPr>
          <w:p w14:paraId="5838D2E8" w14:textId="674FF801" w:rsidR="003473B5" w:rsidRPr="00661E99" w:rsidRDefault="003473B5" w:rsidP="003473B5">
            <w:pPr>
              <w:jc w:val="center"/>
              <w:rPr>
                <w:color w:val="000000"/>
                <w:sz w:val="20"/>
                <w:szCs w:val="20"/>
                <w:lang w:val="ru-RU" w:eastAsia="ru-RU"/>
              </w:rPr>
            </w:pPr>
            <w:r w:rsidRPr="00661E99">
              <w:rPr>
                <w:color w:val="000000"/>
                <w:sz w:val="20"/>
                <w:szCs w:val="20"/>
                <w:lang w:eastAsia="ru-RU"/>
              </w:rPr>
              <w:t>0,001</w:t>
            </w:r>
          </w:p>
        </w:tc>
      </w:tr>
      <w:tr w:rsidR="003473B5" w:rsidRPr="00661E99" w14:paraId="5D2830DB" w14:textId="77777777" w:rsidTr="004B53F0">
        <w:trPr>
          <w:trHeight w:val="227"/>
        </w:trPr>
        <w:tc>
          <w:tcPr>
            <w:tcW w:w="576" w:type="dxa"/>
            <w:noWrap/>
            <w:vAlign w:val="center"/>
            <w:hideMark/>
          </w:tcPr>
          <w:p w14:paraId="720B83D8" w14:textId="35EB3B78" w:rsidR="003473B5" w:rsidRPr="00661E99" w:rsidRDefault="003473B5" w:rsidP="003473B5">
            <w:pPr>
              <w:jc w:val="center"/>
              <w:rPr>
                <w:color w:val="000000"/>
                <w:sz w:val="20"/>
                <w:szCs w:val="20"/>
                <w:lang w:val="ru-RU" w:eastAsia="ru-RU"/>
              </w:rPr>
            </w:pPr>
            <w:r w:rsidRPr="00661E99">
              <w:rPr>
                <w:color w:val="000000"/>
                <w:sz w:val="20"/>
                <w:szCs w:val="20"/>
                <w:lang w:eastAsia="ru-RU"/>
              </w:rPr>
              <w:t>2</w:t>
            </w:r>
          </w:p>
        </w:tc>
        <w:tc>
          <w:tcPr>
            <w:tcW w:w="3494" w:type="dxa"/>
            <w:vAlign w:val="center"/>
          </w:tcPr>
          <w:p w14:paraId="73CD8AB9" w14:textId="3700B1D4" w:rsidR="003473B5" w:rsidRPr="00661E99" w:rsidRDefault="003473B5" w:rsidP="003473B5">
            <w:pPr>
              <w:rPr>
                <w:color w:val="000000"/>
                <w:sz w:val="20"/>
                <w:szCs w:val="20"/>
                <w:lang w:eastAsia="ru-RU"/>
              </w:rPr>
            </w:pPr>
            <w:r w:rsidRPr="00661E99">
              <w:rPr>
                <w:color w:val="000000"/>
                <w:sz w:val="20"/>
                <w:szCs w:val="20"/>
                <w:lang w:eastAsia="ru-RU"/>
              </w:rPr>
              <w:t>beta-HCH</w:t>
            </w:r>
          </w:p>
        </w:tc>
        <w:tc>
          <w:tcPr>
            <w:tcW w:w="966" w:type="dxa"/>
            <w:vAlign w:val="center"/>
          </w:tcPr>
          <w:p w14:paraId="3F5B9DEE" w14:textId="6FAD2E89" w:rsidR="003473B5" w:rsidRPr="00661E99" w:rsidRDefault="003473B5" w:rsidP="003473B5">
            <w:pPr>
              <w:jc w:val="center"/>
              <w:rPr>
                <w:color w:val="000000"/>
                <w:sz w:val="20"/>
                <w:szCs w:val="20"/>
                <w:lang w:eastAsia="ru-RU"/>
              </w:rPr>
            </w:pPr>
            <w:r w:rsidRPr="00661E99">
              <w:rPr>
                <w:color w:val="000000"/>
                <w:sz w:val="20"/>
                <w:szCs w:val="20"/>
                <w:lang w:eastAsia="ru-RU"/>
              </w:rPr>
              <w:t>0,006</w:t>
            </w:r>
          </w:p>
        </w:tc>
        <w:tc>
          <w:tcPr>
            <w:tcW w:w="688" w:type="dxa"/>
            <w:vAlign w:val="center"/>
          </w:tcPr>
          <w:p w14:paraId="5F4F32BD" w14:textId="5958D120" w:rsidR="003473B5" w:rsidRPr="00661E99" w:rsidRDefault="003473B5" w:rsidP="003473B5">
            <w:pPr>
              <w:jc w:val="center"/>
              <w:rPr>
                <w:color w:val="000000"/>
                <w:sz w:val="20"/>
                <w:szCs w:val="20"/>
                <w:lang w:eastAsia="ru-RU"/>
              </w:rPr>
            </w:pPr>
            <w:r w:rsidRPr="00661E99">
              <w:rPr>
                <w:color w:val="000000"/>
                <w:sz w:val="20"/>
                <w:szCs w:val="20"/>
                <w:lang w:eastAsia="ru-RU"/>
              </w:rPr>
              <w:t>17</w:t>
            </w:r>
          </w:p>
        </w:tc>
        <w:tc>
          <w:tcPr>
            <w:tcW w:w="2724" w:type="dxa"/>
            <w:noWrap/>
            <w:vAlign w:val="center"/>
            <w:hideMark/>
          </w:tcPr>
          <w:p w14:paraId="3ECDF85E" w14:textId="1063E9E3" w:rsidR="003473B5" w:rsidRPr="00661E99" w:rsidRDefault="003473B5" w:rsidP="003473B5">
            <w:pPr>
              <w:rPr>
                <w:color w:val="000000"/>
                <w:sz w:val="20"/>
                <w:szCs w:val="20"/>
                <w:lang w:val="ru-RU" w:eastAsia="ru-RU"/>
              </w:rPr>
            </w:pPr>
            <w:r w:rsidRPr="00661E99">
              <w:rPr>
                <w:color w:val="000000"/>
                <w:sz w:val="20"/>
                <w:szCs w:val="20"/>
                <w:lang w:eastAsia="ru-RU"/>
              </w:rPr>
              <w:t xml:space="preserve">Acenaphthene                 </w:t>
            </w:r>
          </w:p>
        </w:tc>
        <w:tc>
          <w:tcPr>
            <w:tcW w:w="1056" w:type="dxa"/>
            <w:noWrap/>
            <w:vAlign w:val="center"/>
            <w:hideMark/>
          </w:tcPr>
          <w:p w14:paraId="7EBE1492" w14:textId="65E3CE88" w:rsidR="003473B5" w:rsidRPr="00661E99" w:rsidRDefault="003473B5" w:rsidP="003473B5">
            <w:pPr>
              <w:jc w:val="center"/>
              <w:rPr>
                <w:color w:val="000000"/>
                <w:sz w:val="20"/>
                <w:szCs w:val="20"/>
                <w:lang w:val="ru-RU" w:eastAsia="ru-RU"/>
              </w:rPr>
            </w:pPr>
            <w:r w:rsidRPr="00661E99">
              <w:rPr>
                <w:color w:val="000000"/>
                <w:sz w:val="20"/>
                <w:szCs w:val="20"/>
                <w:lang w:eastAsia="ru-RU"/>
              </w:rPr>
              <w:t>0,001</w:t>
            </w:r>
          </w:p>
        </w:tc>
      </w:tr>
      <w:tr w:rsidR="003473B5" w:rsidRPr="00661E99" w14:paraId="75D1AEE9" w14:textId="77777777" w:rsidTr="004B53F0">
        <w:trPr>
          <w:trHeight w:val="227"/>
        </w:trPr>
        <w:tc>
          <w:tcPr>
            <w:tcW w:w="576" w:type="dxa"/>
            <w:noWrap/>
            <w:vAlign w:val="center"/>
            <w:hideMark/>
          </w:tcPr>
          <w:p w14:paraId="69E7194C" w14:textId="0F48DB53" w:rsidR="003473B5" w:rsidRPr="00661E99" w:rsidRDefault="003473B5" w:rsidP="003473B5">
            <w:pPr>
              <w:jc w:val="center"/>
              <w:rPr>
                <w:color w:val="000000"/>
                <w:sz w:val="20"/>
                <w:szCs w:val="20"/>
                <w:lang w:val="ru-RU" w:eastAsia="ru-RU"/>
              </w:rPr>
            </w:pPr>
            <w:r w:rsidRPr="00661E99">
              <w:rPr>
                <w:color w:val="000000"/>
                <w:sz w:val="20"/>
                <w:szCs w:val="20"/>
                <w:lang w:eastAsia="ru-RU"/>
              </w:rPr>
              <w:t>3</w:t>
            </w:r>
          </w:p>
        </w:tc>
        <w:tc>
          <w:tcPr>
            <w:tcW w:w="3494" w:type="dxa"/>
            <w:vAlign w:val="center"/>
          </w:tcPr>
          <w:p w14:paraId="22C13E00" w14:textId="30B2E437" w:rsidR="003473B5" w:rsidRPr="00661E99" w:rsidRDefault="003473B5" w:rsidP="003473B5">
            <w:pPr>
              <w:rPr>
                <w:color w:val="000000"/>
                <w:sz w:val="20"/>
                <w:szCs w:val="20"/>
                <w:lang w:eastAsia="ru-RU"/>
              </w:rPr>
            </w:pPr>
            <w:r w:rsidRPr="00661E99">
              <w:rPr>
                <w:color w:val="000000"/>
                <w:sz w:val="20"/>
                <w:szCs w:val="20"/>
                <w:lang w:eastAsia="ru-RU"/>
              </w:rPr>
              <w:t>gamma-HCH</w:t>
            </w:r>
          </w:p>
        </w:tc>
        <w:tc>
          <w:tcPr>
            <w:tcW w:w="966" w:type="dxa"/>
            <w:vAlign w:val="center"/>
          </w:tcPr>
          <w:p w14:paraId="31BAB095" w14:textId="61DF289E" w:rsidR="003473B5" w:rsidRPr="00661E99" w:rsidRDefault="003473B5" w:rsidP="003473B5">
            <w:pPr>
              <w:jc w:val="center"/>
              <w:rPr>
                <w:color w:val="000000"/>
                <w:sz w:val="20"/>
                <w:szCs w:val="20"/>
                <w:lang w:eastAsia="ru-RU"/>
              </w:rPr>
            </w:pPr>
            <w:r w:rsidRPr="00661E99">
              <w:rPr>
                <w:color w:val="000000"/>
                <w:sz w:val="20"/>
                <w:szCs w:val="20"/>
                <w:lang w:eastAsia="ru-RU"/>
              </w:rPr>
              <w:t>0,002</w:t>
            </w:r>
          </w:p>
        </w:tc>
        <w:tc>
          <w:tcPr>
            <w:tcW w:w="688" w:type="dxa"/>
            <w:vAlign w:val="center"/>
          </w:tcPr>
          <w:p w14:paraId="32F7042E" w14:textId="38C67D1E" w:rsidR="003473B5" w:rsidRPr="00661E99" w:rsidRDefault="003473B5" w:rsidP="003473B5">
            <w:pPr>
              <w:jc w:val="center"/>
              <w:rPr>
                <w:color w:val="000000"/>
                <w:sz w:val="20"/>
                <w:szCs w:val="20"/>
                <w:lang w:eastAsia="ru-RU"/>
              </w:rPr>
            </w:pPr>
            <w:r w:rsidRPr="00661E99">
              <w:rPr>
                <w:color w:val="000000"/>
                <w:sz w:val="20"/>
                <w:szCs w:val="20"/>
                <w:lang w:eastAsia="ru-RU"/>
              </w:rPr>
              <w:t>18</w:t>
            </w:r>
          </w:p>
        </w:tc>
        <w:tc>
          <w:tcPr>
            <w:tcW w:w="2724" w:type="dxa"/>
            <w:noWrap/>
            <w:vAlign w:val="center"/>
            <w:hideMark/>
          </w:tcPr>
          <w:p w14:paraId="61C26D59" w14:textId="4675C8B4" w:rsidR="003473B5" w:rsidRPr="00661E99" w:rsidRDefault="003473B5" w:rsidP="003473B5">
            <w:pPr>
              <w:rPr>
                <w:color w:val="000000"/>
                <w:sz w:val="20"/>
                <w:szCs w:val="20"/>
                <w:lang w:val="ru-RU" w:eastAsia="ru-RU"/>
              </w:rPr>
            </w:pPr>
            <w:r w:rsidRPr="00661E99">
              <w:rPr>
                <w:color w:val="000000"/>
                <w:sz w:val="20"/>
                <w:szCs w:val="20"/>
                <w:lang w:eastAsia="ru-RU"/>
              </w:rPr>
              <w:t xml:space="preserve">Fluorene    </w:t>
            </w:r>
          </w:p>
        </w:tc>
        <w:tc>
          <w:tcPr>
            <w:tcW w:w="1056" w:type="dxa"/>
            <w:noWrap/>
            <w:vAlign w:val="center"/>
            <w:hideMark/>
          </w:tcPr>
          <w:p w14:paraId="7AE9C905" w14:textId="62B64472" w:rsidR="003473B5" w:rsidRPr="00661E99" w:rsidRDefault="003473B5" w:rsidP="003473B5">
            <w:pPr>
              <w:jc w:val="center"/>
              <w:rPr>
                <w:color w:val="000000"/>
                <w:sz w:val="20"/>
                <w:szCs w:val="20"/>
                <w:lang w:val="ru-RU" w:eastAsia="ru-RU"/>
              </w:rPr>
            </w:pPr>
            <w:r w:rsidRPr="00661E99">
              <w:rPr>
                <w:color w:val="000000"/>
                <w:sz w:val="20"/>
                <w:szCs w:val="20"/>
                <w:lang w:eastAsia="ru-RU"/>
              </w:rPr>
              <w:t>0,003</w:t>
            </w:r>
          </w:p>
        </w:tc>
      </w:tr>
      <w:tr w:rsidR="003473B5" w:rsidRPr="00661E99" w14:paraId="1CE966D2" w14:textId="77777777" w:rsidTr="004B53F0">
        <w:trPr>
          <w:trHeight w:val="227"/>
        </w:trPr>
        <w:tc>
          <w:tcPr>
            <w:tcW w:w="576" w:type="dxa"/>
            <w:noWrap/>
            <w:vAlign w:val="center"/>
            <w:hideMark/>
          </w:tcPr>
          <w:p w14:paraId="083028A5" w14:textId="6001FDA3" w:rsidR="003473B5" w:rsidRPr="00661E99" w:rsidRDefault="003473B5" w:rsidP="003473B5">
            <w:pPr>
              <w:jc w:val="center"/>
              <w:rPr>
                <w:color w:val="000000"/>
                <w:sz w:val="20"/>
                <w:szCs w:val="20"/>
                <w:lang w:val="ru-RU" w:eastAsia="ru-RU"/>
              </w:rPr>
            </w:pPr>
            <w:r w:rsidRPr="00661E99">
              <w:rPr>
                <w:color w:val="000000"/>
                <w:sz w:val="20"/>
                <w:szCs w:val="20"/>
                <w:lang w:eastAsia="ru-RU"/>
              </w:rPr>
              <w:t>4</w:t>
            </w:r>
          </w:p>
        </w:tc>
        <w:tc>
          <w:tcPr>
            <w:tcW w:w="3494" w:type="dxa"/>
            <w:vAlign w:val="center"/>
          </w:tcPr>
          <w:p w14:paraId="0BA7C2A3" w14:textId="59E9CF6C" w:rsidR="003473B5" w:rsidRPr="00661E99" w:rsidRDefault="003473B5" w:rsidP="003473B5">
            <w:pPr>
              <w:rPr>
                <w:color w:val="000000"/>
                <w:sz w:val="20"/>
                <w:szCs w:val="20"/>
                <w:lang w:eastAsia="ru-RU"/>
              </w:rPr>
            </w:pPr>
            <w:r w:rsidRPr="00661E99">
              <w:rPr>
                <w:color w:val="000000"/>
                <w:sz w:val="20"/>
                <w:szCs w:val="20"/>
                <w:lang w:eastAsia="ru-RU"/>
              </w:rPr>
              <w:t>Heptachlor</w:t>
            </w:r>
          </w:p>
        </w:tc>
        <w:tc>
          <w:tcPr>
            <w:tcW w:w="966" w:type="dxa"/>
            <w:vAlign w:val="center"/>
          </w:tcPr>
          <w:p w14:paraId="5A857A4E" w14:textId="49261023" w:rsidR="003473B5" w:rsidRPr="00661E99" w:rsidRDefault="003473B5" w:rsidP="003473B5">
            <w:pPr>
              <w:jc w:val="center"/>
              <w:rPr>
                <w:color w:val="000000"/>
                <w:sz w:val="20"/>
                <w:szCs w:val="20"/>
                <w:lang w:eastAsia="ru-RU"/>
              </w:rPr>
            </w:pPr>
            <w:r w:rsidRPr="00661E99">
              <w:rPr>
                <w:color w:val="000000"/>
                <w:sz w:val="20"/>
                <w:szCs w:val="20"/>
                <w:lang w:eastAsia="ru-RU"/>
              </w:rPr>
              <w:t>0,008</w:t>
            </w:r>
          </w:p>
        </w:tc>
        <w:tc>
          <w:tcPr>
            <w:tcW w:w="688" w:type="dxa"/>
            <w:vAlign w:val="center"/>
          </w:tcPr>
          <w:p w14:paraId="39F2C4BA" w14:textId="6214FEF2" w:rsidR="003473B5" w:rsidRPr="00661E99" w:rsidRDefault="003473B5" w:rsidP="003473B5">
            <w:pPr>
              <w:jc w:val="center"/>
              <w:rPr>
                <w:color w:val="000000"/>
                <w:sz w:val="20"/>
                <w:szCs w:val="20"/>
                <w:lang w:eastAsia="ru-RU"/>
              </w:rPr>
            </w:pPr>
            <w:r w:rsidRPr="00661E99">
              <w:rPr>
                <w:color w:val="000000"/>
                <w:sz w:val="20"/>
                <w:szCs w:val="20"/>
                <w:lang w:eastAsia="ru-RU"/>
              </w:rPr>
              <w:t>19</w:t>
            </w:r>
          </w:p>
        </w:tc>
        <w:tc>
          <w:tcPr>
            <w:tcW w:w="2724" w:type="dxa"/>
            <w:noWrap/>
            <w:vAlign w:val="center"/>
            <w:hideMark/>
          </w:tcPr>
          <w:p w14:paraId="3A93E921" w14:textId="378B5A93" w:rsidR="003473B5" w:rsidRPr="00661E99" w:rsidRDefault="003473B5" w:rsidP="003473B5">
            <w:pPr>
              <w:rPr>
                <w:color w:val="000000"/>
                <w:sz w:val="20"/>
                <w:szCs w:val="20"/>
                <w:lang w:val="ru-RU" w:eastAsia="ru-RU"/>
              </w:rPr>
            </w:pPr>
            <w:r w:rsidRPr="00661E99">
              <w:rPr>
                <w:color w:val="000000"/>
                <w:sz w:val="20"/>
                <w:szCs w:val="20"/>
                <w:lang w:eastAsia="ru-RU"/>
              </w:rPr>
              <w:t xml:space="preserve">Phenanthrene           </w:t>
            </w:r>
          </w:p>
        </w:tc>
        <w:tc>
          <w:tcPr>
            <w:tcW w:w="1056" w:type="dxa"/>
            <w:noWrap/>
            <w:vAlign w:val="center"/>
            <w:hideMark/>
          </w:tcPr>
          <w:p w14:paraId="576370C0" w14:textId="462C1868" w:rsidR="003473B5" w:rsidRPr="00661E99" w:rsidRDefault="003473B5" w:rsidP="003473B5">
            <w:pPr>
              <w:jc w:val="center"/>
              <w:rPr>
                <w:color w:val="000000"/>
                <w:sz w:val="20"/>
                <w:szCs w:val="20"/>
                <w:lang w:val="ru-RU" w:eastAsia="ru-RU"/>
              </w:rPr>
            </w:pPr>
            <w:r w:rsidRPr="00661E99">
              <w:rPr>
                <w:color w:val="000000"/>
                <w:sz w:val="20"/>
                <w:szCs w:val="20"/>
                <w:lang w:eastAsia="ru-RU"/>
              </w:rPr>
              <w:t>0,002</w:t>
            </w:r>
          </w:p>
        </w:tc>
      </w:tr>
      <w:tr w:rsidR="003473B5" w:rsidRPr="00661E99" w14:paraId="06F8D65E" w14:textId="77777777" w:rsidTr="004B53F0">
        <w:trPr>
          <w:trHeight w:val="227"/>
        </w:trPr>
        <w:tc>
          <w:tcPr>
            <w:tcW w:w="576" w:type="dxa"/>
            <w:noWrap/>
            <w:vAlign w:val="center"/>
            <w:hideMark/>
          </w:tcPr>
          <w:p w14:paraId="411A3D70" w14:textId="202B3057" w:rsidR="003473B5" w:rsidRPr="00661E99" w:rsidRDefault="003473B5" w:rsidP="003473B5">
            <w:pPr>
              <w:jc w:val="center"/>
              <w:rPr>
                <w:color w:val="000000"/>
                <w:sz w:val="20"/>
                <w:szCs w:val="20"/>
                <w:lang w:val="ru-RU" w:eastAsia="ru-RU"/>
              </w:rPr>
            </w:pPr>
            <w:r w:rsidRPr="00661E99">
              <w:rPr>
                <w:color w:val="000000"/>
                <w:sz w:val="20"/>
                <w:szCs w:val="20"/>
                <w:lang w:eastAsia="ru-RU"/>
              </w:rPr>
              <w:t>5</w:t>
            </w:r>
          </w:p>
        </w:tc>
        <w:tc>
          <w:tcPr>
            <w:tcW w:w="3494" w:type="dxa"/>
            <w:vAlign w:val="center"/>
          </w:tcPr>
          <w:p w14:paraId="3A272088" w14:textId="79C739F9" w:rsidR="003473B5" w:rsidRPr="00661E99" w:rsidRDefault="003473B5" w:rsidP="003473B5">
            <w:pPr>
              <w:rPr>
                <w:color w:val="000000"/>
                <w:sz w:val="20"/>
                <w:szCs w:val="20"/>
                <w:lang w:eastAsia="ru-RU"/>
              </w:rPr>
            </w:pPr>
            <w:r w:rsidRPr="00661E99">
              <w:rPr>
                <w:color w:val="000000"/>
                <w:sz w:val="20"/>
                <w:szCs w:val="20"/>
                <w:lang w:eastAsia="ru-RU"/>
              </w:rPr>
              <w:t>Aldrin</w:t>
            </w:r>
          </w:p>
        </w:tc>
        <w:tc>
          <w:tcPr>
            <w:tcW w:w="966" w:type="dxa"/>
            <w:vAlign w:val="center"/>
          </w:tcPr>
          <w:p w14:paraId="3DFEDD80" w14:textId="5445E747" w:rsidR="003473B5" w:rsidRPr="00661E99" w:rsidRDefault="003473B5" w:rsidP="003473B5">
            <w:pPr>
              <w:jc w:val="center"/>
              <w:rPr>
                <w:color w:val="000000"/>
                <w:sz w:val="20"/>
                <w:szCs w:val="20"/>
                <w:lang w:eastAsia="ru-RU"/>
              </w:rPr>
            </w:pPr>
            <w:r w:rsidRPr="00661E99">
              <w:rPr>
                <w:color w:val="000000"/>
                <w:sz w:val="20"/>
                <w:szCs w:val="20"/>
                <w:lang w:eastAsia="ru-RU"/>
              </w:rPr>
              <w:t>0,003</w:t>
            </w:r>
          </w:p>
        </w:tc>
        <w:tc>
          <w:tcPr>
            <w:tcW w:w="688" w:type="dxa"/>
            <w:vAlign w:val="center"/>
          </w:tcPr>
          <w:p w14:paraId="7B1AE1E6" w14:textId="4DB1EDDC" w:rsidR="003473B5" w:rsidRPr="00661E99" w:rsidRDefault="003473B5" w:rsidP="003473B5">
            <w:pPr>
              <w:jc w:val="center"/>
              <w:rPr>
                <w:color w:val="000000"/>
                <w:sz w:val="20"/>
                <w:szCs w:val="20"/>
                <w:lang w:eastAsia="ru-RU"/>
              </w:rPr>
            </w:pPr>
            <w:r w:rsidRPr="00661E99">
              <w:rPr>
                <w:color w:val="000000"/>
                <w:sz w:val="20"/>
                <w:szCs w:val="20"/>
                <w:lang w:eastAsia="ru-RU"/>
              </w:rPr>
              <w:t>20</w:t>
            </w:r>
          </w:p>
        </w:tc>
        <w:tc>
          <w:tcPr>
            <w:tcW w:w="2724" w:type="dxa"/>
            <w:noWrap/>
            <w:vAlign w:val="center"/>
            <w:hideMark/>
          </w:tcPr>
          <w:p w14:paraId="26B3BF8A" w14:textId="390AEA4D" w:rsidR="003473B5" w:rsidRPr="00661E99" w:rsidRDefault="003473B5" w:rsidP="003473B5">
            <w:pPr>
              <w:rPr>
                <w:color w:val="000000"/>
                <w:sz w:val="20"/>
                <w:szCs w:val="20"/>
                <w:lang w:val="ru-RU" w:eastAsia="ru-RU"/>
              </w:rPr>
            </w:pPr>
            <w:r w:rsidRPr="00661E99">
              <w:rPr>
                <w:color w:val="000000"/>
                <w:sz w:val="20"/>
                <w:szCs w:val="20"/>
                <w:lang w:eastAsia="ru-RU"/>
              </w:rPr>
              <w:t xml:space="preserve">Anthracene       </w:t>
            </w:r>
          </w:p>
        </w:tc>
        <w:tc>
          <w:tcPr>
            <w:tcW w:w="1056" w:type="dxa"/>
            <w:noWrap/>
            <w:vAlign w:val="center"/>
            <w:hideMark/>
          </w:tcPr>
          <w:p w14:paraId="58C7E068" w14:textId="7D059126" w:rsidR="003473B5" w:rsidRPr="00661E99" w:rsidRDefault="003473B5" w:rsidP="003473B5">
            <w:pPr>
              <w:jc w:val="center"/>
              <w:rPr>
                <w:color w:val="000000"/>
                <w:sz w:val="20"/>
                <w:szCs w:val="20"/>
                <w:lang w:val="ru-RU" w:eastAsia="ru-RU"/>
              </w:rPr>
            </w:pPr>
            <w:r w:rsidRPr="00661E99">
              <w:rPr>
                <w:color w:val="000000"/>
                <w:sz w:val="20"/>
                <w:szCs w:val="20"/>
                <w:lang w:eastAsia="ru-RU"/>
              </w:rPr>
              <w:t>0,003</w:t>
            </w:r>
          </w:p>
        </w:tc>
      </w:tr>
      <w:tr w:rsidR="003473B5" w:rsidRPr="00661E99" w14:paraId="6CEA7FB7" w14:textId="77777777" w:rsidTr="004B53F0">
        <w:trPr>
          <w:trHeight w:val="227"/>
        </w:trPr>
        <w:tc>
          <w:tcPr>
            <w:tcW w:w="576" w:type="dxa"/>
            <w:noWrap/>
            <w:vAlign w:val="center"/>
            <w:hideMark/>
          </w:tcPr>
          <w:p w14:paraId="13448CCC" w14:textId="3E25DE62" w:rsidR="003473B5" w:rsidRPr="00661E99" w:rsidRDefault="003473B5" w:rsidP="003473B5">
            <w:pPr>
              <w:jc w:val="center"/>
              <w:rPr>
                <w:color w:val="000000"/>
                <w:sz w:val="20"/>
                <w:szCs w:val="20"/>
                <w:lang w:val="ru-RU" w:eastAsia="ru-RU"/>
              </w:rPr>
            </w:pPr>
            <w:r w:rsidRPr="00661E99">
              <w:rPr>
                <w:color w:val="000000"/>
                <w:sz w:val="20"/>
                <w:szCs w:val="20"/>
                <w:lang w:eastAsia="ru-RU"/>
              </w:rPr>
              <w:t>6</w:t>
            </w:r>
          </w:p>
        </w:tc>
        <w:tc>
          <w:tcPr>
            <w:tcW w:w="3494" w:type="dxa"/>
            <w:vAlign w:val="center"/>
          </w:tcPr>
          <w:p w14:paraId="511A67DC" w14:textId="6B07FA31" w:rsidR="003473B5" w:rsidRPr="00661E99" w:rsidRDefault="003473B5" w:rsidP="003473B5">
            <w:pPr>
              <w:rPr>
                <w:color w:val="000000"/>
                <w:sz w:val="20"/>
                <w:szCs w:val="20"/>
                <w:lang w:eastAsia="ru-RU"/>
              </w:rPr>
            </w:pPr>
            <w:r w:rsidRPr="00661E99">
              <w:rPr>
                <w:color w:val="000000"/>
                <w:sz w:val="20"/>
                <w:szCs w:val="20"/>
                <w:lang w:eastAsia="ru-RU"/>
              </w:rPr>
              <w:t>Heptachlor Epox B</w:t>
            </w:r>
          </w:p>
        </w:tc>
        <w:tc>
          <w:tcPr>
            <w:tcW w:w="966" w:type="dxa"/>
            <w:vAlign w:val="center"/>
          </w:tcPr>
          <w:p w14:paraId="6E1AA054" w14:textId="18C68376" w:rsidR="003473B5" w:rsidRPr="00661E99" w:rsidRDefault="003473B5" w:rsidP="003473B5">
            <w:pPr>
              <w:jc w:val="center"/>
              <w:rPr>
                <w:color w:val="000000"/>
                <w:sz w:val="20"/>
                <w:szCs w:val="20"/>
                <w:lang w:eastAsia="ru-RU"/>
              </w:rPr>
            </w:pPr>
            <w:r w:rsidRPr="00CD12CC">
              <w:rPr>
                <w:color w:val="000000"/>
                <w:sz w:val="20"/>
                <w:szCs w:val="20"/>
                <w:highlight w:val="cyan"/>
                <w:lang w:eastAsia="ru-RU"/>
              </w:rPr>
              <w:t>0,003</w:t>
            </w:r>
          </w:p>
        </w:tc>
        <w:tc>
          <w:tcPr>
            <w:tcW w:w="688" w:type="dxa"/>
            <w:vAlign w:val="center"/>
          </w:tcPr>
          <w:p w14:paraId="65BFCE6E" w14:textId="75844366" w:rsidR="003473B5" w:rsidRPr="00661E99" w:rsidRDefault="003473B5" w:rsidP="003473B5">
            <w:pPr>
              <w:jc w:val="center"/>
              <w:rPr>
                <w:color w:val="000000"/>
                <w:sz w:val="20"/>
                <w:szCs w:val="20"/>
                <w:lang w:eastAsia="ru-RU"/>
              </w:rPr>
            </w:pPr>
            <w:r w:rsidRPr="00661E99">
              <w:rPr>
                <w:color w:val="000000"/>
                <w:sz w:val="20"/>
                <w:szCs w:val="20"/>
                <w:lang w:eastAsia="ru-RU"/>
              </w:rPr>
              <w:t>21</w:t>
            </w:r>
          </w:p>
        </w:tc>
        <w:tc>
          <w:tcPr>
            <w:tcW w:w="2724" w:type="dxa"/>
            <w:noWrap/>
            <w:vAlign w:val="center"/>
            <w:hideMark/>
          </w:tcPr>
          <w:p w14:paraId="47DA2DE0" w14:textId="2BA421FE" w:rsidR="003473B5" w:rsidRPr="00661E99" w:rsidRDefault="003473B5" w:rsidP="003473B5">
            <w:pPr>
              <w:rPr>
                <w:color w:val="000000"/>
                <w:sz w:val="20"/>
                <w:szCs w:val="20"/>
                <w:lang w:val="ru-RU" w:eastAsia="ru-RU"/>
              </w:rPr>
            </w:pPr>
            <w:r w:rsidRPr="00661E99">
              <w:rPr>
                <w:color w:val="000000"/>
                <w:sz w:val="20"/>
                <w:szCs w:val="20"/>
                <w:lang w:eastAsia="ru-RU"/>
              </w:rPr>
              <w:t xml:space="preserve">Fluoranthene           </w:t>
            </w:r>
          </w:p>
        </w:tc>
        <w:tc>
          <w:tcPr>
            <w:tcW w:w="1056" w:type="dxa"/>
            <w:noWrap/>
            <w:vAlign w:val="center"/>
            <w:hideMark/>
          </w:tcPr>
          <w:p w14:paraId="181EB3F5" w14:textId="1839CFB9" w:rsidR="003473B5" w:rsidRPr="00661E99" w:rsidRDefault="003473B5" w:rsidP="003473B5">
            <w:pPr>
              <w:jc w:val="center"/>
              <w:rPr>
                <w:color w:val="000000"/>
                <w:sz w:val="20"/>
                <w:szCs w:val="20"/>
                <w:lang w:val="ru-RU" w:eastAsia="ru-RU"/>
              </w:rPr>
            </w:pPr>
            <w:r w:rsidRPr="00661E99">
              <w:rPr>
                <w:color w:val="000000"/>
                <w:sz w:val="20"/>
                <w:szCs w:val="20"/>
                <w:lang w:eastAsia="ru-RU"/>
              </w:rPr>
              <w:t>0,002</w:t>
            </w:r>
          </w:p>
        </w:tc>
      </w:tr>
      <w:tr w:rsidR="003473B5" w:rsidRPr="00661E99" w14:paraId="3FA62919" w14:textId="77777777" w:rsidTr="004B53F0">
        <w:trPr>
          <w:trHeight w:val="227"/>
        </w:trPr>
        <w:tc>
          <w:tcPr>
            <w:tcW w:w="576" w:type="dxa"/>
            <w:noWrap/>
            <w:vAlign w:val="center"/>
            <w:hideMark/>
          </w:tcPr>
          <w:p w14:paraId="7B3274C8" w14:textId="6A587347" w:rsidR="003473B5" w:rsidRPr="00661E99" w:rsidRDefault="003473B5" w:rsidP="003473B5">
            <w:pPr>
              <w:jc w:val="center"/>
              <w:rPr>
                <w:color w:val="000000"/>
                <w:sz w:val="20"/>
                <w:szCs w:val="20"/>
                <w:lang w:val="ru-RU" w:eastAsia="ru-RU"/>
              </w:rPr>
            </w:pPr>
            <w:r w:rsidRPr="00661E99">
              <w:rPr>
                <w:color w:val="000000"/>
                <w:sz w:val="20"/>
                <w:szCs w:val="20"/>
                <w:lang w:eastAsia="ru-RU"/>
              </w:rPr>
              <w:t>7</w:t>
            </w:r>
          </w:p>
        </w:tc>
        <w:tc>
          <w:tcPr>
            <w:tcW w:w="3494" w:type="dxa"/>
            <w:vAlign w:val="center"/>
          </w:tcPr>
          <w:p w14:paraId="4C363B0A" w14:textId="2C162A01" w:rsidR="003473B5" w:rsidRPr="00661E99" w:rsidRDefault="003473B5" w:rsidP="003473B5">
            <w:pPr>
              <w:rPr>
                <w:color w:val="000000"/>
                <w:sz w:val="20"/>
                <w:szCs w:val="20"/>
                <w:lang w:eastAsia="ru-RU"/>
              </w:rPr>
            </w:pPr>
            <w:r w:rsidRPr="00661E99">
              <w:rPr>
                <w:color w:val="000000"/>
                <w:sz w:val="20"/>
                <w:szCs w:val="20"/>
                <w:lang w:eastAsia="ru-RU"/>
              </w:rPr>
              <w:t>Endosulfan A</w:t>
            </w:r>
          </w:p>
        </w:tc>
        <w:tc>
          <w:tcPr>
            <w:tcW w:w="966" w:type="dxa"/>
            <w:vAlign w:val="center"/>
          </w:tcPr>
          <w:p w14:paraId="3A9184A9" w14:textId="12ADF23A" w:rsidR="003473B5" w:rsidRPr="00661E99" w:rsidRDefault="003473B5" w:rsidP="003473B5">
            <w:pPr>
              <w:jc w:val="center"/>
              <w:rPr>
                <w:color w:val="000000"/>
                <w:sz w:val="20"/>
                <w:szCs w:val="20"/>
                <w:lang w:eastAsia="ru-RU"/>
              </w:rPr>
            </w:pPr>
            <w:r w:rsidRPr="00CD12CC">
              <w:rPr>
                <w:color w:val="000000"/>
                <w:sz w:val="20"/>
                <w:szCs w:val="20"/>
                <w:highlight w:val="cyan"/>
                <w:lang w:eastAsia="ru-RU"/>
              </w:rPr>
              <w:t>0,007</w:t>
            </w:r>
          </w:p>
        </w:tc>
        <w:tc>
          <w:tcPr>
            <w:tcW w:w="688" w:type="dxa"/>
            <w:vAlign w:val="center"/>
          </w:tcPr>
          <w:p w14:paraId="0200338D" w14:textId="0E85B586" w:rsidR="003473B5" w:rsidRPr="00661E99" w:rsidRDefault="003473B5" w:rsidP="003473B5">
            <w:pPr>
              <w:jc w:val="center"/>
              <w:rPr>
                <w:color w:val="000000"/>
                <w:sz w:val="20"/>
                <w:szCs w:val="20"/>
                <w:lang w:eastAsia="ru-RU"/>
              </w:rPr>
            </w:pPr>
            <w:r w:rsidRPr="00661E99">
              <w:rPr>
                <w:color w:val="000000"/>
                <w:sz w:val="20"/>
                <w:szCs w:val="20"/>
                <w:lang w:eastAsia="ru-RU"/>
              </w:rPr>
              <w:t>22</w:t>
            </w:r>
          </w:p>
        </w:tc>
        <w:tc>
          <w:tcPr>
            <w:tcW w:w="2724" w:type="dxa"/>
            <w:noWrap/>
            <w:vAlign w:val="center"/>
            <w:hideMark/>
          </w:tcPr>
          <w:p w14:paraId="59B70CAC" w14:textId="1D232D9A" w:rsidR="003473B5" w:rsidRPr="00661E99" w:rsidRDefault="003473B5" w:rsidP="003473B5">
            <w:pPr>
              <w:rPr>
                <w:color w:val="000000"/>
                <w:sz w:val="20"/>
                <w:szCs w:val="20"/>
                <w:lang w:val="ru-RU" w:eastAsia="ru-RU"/>
              </w:rPr>
            </w:pPr>
            <w:r w:rsidRPr="00661E99">
              <w:rPr>
                <w:color w:val="000000"/>
                <w:sz w:val="20"/>
                <w:szCs w:val="20"/>
                <w:lang w:eastAsia="ru-RU"/>
              </w:rPr>
              <w:t xml:space="preserve">Pyrene </w:t>
            </w:r>
          </w:p>
        </w:tc>
        <w:tc>
          <w:tcPr>
            <w:tcW w:w="1056" w:type="dxa"/>
            <w:noWrap/>
            <w:vAlign w:val="center"/>
            <w:hideMark/>
          </w:tcPr>
          <w:p w14:paraId="5E6E119A" w14:textId="351882E7" w:rsidR="003473B5" w:rsidRPr="00661E99" w:rsidRDefault="003473B5" w:rsidP="003473B5">
            <w:pPr>
              <w:jc w:val="center"/>
              <w:rPr>
                <w:color w:val="000000"/>
                <w:sz w:val="20"/>
                <w:szCs w:val="20"/>
                <w:lang w:val="ru-RU" w:eastAsia="ru-RU"/>
              </w:rPr>
            </w:pPr>
            <w:r w:rsidRPr="00661E99">
              <w:rPr>
                <w:color w:val="000000"/>
                <w:sz w:val="20"/>
                <w:szCs w:val="20"/>
                <w:lang w:eastAsia="ru-RU"/>
              </w:rPr>
              <w:t>0,002</w:t>
            </w:r>
          </w:p>
        </w:tc>
      </w:tr>
      <w:tr w:rsidR="003473B5" w:rsidRPr="00661E99" w14:paraId="7357BB45" w14:textId="77777777" w:rsidTr="004B53F0">
        <w:trPr>
          <w:trHeight w:val="227"/>
        </w:trPr>
        <w:tc>
          <w:tcPr>
            <w:tcW w:w="576" w:type="dxa"/>
            <w:noWrap/>
            <w:vAlign w:val="center"/>
            <w:hideMark/>
          </w:tcPr>
          <w:p w14:paraId="648369FD" w14:textId="09B9FF56" w:rsidR="003473B5" w:rsidRPr="00661E99" w:rsidRDefault="003473B5" w:rsidP="003473B5">
            <w:pPr>
              <w:jc w:val="center"/>
              <w:rPr>
                <w:color w:val="000000"/>
                <w:sz w:val="20"/>
                <w:szCs w:val="20"/>
                <w:lang w:val="ru-RU" w:eastAsia="ru-RU"/>
              </w:rPr>
            </w:pPr>
            <w:r w:rsidRPr="00661E99">
              <w:rPr>
                <w:color w:val="000000"/>
                <w:sz w:val="20"/>
                <w:szCs w:val="20"/>
                <w:lang w:eastAsia="ru-RU"/>
              </w:rPr>
              <w:t>8</w:t>
            </w:r>
          </w:p>
        </w:tc>
        <w:tc>
          <w:tcPr>
            <w:tcW w:w="3494" w:type="dxa"/>
            <w:vAlign w:val="center"/>
          </w:tcPr>
          <w:p w14:paraId="743EAC2E" w14:textId="69563A1C" w:rsidR="003473B5" w:rsidRPr="00661E99" w:rsidRDefault="003473B5" w:rsidP="003473B5">
            <w:pPr>
              <w:rPr>
                <w:color w:val="000000"/>
                <w:sz w:val="20"/>
                <w:szCs w:val="20"/>
                <w:lang w:eastAsia="ru-RU"/>
              </w:rPr>
            </w:pPr>
            <w:r w:rsidRPr="00661E99">
              <w:rPr>
                <w:color w:val="000000"/>
                <w:sz w:val="20"/>
                <w:szCs w:val="20"/>
                <w:lang w:eastAsia="ru-RU"/>
              </w:rPr>
              <w:t>4,4-DDE</w:t>
            </w:r>
          </w:p>
        </w:tc>
        <w:tc>
          <w:tcPr>
            <w:tcW w:w="966" w:type="dxa"/>
            <w:vAlign w:val="center"/>
          </w:tcPr>
          <w:p w14:paraId="08B2F3D8" w14:textId="363262ED" w:rsidR="003473B5" w:rsidRPr="00661E99" w:rsidRDefault="003473B5" w:rsidP="003473B5">
            <w:pPr>
              <w:jc w:val="center"/>
              <w:rPr>
                <w:color w:val="000000"/>
                <w:sz w:val="20"/>
                <w:szCs w:val="20"/>
                <w:lang w:eastAsia="ru-RU"/>
              </w:rPr>
            </w:pPr>
            <w:r w:rsidRPr="00661E99">
              <w:rPr>
                <w:color w:val="000000"/>
                <w:sz w:val="20"/>
                <w:szCs w:val="20"/>
                <w:lang w:eastAsia="ru-RU"/>
              </w:rPr>
              <w:t>0,001</w:t>
            </w:r>
          </w:p>
        </w:tc>
        <w:tc>
          <w:tcPr>
            <w:tcW w:w="688" w:type="dxa"/>
            <w:vAlign w:val="center"/>
          </w:tcPr>
          <w:p w14:paraId="41009078" w14:textId="7B9B1CF6" w:rsidR="003473B5" w:rsidRPr="00661E99" w:rsidRDefault="003473B5" w:rsidP="003473B5">
            <w:pPr>
              <w:jc w:val="center"/>
              <w:rPr>
                <w:color w:val="000000"/>
                <w:sz w:val="20"/>
                <w:szCs w:val="20"/>
                <w:lang w:eastAsia="ru-RU"/>
              </w:rPr>
            </w:pPr>
            <w:r w:rsidRPr="00661E99">
              <w:rPr>
                <w:color w:val="000000"/>
                <w:sz w:val="20"/>
                <w:szCs w:val="20"/>
                <w:lang w:eastAsia="ru-RU"/>
              </w:rPr>
              <w:t>23</w:t>
            </w:r>
          </w:p>
        </w:tc>
        <w:tc>
          <w:tcPr>
            <w:tcW w:w="2724" w:type="dxa"/>
            <w:noWrap/>
            <w:vAlign w:val="center"/>
            <w:hideMark/>
          </w:tcPr>
          <w:p w14:paraId="2085FACF" w14:textId="4DABECC0" w:rsidR="003473B5" w:rsidRPr="00661E99" w:rsidRDefault="003473B5" w:rsidP="003473B5">
            <w:pPr>
              <w:rPr>
                <w:color w:val="000000"/>
                <w:sz w:val="20"/>
                <w:szCs w:val="20"/>
                <w:lang w:val="ru-RU" w:eastAsia="ru-RU"/>
              </w:rPr>
            </w:pPr>
            <w:r w:rsidRPr="00661E99">
              <w:rPr>
                <w:color w:val="000000"/>
                <w:sz w:val="20"/>
                <w:szCs w:val="20"/>
                <w:lang w:eastAsia="ru-RU"/>
              </w:rPr>
              <w:t xml:space="preserve">Benz(a)anthracene        </w:t>
            </w:r>
          </w:p>
        </w:tc>
        <w:tc>
          <w:tcPr>
            <w:tcW w:w="1056" w:type="dxa"/>
            <w:noWrap/>
            <w:vAlign w:val="center"/>
            <w:hideMark/>
          </w:tcPr>
          <w:p w14:paraId="4EF3A041" w14:textId="2602EB49" w:rsidR="003473B5" w:rsidRPr="00661E99" w:rsidRDefault="003473B5" w:rsidP="003473B5">
            <w:pPr>
              <w:jc w:val="center"/>
              <w:rPr>
                <w:color w:val="000000"/>
                <w:sz w:val="20"/>
                <w:szCs w:val="20"/>
                <w:lang w:val="ru-RU" w:eastAsia="ru-RU"/>
              </w:rPr>
            </w:pPr>
            <w:r w:rsidRPr="00661E99">
              <w:rPr>
                <w:color w:val="000000"/>
                <w:sz w:val="20"/>
                <w:szCs w:val="20"/>
                <w:lang w:eastAsia="ru-RU"/>
              </w:rPr>
              <w:t>0,003</w:t>
            </w:r>
          </w:p>
        </w:tc>
      </w:tr>
      <w:tr w:rsidR="003473B5" w:rsidRPr="00661E99" w14:paraId="5E92121C" w14:textId="77777777" w:rsidTr="004B53F0">
        <w:trPr>
          <w:trHeight w:val="227"/>
        </w:trPr>
        <w:tc>
          <w:tcPr>
            <w:tcW w:w="576" w:type="dxa"/>
            <w:noWrap/>
            <w:vAlign w:val="center"/>
            <w:hideMark/>
          </w:tcPr>
          <w:p w14:paraId="07B84838" w14:textId="75321772" w:rsidR="003473B5" w:rsidRPr="00661E99" w:rsidRDefault="003473B5" w:rsidP="003473B5">
            <w:pPr>
              <w:jc w:val="center"/>
              <w:rPr>
                <w:color w:val="000000"/>
                <w:sz w:val="20"/>
                <w:szCs w:val="20"/>
                <w:lang w:val="ru-RU" w:eastAsia="ru-RU"/>
              </w:rPr>
            </w:pPr>
            <w:r w:rsidRPr="00661E99">
              <w:rPr>
                <w:color w:val="000000"/>
                <w:sz w:val="20"/>
                <w:szCs w:val="20"/>
                <w:lang w:eastAsia="ru-RU"/>
              </w:rPr>
              <w:t>9</w:t>
            </w:r>
          </w:p>
        </w:tc>
        <w:tc>
          <w:tcPr>
            <w:tcW w:w="3494" w:type="dxa"/>
            <w:vAlign w:val="center"/>
          </w:tcPr>
          <w:p w14:paraId="41F19416" w14:textId="2C002488" w:rsidR="003473B5" w:rsidRPr="00661E99" w:rsidRDefault="003473B5" w:rsidP="003473B5">
            <w:pPr>
              <w:rPr>
                <w:color w:val="000000"/>
                <w:sz w:val="20"/>
                <w:szCs w:val="20"/>
                <w:lang w:eastAsia="ru-RU"/>
              </w:rPr>
            </w:pPr>
            <w:r w:rsidRPr="00661E99">
              <w:rPr>
                <w:color w:val="000000"/>
                <w:sz w:val="20"/>
                <w:szCs w:val="20"/>
                <w:lang w:eastAsia="ru-RU"/>
              </w:rPr>
              <w:t>Dieldrin</w:t>
            </w:r>
          </w:p>
        </w:tc>
        <w:tc>
          <w:tcPr>
            <w:tcW w:w="966" w:type="dxa"/>
            <w:vAlign w:val="center"/>
          </w:tcPr>
          <w:p w14:paraId="6AA4C615" w14:textId="4609FF5B" w:rsidR="003473B5" w:rsidRPr="00661E99" w:rsidRDefault="003473B5" w:rsidP="003473B5">
            <w:pPr>
              <w:jc w:val="center"/>
              <w:rPr>
                <w:color w:val="000000"/>
                <w:sz w:val="20"/>
                <w:szCs w:val="20"/>
                <w:lang w:eastAsia="ru-RU"/>
              </w:rPr>
            </w:pPr>
            <w:r w:rsidRPr="00661E99">
              <w:rPr>
                <w:color w:val="000000"/>
                <w:sz w:val="20"/>
                <w:szCs w:val="20"/>
                <w:lang w:eastAsia="ru-RU"/>
              </w:rPr>
              <w:t>0,006</w:t>
            </w:r>
          </w:p>
        </w:tc>
        <w:tc>
          <w:tcPr>
            <w:tcW w:w="688" w:type="dxa"/>
            <w:vAlign w:val="center"/>
          </w:tcPr>
          <w:p w14:paraId="6C202B76" w14:textId="54415D4A" w:rsidR="003473B5" w:rsidRPr="00661E99" w:rsidRDefault="003473B5" w:rsidP="003473B5">
            <w:pPr>
              <w:jc w:val="center"/>
              <w:rPr>
                <w:color w:val="000000"/>
                <w:sz w:val="20"/>
                <w:szCs w:val="20"/>
                <w:lang w:eastAsia="ru-RU"/>
              </w:rPr>
            </w:pPr>
            <w:r w:rsidRPr="00661E99">
              <w:rPr>
                <w:color w:val="000000"/>
                <w:sz w:val="20"/>
                <w:szCs w:val="20"/>
                <w:lang w:eastAsia="ru-RU"/>
              </w:rPr>
              <w:t>24</w:t>
            </w:r>
          </w:p>
        </w:tc>
        <w:tc>
          <w:tcPr>
            <w:tcW w:w="2724" w:type="dxa"/>
            <w:noWrap/>
            <w:vAlign w:val="center"/>
            <w:hideMark/>
          </w:tcPr>
          <w:p w14:paraId="43B75373" w14:textId="4CB5E06D" w:rsidR="003473B5" w:rsidRPr="00661E99" w:rsidRDefault="003473B5" w:rsidP="003473B5">
            <w:pPr>
              <w:rPr>
                <w:color w:val="000000"/>
                <w:sz w:val="20"/>
                <w:szCs w:val="20"/>
                <w:lang w:val="ru-RU" w:eastAsia="ru-RU"/>
              </w:rPr>
            </w:pPr>
            <w:r w:rsidRPr="00661E99">
              <w:rPr>
                <w:color w:val="000000"/>
                <w:sz w:val="20"/>
                <w:szCs w:val="20"/>
                <w:lang w:eastAsia="ru-RU"/>
              </w:rPr>
              <w:t xml:space="preserve">Chryzene            </w:t>
            </w:r>
          </w:p>
        </w:tc>
        <w:tc>
          <w:tcPr>
            <w:tcW w:w="1056" w:type="dxa"/>
            <w:noWrap/>
            <w:vAlign w:val="center"/>
            <w:hideMark/>
          </w:tcPr>
          <w:p w14:paraId="6B094B13" w14:textId="69F897B4" w:rsidR="003473B5" w:rsidRPr="00661E99" w:rsidRDefault="003473B5" w:rsidP="003473B5">
            <w:pPr>
              <w:jc w:val="center"/>
              <w:rPr>
                <w:color w:val="000000"/>
                <w:sz w:val="20"/>
                <w:szCs w:val="20"/>
                <w:lang w:val="ru-RU" w:eastAsia="ru-RU"/>
              </w:rPr>
            </w:pPr>
            <w:r w:rsidRPr="00661E99">
              <w:rPr>
                <w:color w:val="000000"/>
                <w:sz w:val="20"/>
                <w:szCs w:val="20"/>
                <w:lang w:eastAsia="ru-RU"/>
              </w:rPr>
              <w:t>0,003</w:t>
            </w:r>
          </w:p>
        </w:tc>
      </w:tr>
      <w:tr w:rsidR="003473B5" w:rsidRPr="00661E99" w14:paraId="2735DC80" w14:textId="77777777" w:rsidTr="004B53F0">
        <w:trPr>
          <w:trHeight w:val="227"/>
        </w:trPr>
        <w:tc>
          <w:tcPr>
            <w:tcW w:w="576" w:type="dxa"/>
            <w:noWrap/>
            <w:vAlign w:val="center"/>
            <w:hideMark/>
          </w:tcPr>
          <w:p w14:paraId="24CD9FE7" w14:textId="104C1F84" w:rsidR="003473B5" w:rsidRPr="00661E99" w:rsidRDefault="003473B5" w:rsidP="003473B5">
            <w:pPr>
              <w:jc w:val="center"/>
              <w:rPr>
                <w:color w:val="000000"/>
                <w:sz w:val="20"/>
                <w:szCs w:val="20"/>
                <w:lang w:val="ru-RU" w:eastAsia="ru-RU"/>
              </w:rPr>
            </w:pPr>
            <w:r w:rsidRPr="00661E99">
              <w:rPr>
                <w:color w:val="000000"/>
                <w:sz w:val="20"/>
                <w:szCs w:val="20"/>
                <w:lang w:eastAsia="ru-RU"/>
              </w:rPr>
              <w:t>10</w:t>
            </w:r>
          </w:p>
        </w:tc>
        <w:tc>
          <w:tcPr>
            <w:tcW w:w="3494" w:type="dxa"/>
            <w:vAlign w:val="center"/>
          </w:tcPr>
          <w:p w14:paraId="5FF85EE4" w14:textId="1C863F83" w:rsidR="003473B5" w:rsidRPr="00661E99" w:rsidRDefault="003473B5" w:rsidP="003473B5">
            <w:pPr>
              <w:rPr>
                <w:color w:val="000000"/>
                <w:sz w:val="20"/>
                <w:szCs w:val="20"/>
                <w:lang w:eastAsia="ru-RU"/>
              </w:rPr>
            </w:pPr>
            <w:r w:rsidRPr="00661E99">
              <w:rPr>
                <w:color w:val="000000"/>
                <w:sz w:val="20"/>
                <w:szCs w:val="20"/>
                <w:lang w:eastAsia="ru-RU"/>
              </w:rPr>
              <w:t>Endrin</w:t>
            </w:r>
          </w:p>
        </w:tc>
        <w:tc>
          <w:tcPr>
            <w:tcW w:w="966" w:type="dxa"/>
            <w:vAlign w:val="center"/>
          </w:tcPr>
          <w:p w14:paraId="6FB13416" w14:textId="0896170F" w:rsidR="003473B5" w:rsidRPr="00661E99" w:rsidRDefault="003473B5" w:rsidP="003473B5">
            <w:pPr>
              <w:jc w:val="center"/>
              <w:rPr>
                <w:color w:val="000000"/>
                <w:sz w:val="20"/>
                <w:szCs w:val="20"/>
                <w:lang w:eastAsia="ru-RU"/>
              </w:rPr>
            </w:pPr>
            <w:r w:rsidRPr="00661E99">
              <w:rPr>
                <w:color w:val="000000"/>
                <w:sz w:val="20"/>
                <w:szCs w:val="20"/>
                <w:lang w:eastAsia="ru-RU"/>
              </w:rPr>
              <w:t>0,010</w:t>
            </w:r>
          </w:p>
        </w:tc>
        <w:tc>
          <w:tcPr>
            <w:tcW w:w="688" w:type="dxa"/>
            <w:vAlign w:val="center"/>
          </w:tcPr>
          <w:p w14:paraId="398104B5" w14:textId="4E500A8A" w:rsidR="003473B5" w:rsidRPr="00661E99" w:rsidRDefault="003473B5" w:rsidP="003473B5">
            <w:pPr>
              <w:jc w:val="center"/>
              <w:rPr>
                <w:color w:val="000000"/>
                <w:sz w:val="20"/>
                <w:szCs w:val="20"/>
                <w:lang w:eastAsia="ru-RU"/>
              </w:rPr>
            </w:pPr>
            <w:r w:rsidRPr="00661E99">
              <w:rPr>
                <w:color w:val="000000"/>
                <w:sz w:val="20"/>
                <w:szCs w:val="20"/>
                <w:lang w:eastAsia="ru-RU"/>
              </w:rPr>
              <w:t>25</w:t>
            </w:r>
          </w:p>
        </w:tc>
        <w:tc>
          <w:tcPr>
            <w:tcW w:w="2724" w:type="dxa"/>
            <w:noWrap/>
            <w:vAlign w:val="center"/>
            <w:hideMark/>
          </w:tcPr>
          <w:p w14:paraId="7F7C31B0" w14:textId="49E7384F" w:rsidR="003473B5" w:rsidRPr="00661E99" w:rsidRDefault="003473B5" w:rsidP="003473B5">
            <w:pPr>
              <w:rPr>
                <w:color w:val="000000"/>
                <w:sz w:val="20"/>
                <w:szCs w:val="20"/>
                <w:lang w:val="ru-RU" w:eastAsia="ru-RU"/>
              </w:rPr>
            </w:pPr>
            <w:r w:rsidRPr="00661E99">
              <w:rPr>
                <w:color w:val="000000"/>
                <w:sz w:val="20"/>
                <w:szCs w:val="20"/>
                <w:lang w:eastAsia="ru-RU"/>
              </w:rPr>
              <w:t xml:space="preserve">Benzo(b)fluoranthene      </w:t>
            </w:r>
          </w:p>
        </w:tc>
        <w:tc>
          <w:tcPr>
            <w:tcW w:w="1056" w:type="dxa"/>
            <w:noWrap/>
            <w:vAlign w:val="center"/>
            <w:hideMark/>
          </w:tcPr>
          <w:p w14:paraId="5A8B25CC" w14:textId="1EBDC30C" w:rsidR="003473B5" w:rsidRPr="00661E99" w:rsidRDefault="003473B5" w:rsidP="003473B5">
            <w:pPr>
              <w:jc w:val="center"/>
              <w:rPr>
                <w:color w:val="000000"/>
                <w:sz w:val="20"/>
                <w:szCs w:val="20"/>
                <w:lang w:val="ru-RU" w:eastAsia="ru-RU"/>
              </w:rPr>
            </w:pPr>
            <w:r w:rsidRPr="00661E99">
              <w:rPr>
                <w:color w:val="000000"/>
                <w:sz w:val="20"/>
                <w:szCs w:val="20"/>
                <w:lang w:eastAsia="ru-RU"/>
              </w:rPr>
              <w:t>0,004</w:t>
            </w:r>
          </w:p>
        </w:tc>
      </w:tr>
      <w:tr w:rsidR="003473B5" w:rsidRPr="00661E99" w14:paraId="074E69E0" w14:textId="77777777" w:rsidTr="004B53F0">
        <w:trPr>
          <w:trHeight w:val="227"/>
        </w:trPr>
        <w:tc>
          <w:tcPr>
            <w:tcW w:w="576" w:type="dxa"/>
            <w:noWrap/>
            <w:vAlign w:val="center"/>
            <w:hideMark/>
          </w:tcPr>
          <w:p w14:paraId="5858E8B9" w14:textId="69D01CBD" w:rsidR="003473B5" w:rsidRPr="00661E99" w:rsidRDefault="003473B5" w:rsidP="003473B5">
            <w:pPr>
              <w:jc w:val="center"/>
              <w:rPr>
                <w:color w:val="000000"/>
                <w:sz w:val="20"/>
                <w:szCs w:val="20"/>
                <w:lang w:val="ru-RU" w:eastAsia="ru-RU"/>
              </w:rPr>
            </w:pPr>
            <w:r w:rsidRPr="00661E99">
              <w:rPr>
                <w:color w:val="000000"/>
                <w:sz w:val="20"/>
                <w:szCs w:val="20"/>
                <w:lang w:eastAsia="ru-RU"/>
              </w:rPr>
              <w:t>11</w:t>
            </w:r>
          </w:p>
        </w:tc>
        <w:tc>
          <w:tcPr>
            <w:tcW w:w="3494" w:type="dxa"/>
            <w:vAlign w:val="center"/>
          </w:tcPr>
          <w:p w14:paraId="4EEA376A" w14:textId="653F50B7" w:rsidR="003473B5" w:rsidRPr="00661E99" w:rsidRDefault="003473B5" w:rsidP="003473B5">
            <w:pPr>
              <w:rPr>
                <w:color w:val="000000"/>
                <w:sz w:val="20"/>
                <w:szCs w:val="20"/>
                <w:lang w:eastAsia="ru-RU"/>
              </w:rPr>
            </w:pPr>
            <w:r w:rsidRPr="00661E99">
              <w:rPr>
                <w:color w:val="000000"/>
                <w:sz w:val="20"/>
                <w:szCs w:val="20"/>
                <w:lang w:eastAsia="ru-RU"/>
              </w:rPr>
              <w:t>Endosulfan B</w:t>
            </w:r>
          </w:p>
        </w:tc>
        <w:tc>
          <w:tcPr>
            <w:tcW w:w="966" w:type="dxa"/>
            <w:vAlign w:val="center"/>
          </w:tcPr>
          <w:p w14:paraId="28D42DB2" w14:textId="00FF5B7E" w:rsidR="003473B5" w:rsidRPr="00661E99" w:rsidRDefault="003473B5" w:rsidP="003473B5">
            <w:pPr>
              <w:jc w:val="center"/>
              <w:rPr>
                <w:color w:val="000000"/>
                <w:sz w:val="20"/>
                <w:szCs w:val="20"/>
                <w:lang w:eastAsia="ru-RU"/>
              </w:rPr>
            </w:pPr>
            <w:r w:rsidRPr="00661E99">
              <w:rPr>
                <w:color w:val="000000"/>
                <w:sz w:val="20"/>
                <w:szCs w:val="20"/>
                <w:lang w:eastAsia="ru-RU"/>
              </w:rPr>
              <w:t>0,008</w:t>
            </w:r>
          </w:p>
        </w:tc>
        <w:tc>
          <w:tcPr>
            <w:tcW w:w="688" w:type="dxa"/>
            <w:vAlign w:val="center"/>
          </w:tcPr>
          <w:p w14:paraId="46727956" w14:textId="7C2815AB" w:rsidR="003473B5" w:rsidRPr="00661E99" w:rsidRDefault="003473B5" w:rsidP="003473B5">
            <w:pPr>
              <w:jc w:val="center"/>
              <w:rPr>
                <w:color w:val="000000"/>
                <w:sz w:val="20"/>
                <w:szCs w:val="20"/>
                <w:lang w:eastAsia="ru-RU"/>
              </w:rPr>
            </w:pPr>
            <w:r w:rsidRPr="00661E99">
              <w:rPr>
                <w:color w:val="000000"/>
                <w:sz w:val="20"/>
                <w:szCs w:val="20"/>
                <w:lang w:eastAsia="ru-RU"/>
              </w:rPr>
              <w:t>26</w:t>
            </w:r>
          </w:p>
        </w:tc>
        <w:tc>
          <w:tcPr>
            <w:tcW w:w="2724" w:type="dxa"/>
            <w:noWrap/>
            <w:vAlign w:val="center"/>
            <w:hideMark/>
          </w:tcPr>
          <w:p w14:paraId="65E4F352" w14:textId="545646D4" w:rsidR="003473B5" w:rsidRPr="00661E99" w:rsidRDefault="003473B5" w:rsidP="003473B5">
            <w:pPr>
              <w:rPr>
                <w:color w:val="000000"/>
                <w:sz w:val="20"/>
                <w:szCs w:val="20"/>
                <w:lang w:val="ru-RU" w:eastAsia="ru-RU"/>
              </w:rPr>
            </w:pPr>
            <w:r w:rsidRPr="00661E99">
              <w:rPr>
                <w:color w:val="000000"/>
                <w:sz w:val="20"/>
                <w:szCs w:val="20"/>
                <w:lang w:eastAsia="ru-RU"/>
              </w:rPr>
              <w:t xml:space="preserve">Benzo(k)fluoranthene     </w:t>
            </w:r>
          </w:p>
        </w:tc>
        <w:tc>
          <w:tcPr>
            <w:tcW w:w="1056" w:type="dxa"/>
            <w:noWrap/>
            <w:vAlign w:val="center"/>
            <w:hideMark/>
          </w:tcPr>
          <w:p w14:paraId="1B578322" w14:textId="3F24E981" w:rsidR="003473B5" w:rsidRPr="00661E99" w:rsidRDefault="003473B5" w:rsidP="003473B5">
            <w:pPr>
              <w:jc w:val="center"/>
              <w:rPr>
                <w:color w:val="000000"/>
                <w:sz w:val="20"/>
                <w:szCs w:val="20"/>
                <w:lang w:val="ru-RU" w:eastAsia="ru-RU"/>
              </w:rPr>
            </w:pPr>
            <w:r w:rsidRPr="00661E99">
              <w:rPr>
                <w:color w:val="000000"/>
                <w:sz w:val="20"/>
                <w:szCs w:val="20"/>
                <w:lang w:eastAsia="ru-RU"/>
              </w:rPr>
              <w:t>0,004</w:t>
            </w:r>
          </w:p>
        </w:tc>
      </w:tr>
      <w:tr w:rsidR="003473B5" w:rsidRPr="00661E99" w14:paraId="34A55E76" w14:textId="77777777" w:rsidTr="004B53F0">
        <w:trPr>
          <w:trHeight w:val="227"/>
        </w:trPr>
        <w:tc>
          <w:tcPr>
            <w:tcW w:w="576" w:type="dxa"/>
            <w:noWrap/>
            <w:vAlign w:val="center"/>
            <w:hideMark/>
          </w:tcPr>
          <w:p w14:paraId="66406487" w14:textId="384957A4" w:rsidR="003473B5" w:rsidRPr="00661E99" w:rsidRDefault="003473B5" w:rsidP="003473B5">
            <w:pPr>
              <w:jc w:val="center"/>
              <w:rPr>
                <w:color w:val="000000"/>
                <w:sz w:val="20"/>
                <w:szCs w:val="20"/>
                <w:lang w:val="ru-RU" w:eastAsia="ru-RU"/>
              </w:rPr>
            </w:pPr>
            <w:r w:rsidRPr="00661E99">
              <w:rPr>
                <w:color w:val="000000"/>
                <w:sz w:val="20"/>
                <w:szCs w:val="20"/>
                <w:lang w:eastAsia="ru-RU"/>
              </w:rPr>
              <w:t>12</w:t>
            </w:r>
          </w:p>
        </w:tc>
        <w:tc>
          <w:tcPr>
            <w:tcW w:w="3494" w:type="dxa"/>
            <w:vAlign w:val="center"/>
          </w:tcPr>
          <w:p w14:paraId="21ECE344" w14:textId="49086B4D" w:rsidR="003473B5" w:rsidRPr="00661E99" w:rsidRDefault="003473B5" w:rsidP="003473B5">
            <w:pPr>
              <w:rPr>
                <w:color w:val="000000"/>
                <w:sz w:val="20"/>
                <w:szCs w:val="20"/>
                <w:lang w:eastAsia="ru-RU"/>
              </w:rPr>
            </w:pPr>
            <w:r w:rsidRPr="00661E99">
              <w:rPr>
                <w:color w:val="000000"/>
                <w:sz w:val="20"/>
                <w:szCs w:val="20"/>
                <w:lang w:eastAsia="ru-RU"/>
              </w:rPr>
              <w:t>4,4-DDD</w:t>
            </w:r>
          </w:p>
        </w:tc>
        <w:tc>
          <w:tcPr>
            <w:tcW w:w="966" w:type="dxa"/>
            <w:vAlign w:val="center"/>
          </w:tcPr>
          <w:p w14:paraId="18959E90" w14:textId="5F65975C" w:rsidR="003473B5" w:rsidRPr="00661E99" w:rsidRDefault="003473B5" w:rsidP="003473B5">
            <w:pPr>
              <w:jc w:val="center"/>
              <w:rPr>
                <w:color w:val="000000"/>
                <w:sz w:val="20"/>
                <w:szCs w:val="20"/>
                <w:lang w:eastAsia="ru-RU"/>
              </w:rPr>
            </w:pPr>
            <w:r w:rsidRPr="00661E99">
              <w:rPr>
                <w:color w:val="000000"/>
                <w:sz w:val="20"/>
                <w:szCs w:val="20"/>
                <w:lang w:eastAsia="ru-RU"/>
              </w:rPr>
              <w:t>0,001</w:t>
            </w:r>
          </w:p>
        </w:tc>
        <w:tc>
          <w:tcPr>
            <w:tcW w:w="688" w:type="dxa"/>
            <w:vAlign w:val="center"/>
          </w:tcPr>
          <w:p w14:paraId="5E4091B9" w14:textId="6EE9C0C8" w:rsidR="003473B5" w:rsidRPr="00661E99" w:rsidRDefault="003473B5" w:rsidP="003473B5">
            <w:pPr>
              <w:jc w:val="center"/>
              <w:rPr>
                <w:color w:val="000000"/>
                <w:sz w:val="20"/>
                <w:szCs w:val="20"/>
                <w:lang w:eastAsia="ru-RU"/>
              </w:rPr>
            </w:pPr>
            <w:r w:rsidRPr="00661E99">
              <w:rPr>
                <w:color w:val="000000"/>
                <w:sz w:val="20"/>
                <w:szCs w:val="20"/>
                <w:lang w:eastAsia="ru-RU"/>
              </w:rPr>
              <w:t>27</w:t>
            </w:r>
          </w:p>
        </w:tc>
        <w:tc>
          <w:tcPr>
            <w:tcW w:w="2724" w:type="dxa"/>
            <w:noWrap/>
            <w:vAlign w:val="center"/>
            <w:hideMark/>
          </w:tcPr>
          <w:p w14:paraId="4F5D8B0C" w14:textId="675635F1" w:rsidR="003473B5" w:rsidRPr="00661E99" w:rsidRDefault="003473B5" w:rsidP="003473B5">
            <w:pPr>
              <w:rPr>
                <w:color w:val="000000"/>
                <w:sz w:val="20"/>
                <w:szCs w:val="20"/>
                <w:lang w:val="ru-RU" w:eastAsia="ru-RU"/>
              </w:rPr>
            </w:pPr>
            <w:r w:rsidRPr="00661E99">
              <w:rPr>
                <w:color w:val="000000"/>
                <w:sz w:val="20"/>
                <w:szCs w:val="20"/>
                <w:lang w:eastAsia="ru-RU"/>
              </w:rPr>
              <w:t xml:space="preserve">Benzo(a)pyrene            </w:t>
            </w:r>
          </w:p>
        </w:tc>
        <w:tc>
          <w:tcPr>
            <w:tcW w:w="1056" w:type="dxa"/>
            <w:noWrap/>
            <w:vAlign w:val="center"/>
            <w:hideMark/>
          </w:tcPr>
          <w:p w14:paraId="52AC3CCD" w14:textId="14969809" w:rsidR="003473B5" w:rsidRPr="00661E99" w:rsidRDefault="003473B5" w:rsidP="003473B5">
            <w:pPr>
              <w:jc w:val="center"/>
              <w:rPr>
                <w:color w:val="000000"/>
                <w:sz w:val="20"/>
                <w:szCs w:val="20"/>
                <w:lang w:val="ru-RU" w:eastAsia="ru-RU"/>
              </w:rPr>
            </w:pPr>
            <w:r w:rsidRPr="00CD12CC">
              <w:rPr>
                <w:color w:val="000000"/>
                <w:sz w:val="20"/>
                <w:szCs w:val="20"/>
                <w:highlight w:val="cyan"/>
                <w:lang w:eastAsia="ru-RU"/>
              </w:rPr>
              <w:t>0,007</w:t>
            </w:r>
          </w:p>
        </w:tc>
      </w:tr>
      <w:tr w:rsidR="003473B5" w:rsidRPr="00661E99" w14:paraId="238A2CC0" w14:textId="77777777" w:rsidTr="004B53F0">
        <w:trPr>
          <w:trHeight w:val="227"/>
        </w:trPr>
        <w:tc>
          <w:tcPr>
            <w:tcW w:w="576" w:type="dxa"/>
            <w:noWrap/>
            <w:vAlign w:val="center"/>
            <w:hideMark/>
          </w:tcPr>
          <w:p w14:paraId="4725B47A" w14:textId="422D2B27" w:rsidR="003473B5" w:rsidRPr="00661E99" w:rsidRDefault="003473B5" w:rsidP="003473B5">
            <w:pPr>
              <w:jc w:val="center"/>
              <w:rPr>
                <w:color w:val="000000"/>
                <w:sz w:val="20"/>
                <w:szCs w:val="20"/>
                <w:lang w:val="ru-RU" w:eastAsia="ru-RU"/>
              </w:rPr>
            </w:pPr>
            <w:r w:rsidRPr="00661E99">
              <w:rPr>
                <w:color w:val="000000"/>
                <w:sz w:val="20"/>
                <w:szCs w:val="20"/>
                <w:lang w:eastAsia="ru-RU"/>
              </w:rPr>
              <w:t>13</w:t>
            </w:r>
          </w:p>
        </w:tc>
        <w:tc>
          <w:tcPr>
            <w:tcW w:w="3494" w:type="dxa"/>
            <w:vAlign w:val="center"/>
          </w:tcPr>
          <w:p w14:paraId="3CFCB7EF" w14:textId="6309353F" w:rsidR="003473B5" w:rsidRPr="00661E99" w:rsidRDefault="003473B5" w:rsidP="003473B5">
            <w:pPr>
              <w:rPr>
                <w:color w:val="000000"/>
                <w:sz w:val="20"/>
                <w:szCs w:val="20"/>
                <w:lang w:eastAsia="ru-RU"/>
              </w:rPr>
            </w:pPr>
            <w:r w:rsidRPr="00661E99">
              <w:rPr>
                <w:color w:val="000000"/>
                <w:sz w:val="20"/>
                <w:szCs w:val="20"/>
                <w:lang w:eastAsia="ru-RU"/>
              </w:rPr>
              <w:t>4,4-DDT</w:t>
            </w:r>
          </w:p>
        </w:tc>
        <w:tc>
          <w:tcPr>
            <w:tcW w:w="966" w:type="dxa"/>
            <w:vAlign w:val="center"/>
          </w:tcPr>
          <w:p w14:paraId="3275EDFD" w14:textId="576C932A" w:rsidR="003473B5" w:rsidRPr="00661E99" w:rsidRDefault="003473B5" w:rsidP="003473B5">
            <w:pPr>
              <w:jc w:val="center"/>
              <w:rPr>
                <w:color w:val="000000"/>
                <w:sz w:val="20"/>
                <w:szCs w:val="20"/>
                <w:lang w:eastAsia="ru-RU"/>
              </w:rPr>
            </w:pPr>
            <w:r w:rsidRPr="00661E99">
              <w:rPr>
                <w:color w:val="000000"/>
                <w:sz w:val="20"/>
                <w:szCs w:val="20"/>
                <w:lang w:eastAsia="ru-RU"/>
              </w:rPr>
              <w:t>0,008</w:t>
            </w:r>
          </w:p>
        </w:tc>
        <w:tc>
          <w:tcPr>
            <w:tcW w:w="688" w:type="dxa"/>
            <w:vAlign w:val="center"/>
          </w:tcPr>
          <w:p w14:paraId="5CFD5442" w14:textId="3EF0AEFD" w:rsidR="003473B5" w:rsidRPr="00661E99" w:rsidRDefault="003473B5" w:rsidP="003473B5">
            <w:pPr>
              <w:jc w:val="center"/>
              <w:rPr>
                <w:color w:val="000000"/>
                <w:sz w:val="20"/>
                <w:szCs w:val="20"/>
                <w:lang w:eastAsia="ru-RU"/>
              </w:rPr>
            </w:pPr>
            <w:r w:rsidRPr="00661E99">
              <w:rPr>
                <w:color w:val="000000"/>
                <w:sz w:val="20"/>
                <w:szCs w:val="20"/>
                <w:lang w:eastAsia="ru-RU"/>
              </w:rPr>
              <w:t>28</w:t>
            </w:r>
          </w:p>
        </w:tc>
        <w:tc>
          <w:tcPr>
            <w:tcW w:w="2724" w:type="dxa"/>
            <w:noWrap/>
            <w:vAlign w:val="center"/>
            <w:hideMark/>
          </w:tcPr>
          <w:p w14:paraId="0C897D79" w14:textId="744C6115" w:rsidR="003473B5" w:rsidRPr="00661E99" w:rsidRDefault="003473B5" w:rsidP="003473B5">
            <w:pPr>
              <w:rPr>
                <w:color w:val="000000"/>
                <w:sz w:val="20"/>
                <w:szCs w:val="20"/>
                <w:lang w:val="ru-RU" w:eastAsia="ru-RU"/>
              </w:rPr>
            </w:pPr>
            <w:r w:rsidRPr="00661E99">
              <w:rPr>
                <w:color w:val="000000"/>
                <w:sz w:val="20"/>
                <w:szCs w:val="20"/>
                <w:lang w:eastAsia="ru-RU"/>
              </w:rPr>
              <w:t>Indeno(1,2,3-</w:t>
            </w:r>
            <w:proofErr w:type="gramStart"/>
            <w:r w:rsidRPr="00661E99">
              <w:rPr>
                <w:color w:val="000000"/>
                <w:sz w:val="20"/>
                <w:szCs w:val="20"/>
                <w:lang w:eastAsia="ru-RU"/>
              </w:rPr>
              <w:t>cd)pyrene</w:t>
            </w:r>
            <w:proofErr w:type="gramEnd"/>
            <w:r w:rsidRPr="00661E99">
              <w:rPr>
                <w:color w:val="000000"/>
                <w:sz w:val="20"/>
                <w:szCs w:val="20"/>
                <w:lang w:eastAsia="ru-RU"/>
              </w:rPr>
              <w:t xml:space="preserve">      </w:t>
            </w:r>
          </w:p>
        </w:tc>
        <w:tc>
          <w:tcPr>
            <w:tcW w:w="1056" w:type="dxa"/>
            <w:noWrap/>
            <w:vAlign w:val="center"/>
            <w:hideMark/>
          </w:tcPr>
          <w:p w14:paraId="119F3392" w14:textId="469433A0" w:rsidR="003473B5" w:rsidRPr="00661E99" w:rsidRDefault="003473B5" w:rsidP="003473B5">
            <w:pPr>
              <w:jc w:val="center"/>
              <w:rPr>
                <w:color w:val="000000"/>
                <w:sz w:val="20"/>
                <w:szCs w:val="20"/>
                <w:lang w:val="ru-RU" w:eastAsia="ru-RU"/>
              </w:rPr>
            </w:pPr>
            <w:r w:rsidRPr="00661E99">
              <w:rPr>
                <w:color w:val="000000"/>
                <w:sz w:val="20"/>
                <w:szCs w:val="20"/>
                <w:lang w:eastAsia="ru-RU"/>
              </w:rPr>
              <w:t>0,007</w:t>
            </w:r>
          </w:p>
        </w:tc>
      </w:tr>
      <w:tr w:rsidR="003473B5" w:rsidRPr="00661E99" w14:paraId="3C286055" w14:textId="77777777" w:rsidTr="004B53F0">
        <w:trPr>
          <w:trHeight w:val="227"/>
        </w:trPr>
        <w:tc>
          <w:tcPr>
            <w:tcW w:w="576" w:type="dxa"/>
            <w:noWrap/>
            <w:vAlign w:val="center"/>
            <w:hideMark/>
          </w:tcPr>
          <w:p w14:paraId="06E38AE2" w14:textId="18DB9E06" w:rsidR="003473B5" w:rsidRPr="00661E99" w:rsidRDefault="003473B5" w:rsidP="003473B5">
            <w:pPr>
              <w:jc w:val="center"/>
              <w:rPr>
                <w:color w:val="000000"/>
                <w:sz w:val="20"/>
                <w:szCs w:val="20"/>
                <w:lang w:val="ru-RU" w:eastAsia="ru-RU"/>
              </w:rPr>
            </w:pPr>
            <w:r w:rsidRPr="00661E99">
              <w:rPr>
                <w:color w:val="000000"/>
                <w:sz w:val="20"/>
                <w:szCs w:val="20"/>
                <w:lang w:eastAsia="ru-RU"/>
              </w:rPr>
              <w:t>14</w:t>
            </w:r>
          </w:p>
        </w:tc>
        <w:tc>
          <w:tcPr>
            <w:tcW w:w="3494" w:type="dxa"/>
            <w:vAlign w:val="center"/>
          </w:tcPr>
          <w:p w14:paraId="32888896" w14:textId="734CAEA4" w:rsidR="003473B5" w:rsidRPr="00661E99" w:rsidRDefault="003473B5" w:rsidP="003473B5">
            <w:pPr>
              <w:rPr>
                <w:color w:val="000000"/>
                <w:sz w:val="20"/>
                <w:szCs w:val="20"/>
                <w:lang w:eastAsia="ru-RU"/>
              </w:rPr>
            </w:pPr>
            <w:r w:rsidRPr="00661E99">
              <w:rPr>
                <w:color w:val="000000"/>
                <w:sz w:val="20"/>
                <w:szCs w:val="20"/>
                <w:lang w:eastAsia="ru-RU"/>
              </w:rPr>
              <w:t>Methoxychlor</w:t>
            </w:r>
          </w:p>
        </w:tc>
        <w:tc>
          <w:tcPr>
            <w:tcW w:w="966" w:type="dxa"/>
            <w:vAlign w:val="center"/>
          </w:tcPr>
          <w:p w14:paraId="02E973CB" w14:textId="7B56A964" w:rsidR="003473B5" w:rsidRPr="00661E99" w:rsidRDefault="003473B5" w:rsidP="003473B5">
            <w:pPr>
              <w:jc w:val="center"/>
              <w:rPr>
                <w:color w:val="000000"/>
                <w:sz w:val="20"/>
                <w:szCs w:val="20"/>
                <w:lang w:eastAsia="ru-RU"/>
              </w:rPr>
            </w:pPr>
            <w:r w:rsidRPr="00661E99">
              <w:rPr>
                <w:color w:val="000000"/>
                <w:sz w:val="20"/>
                <w:szCs w:val="20"/>
                <w:lang w:eastAsia="ru-RU"/>
              </w:rPr>
              <w:t>0,007</w:t>
            </w:r>
          </w:p>
        </w:tc>
        <w:tc>
          <w:tcPr>
            <w:tcW w:w="688" w:type="dxa"/>
            <w:vAlign w:val="center"/>
          </w:tcPr>
          <w:p w14:paraId="0A16ED34" w14:textId="7137C0B9" w:rsidR="003473B5" w:rsidRPr="00661E99" w:rsidRDefault="003473B5" w:rsidP="003473B5">
            <w:pPr>
              <w:jc w:val="center"/>
              <w:rPr>
                <w:color w:val="000000"/>
                <w:sz w:val="20"/>
                <w:szCs w:val="20"/>
                <w:lang w:eastAsia="ru-RU"/>
              </w:rPr>
            </w:pPr>
            <w:r w:rsidRPr="00661E99">
              <w:rPr>
                <w:color w:val="000000"/>
                <w:sz w:val="20"/>
                <w:szCs w:val="20"/>
                <w:lang w:eastAsia="ru-RU"/>
              </w:rPr>
              <w:t>29</w:t>
            </w:r>
          </w:p>
        </w:tc>
        <w:tc>
          <w:tcPr>
            <w:tcW w:w="2724" w:type="dxa"/>
            <w:noWrap/>
            <w:vAlign w:val="center"/>
            <w:hideMark/>
          </w:tcPr>
          <w:p w14:paraId="6253BE5D" w14:textId="503DC386" w:rsidR="003473B5" w:rsidRPr="00661E99" w:rsidRDefault="003473B5" w:rsidP="003473B5">
            <w:pPr>
              <w:rPr>
                <w:color w:val="000000"/>
                <w:sz w:val="20"/>
                <w:szCs w:val="20"/>
                <w:lang w:val="ru-RU" w:eastAsia="ru-RU"/>
              </w:rPr>
            </w:pPr>
            <w:r w:rsidRPr="00661E99">
              <w:rPr>
                <w:color w:val="000000"/>
                <w:sz w:val="20"/>
                <w:szCs w:val="20"/>
                <w:lang w:eastAsia="ru-RU"/>
              </w:rPr>
              <w:t>Dibenz(</w:t>
            </w:r>
            <w:proofErr w:type="gramStart"/>
            <w:r w:rsidRPr="00661E99">
              <w:rPr>
                <w:color w:val="000000"/>
                <w:sz w:val="20"/>
                <w:szCs w:val="20"/>
                <w:lang w:eastAsia="ru-RU"/>
              </w:rPr>
              <w:t>a,h</w:t>
            </w:r>
            <w:proofErr w:type="gramEnd"/>
            <w:r w:rsidRPr="00661E99">
              <w:rPr>
                <w:color w:val="000000"/>
                <w:sz w:val="20"/>
                <w:szCs w:val="20"/>
                <w:lang w:eastAsia="ru-RU"/>
              </w:rPr>
              <w:t xml:space="preserve">)anthracene </w:t>
            </w:r>
          </w:p>
        </w:tc>
        <w:tc>
          <w:tcPr>
            <w:tcW w:w="1056" w:type="dxa"/>
            <w:noWrap/>
            <w:vAlign w:val="center"/>
            <w:hideMark/>
          </w:tcPr>
          <w:p w14:paraId="41BAF3D1" w14:textId="6E876081" w:rsidR="003473B5" w:rsidRPr="00661E99" w:rsidRDefault="003473B5" w:rsidP="003473B5">
            <w:pPr>
              <w:jc w:val="center"/>
              <w:rPr>
                <w:color w:val="000000"/>
                <w:sz w:val="20"/>
                <w:szCs w:val="20"/>
                <w:lang w:val="ru-RU" w:eastAsia="ru-RU"/>
              </w:rPr>
            </w:pPr>
            <w:r w:rsidRPr="00661E99">
              <w:rPr>
                <w:color w:val="000000"/>
                <w:sz w:val="20"/>
                <w:szCs w:val="20"/>
                <w:lang w:eastAsia="ru-RU"/>
              </w:rPr>
              <w:t>0,008</w:t>
            </w:r>
          </w:p>
        </w:tc>
      </w:tr>
      <w:tr w:rsidR="003473B5" w:rsidRPr="00661E99" w14:paraId="3F7AC7E3" w14:textId="77777777" w:rsidTr="004B53F0">
        <w:trPr>
          <w:trHeight w:val="227"/>
        </w:trPr>
        <w:tc>
          <w:tcPr>
            <w:tcW w:w="576" w:type="dxa"/>
            <w:noWrap/>
            <w:vAlign w:val="center"/>
            <w:hideMark/>
          </w:tcPr>
          <w:p w14:paraId="74047AB0" w14:textId="00824372" w:rsidR="003473B5" w:rsidRPr="00661E99" w:rsidRDefault="003473B5" w:rsidP="003473B5">
            <w:pPr>
              <w:jc w:val="center"/>
              <w:rPr>
                <w:color w:val="000000"/>
                <w:sz w:val="20"/>
                <w:szCs w:val="20"/>
                <w:lang w:val="ru-RU" w:eastAsia="ru-RU"/>
              </w:rPr>
            </w:pPr>
            <w:r w:rsidRPr="00661E99">
              <w:rPr>
                <w:color w:val="000000"/>
                <w:sz w:val="20"/>
                <w:szCs w:val="20"/>
                <w:lang w:eastAsia="ru-RU"/>
              </w:rPr>
              <w:t>15</w:t>
            </w:r>
          </w:p>
        </w:tc>
        <w:tc>
          <w:tcPr>
            <w:tcW w:w="3494" w:type="dxa"/>
            <w:vAlign w:val="center"/>
          </w:tcPr>
          <w:p w14:paraId="278054DD" w14:textId="5FD4B3FA" w:rsidR="003473B5" w:rsidRPr="00661E99" w:rsidRDefault="003473B5" w:rsidP="003473B5">
            <w:pPr>
              <w:rPr>
                <w:color w:val="000000"/>
                <w:sz w:val="20"/>
                <w:szCs w:val="20"/>
                <w:lang w:eastAsia="ru-RU"/>
              </w:rPr>
            </w:pPr>
            <w:r w:rsidRPr="00661E99">
              <w:rPr>
                <w:color w:val="000000"/>
                <w:sz w:val="20"/>
                <w:szCs w:val="20"/>
                <w:lang w:eastAsia="ru-RU"/>
              </w:rPr>
              <w:t>Naphthalene</w:t>
            </w:r>
          </w:p>
        </w:tc>
        <w:tc>
          <w:tcPr>
            <w:tcW w:w="966" w:type="dxa"/>
            <w:vAlign w:val="center"/>
          </w:tcPr>
          <w:p w14:paraId="517D5F84" w14:textId="46AD5A30" w:rsidR="003473B5" w:rsidRPr="00661E99" w:rsidRDefault="003473B5" w:rsidP="003473B5">
            <w:pPr>
              <w:jc w:val="center"/>
              <w:rPr>
                <w:color w:val="000000"/>
                <w:sz w:val="20"/>
                <w:szCs w:val="20"/>
                <w:lang w:eastAsia="ru-RU"/>
              </w:rPr>
            </w:pPr>
            <w:r w:rsidRPr="00661E99">
              <w:rPr>
                <w:color w:val="000000"/>
                <w:sz w:val="20"/>
                <w:szCs w:val="20"/>
                <w:lang w:eastAsia="ru-RU"/>
              </w:rPr>
              <w:t>0,001</w:t>
            </w:r>
          </w:p>
        </w:tc>
        <w:tc>
          <w:tcPr>
            <w:tcW w:w="688" w:type="dxa"/>
            <w:vAlign w:val="center"/>
          </w:tcPr>
          <w:p w14:paraId="2781CB19" w14:textId="510BEC84" w:rsidR="003473B5" w:rsidRPr="00661E99" w:rsidRDefault="003473B5" w:rsidP="003473B5">
            <w:pPr>
              <w:jc w:val="center"/>
              <w:rPr>
                <w:color w:val="000000"/>
                <w:sz w:val="20"/>
                <w:szCs w:val="20"/>
                <w:lang w:eastAsia="ru-RU"/>
              </w:rPr>
            </w:pPr>
            <w:r w:rsidRPr="00661E99">
              <w:rPr>
                <w:color w:val="000000"/>
                <w:sz w:val="20"/>
                <w:szCs w:val="20"/>
                <w:lang w:eastAsia="ru-RU"/>
              </w:rPr>
              <w:t>30</w:t>
            </w:r>
          </w:p>
        </w:tc>
        <w:tc>
          <w:tcPr>
            <w:tcW w:w="2724" w:type="dxa"/>
            <w:noWrap/>
            <w:vAlign w:val="center"/>
            <w:hideMark/>
          </w:tcPr>
          <w:p w14:paraId="6AE39BA9" w14:textId="1BEA26AF" w:rsidR="003473B5" w:rsidRPr="00661E99" w:rsidRDefault="003473B5" w:rsidP="003473B5">
            <w:pPr>
              <w:rPr>
                <w:color w:val="000000"/>
                <w:sz w:val="20"/>
                <w:szCs w:val="20"/>
                <w:lang w:val="ru-RU" w:eastAsia="ru-RU"/>
              </w:rPr>
            </w:pPr>
            <w:r w:rsidRPr="00C54293">
              <w:rPr>
                <w:color w:val="000000"/>
                <w:sz w:val="20"/>
                <w:szCs w:val="20"/>
                <w:lang w:val="it-IT" w:eastAsia="ru-RU"/>
              </w:rPr>
              <w:t xml:space="preserve">Benzo(g,h,i)perylene     </w:t>
            </w:r>
          </w:p>
        </w:tc>
        <w:tc>
          <w:tcPr>
            <w:tcW w:w="1056" w:type="dxa"/>
            <w:noWrap/>
            <w:vAlign w:val="center"/>
            <w:hideMark/>
          </w:tcPr>
          <w:p w14:paraId="38D787A0" w14:textId="65D02AA8" w:rsidR="003473B5" w:rsidRPr="00661E99" w:rsidRDefault="003473B5" w:rsidP="003473B5">
            <w:pPr>
              <w:jc w:val="center"/>
              <w:rPr>
                <w:color w:val="000000"/>
                <w:sz w:val="20"/>
                <w:szCs w:val="20"/>
                <w:lang w:val="ru-RU" w:eastAsia="ru-RU"/>
              </w:rPr>
            </w:pPr>
            <w:r w:rsidRPr="00661E99">
              <w:rPr>
                <w:color w:val="000000"/>
                <w:sz w:val="20"/>
                <w:szCs w:val="20"/>
                <w:lang w:eastAsia="ru-RU"/>
              </w:rPr>
              <w:t>0,005</w:t>
            </w:r>
          </w:p>
        </w:tc>
      </w:tr>
    </w:tbl>
    <w:p w14:paraId="6F915215" w14:textId="3449E18F" w:rsidR="001B78F1" w:rsidRDefault="004B53F0" w:rsidP="00855EB3">
      <w:pPr>
        <w:autoSpaceDE w:val="0"/>
        <w:autoSpaceDN w:val="0"/>
        <w:adjustRightInd w:val="0"/>
        <w:spacing w:before="120" w:after="120"/>
        <w:jc w:val="both"/>
        <w:rPr>
          <w:rFonts w:asciiTheme="minorHAnsi" w:hAnsiTheme="minorHAnsi" w:cstheme="minorHAnsi"/>
          <w:lang w:val="en-US"/>
        </w:rPr>
      </w:pPr>
      <w:r w:rsidRPr="004B53F0">
        <w:rPr>
          <w:rFonts w:asciiTheme="minorHAnsi" w:hAnsiTheme="minorHAnsi" w:cstheme="minorHAnsi"/>
          <w:lang w:val="en-US"/>
        </w:rPr>
        <w:t xml:space="preserve">The table shows that there are three </w:t>
      </w:r>
      <w:r w:rsidR="00B002B6">
        <w:rPr>
          <w:rFonts w:asciiTheme="minorHAnsi" w:hAnsiTheme="minorHAnsi" w:cstheme="minorHAnsi"/>
          <w:lang w:val="en-US"/>
        </w:rPr>
        <w:t>WFD</w:t>
      </w:r>
      <w:r w:rsidR="00B21F67">
        <w:rPr>
          <w:rFonts w:asciiTheme="minorHAnsi" w:hAnsiTheme="minorHAnsi" w:cstheme="minorHAnsi"/>
          <w:lang w:val="en-US"/>
        </w:rPr>
        <w:t xml:space="preserve"> PS</w:t>
      </w:r>
      <w:r w:rsidR="00B002B6">
        <w:rPr>
          <w:rFonts w:asciiTheme="minorHAnsi" w:hAnsiTheme="minorHAnsi" w:cstheme="minorHAnsi"/>
          <w:lang w:val="en-US"/>
        </w:rPr>
        <w:t xml:space="preserve"> (</w:t>
      </w:r>
      <w:r w:rsidRPr="004B53F0">
        <w:rPr>
          <w:rFonts w:asciiTheme="minorHAnsi" w:hAnsiTheme="minorHAnsi" w:cstheme="minorHAnsi"/>
          <w:lang w:val="en-US"/>
        </w:rPr>
        <w:t>marked in blue</w:t>
      </w:r>
      <w:r w:rsidR="00B002B6">
        <w:rPr>
          <w:rFonts w:asciiTheme="minorHAnsi" w:hAnsiTheme="minorHAnsi" w:cstheme="minorHAnsi"/>
          <w:lang w:val="en-US"/>
        </w:rPr>
        <w:t xml:space="preserve"> colour)</w:t>
      </w:r>
      <w:r w:rsidR="005C1BE3">
        <w:rPr>
          <w:rFonts w:asciiTheme="minorHAnsi" w:hAnsiTheme="minorHAnsi" w:cstheme="minorHAnsi"/>
          <w:lang w:val="en-US"/>
        </w:rPr>
        <w:t>,</w:t>
      </w:r>
      <w:r w:rsidRPr="004B53F0">
        <w:rPr>
          <w:rFonts w:asciiTheme="minorHAnsi" w:hAnsiTheme="minorHAnsi" w:cstheme="minorHAnsi"/>
          <w:lang w:val="en-US"/>
        </w:rPr>
        <w:t xml:space="preserve"> </w:t>
      </w:r>
      <w:r w:rsidR="00B21F67">
        <w:rPr>
          <w:rFonts w:asciiTheme="minorHAnsi" w:hAnsiTheme="minorHAnsi" w:cstheme="minorHAnsi"/>
          <w:lang w:val="en-US"/>
        </w:rPr>
        <w:t>for which the used analytical methods</w:t>
      </w:r>
      <w:r w:rsidR="00B21F67" w:rsidRPr="004B53F0">
        <w:rPr>
          <w:rFonts w:asciiTheme="minorHAnsi" w:hAnsiTheme="minorHAnsi" w:cstheme="minorHAnsi"/>
          <w:lang w:val="en-US"/>
        </w:rPr>
        <w:t xml:space="preserve"> </w:t>
      </w:r>
      <w:r w:rsidRPr="004E385F">
        <w:rPr>
          <w:rFonts w:asciiTheme="minorHAnsi" w:hAnsiTheme="minorHAnsi" w:cstheme="minorHAnsi"/>
          <w:b/>
          <w:bCs/>
          <w:lang w:val="en-US"/>
        </w:rPr>
        <w:t>do not meet the criteria set out in the Directive 2009/90/EC</w:t>
      </w:r>
      <w:r w:rsidR="00BA2C21">
        <w:rPr>
          <w:rFonts w:asciiTheme="minorHAnsi" w:hAnsiTheme="minorHAnsi" w:cstheme="minorHAnsi"/>
          <w:lang w:val="en-US"/>
        </w:rPr>
        <w:t xml:space="preserve"> for </w:t>
      </w:r>
      <w:r w:rsidR="005C1BE3">
        <w:rPr>
          <w:rFonts w:asciiTheme="minorHAnsi" w:hAnsiTheme="minorHAnsi" w:cstheme="minorHAnsi"/>
          <w:lang w:val="en-US"/>
        </w:rPr>
        <w:t>their determination</w:t>
      </w:r>
      <w:r w:rsidR="00160012">
        <w:rPr>
          <w:rFonts w:asciiTheme="minorHAnsi" w:hAnsiTheme="minorHAnsi" w:cstheme="minorHAnsi"/>
          <w:lang w:val="en-US"/>
        </w:rPr>
        <w:t xml:space="preserve"> (method LOQ is higher </w:t>
      </w:r>
      <w:r w:rsidR="00160012">
        <w:rPr>
          <w:rFonts w:asciiTheme="minorHAnsi" w:hAnsiTheme="minorHAnsi" w:cstheme="minorHAnsi"/>
          <w:lang w:val="en-US"/>
        </w:rPr>
        <w:lastRenderedPageBreak/>
        <w:t>than AA-EQS</w:t>
      </w:r>
      <w:r w:rsidR="00BC1785">
        <w:rPr>
          <w:rFonts w:asciiTheme="minorHAnsi" w:hAnsiTheme="minorHAnsi" w:cstheme="minorHAnsi"/>
          <w:lang w:val="en-US"/>
        </w:rPr>
        <w:t xml:space="preserve"> in the </w:t>
      </w:r>
      <w:r w:rsidR="00DF4F78">
        <w:rPr>
          <w:rFonts w:asciiTheme="minorHAnsi" w:hAnsiTheme="minorHAnsi" w:cstheme="minorHAnsi"/>
          <w:lang w:val="en-US"/>
        </w:rPr>
        <w:t xml:space="preserve">Directive </w:t>
      </w:r>
      <w:r w:rsidR="00BC1785">
        <w:rPr>
          <w:rFonts w:asciiTheme="minorHAnsi" w:hAnsiTheme="minorHAnsi" w:cstheme="minorHAnsi"/>
          <w:lang w:val="en-US"/>
        </w:rPr>
        <w:t>2013/39/EU</w:t>
      </w:r>
      <w:r w:rsidR="00160012">
        <w:rPr>
          <w:rFonts w:asciiTheme="minorHAnsi" w:hAnsiTheme="minorHAnsi" w:cstheme="minorHAnsi"/>
          <w:lang w:val="en-US"/>
        </w:rPr>
        <w:t>)</w:t>
      </w:r>
      <w:r w:rsidR="006968C0">
        <w:rPr>
          <w:rFonts w:asciiTheme="minorHAnsi" w:hAnsiTheme="minorHAnsi" w:cstheme="minorHAnsi"/>
          <w:lang w:val="en-US"/>
        </w:rPr>
        <w:t xml:space="preserve">. </w:t>
      </w:r>
      <w:r w:rsidR="001B78F1" w:rsidRPr="001B78F1">
        <w:rPr>
          <w:rFonts w:asciiTheme="minorHAnsi" w:hAnsiTheme="minorHAnsi" w:cstheme="minorHAnsi"/>
          <w:lang w:val="en-US"/>
        </w:rPr>
        <w:t xml:space="preserve">For </w:t>
      </w:r>
      <w:r w:rsidR="001B78F1">
        <w:rPr>
          <w:rFonts w:asciiTheme="minorHAnsi" w:hAnsiTheme="minorHAnsi" w:cstheme="minorHAnsi"/>
          <w:lang w:val="en-US"/>
        </w:rPr>
        <w:t>(</w:t>
      </w:r>
      <w:r w:rsidR="00242B17">
        <w:rPr>
          <w:rFonts w:asciiTheme="minorHAnsi" w:hAnsiTheme="minorHAnsi" w:cstheme="minorHAnsi"/>
          <w:lang w:val="en-US"/>
        </w:rPr>
        <w:t>b</w:t>
      </w:r>
      <w:r w:rsidR="001B78F1">
        <w:rPr>
          <w:rFonts w:asciiTheme="minorHAnsi" w:hAnsiTheme="minorHAnsi" w:cstheme="minorHAnsi"/>
          <w:lang w:val="en-US"/>
        </w:rPr>
        <w:t xml:space="preserve">enzo(a)pyrene, </w:t>
      </w:r>
      <w:r w:rsidR="00242B17">
        <w:rPr>
          <w:rFonts w:asciiTheme="minorHAnsi" w:hAnsiTheme="minorHAnsi" w:cstheme="minorHAnsi"/>
          <w:lang w:val="en-US"/>
        </w:rPr>
        <w:t>h</w:t>
      </w:r>
      <w:r w:rsidR="001B78F1" w:rsidRPr="001B78F1">
        <w:rPr>
          <w:rFonts w:asciiTheme="minorHAnsi" w:hAnsiTheme="minorHAnsi" w:cstheme="minorHAnsi"/>
          <w:lang w:val="en-US"/>
        </w:rPr>
        <w:t xml:space="preserve">eptachlor and heptachlor epoxide that </w:t>
      </w:r>
      <w:r w:rsidR="00465B60">
        <w:rPr>
          <w:rFonts w:asciiTheme="minorHAnsi" w:hAnsiTheme="minorHAnsi" w:cstheme="minorHAnsi"/>
          <w:lang w:val="en-US"/>
        </w:rPr>
        <w:t>are difficult to determine</w:t>
      </w:r>
      <w:r w:rsidR="00465B60" w:rsidRPr="001B78F1">
        <w:rPr>
          <w:rFonts w:asciiTheme="minorHAnsi" w:hAnsiTheme="minorHAnsi" w:cstheme="minorHAnsi"/>
          <w:lang w:val="en-US"/>
        </w:rPr>
        <w:t xml:space="preserve"> </w:t>
      </w:r>
      <w:r w:rsidR="001B78F1" w:rsidRPr="001B78F1">
        <w:rPr>
          <w:rFonts w:asciiTheme="minorHAnsi" w:hAnsiTheme="minorHAnsi" w:cstheme="minorHAnsi"/>
          <w:lang w:val="en-US"/>
        </w:rPr>
        <w:t xml:space="preserve">in water, biota provides a more sensitive indicator of environmental presence and risk. </w:t>
      </w:r>
      <w:r w:rsidR="008A284E">
        <w:rPr>
          <w:rFonts w:asciiTheme="minorHAnsi" w:hAnsiTheme="minorHAnsi" w:cstheme="minorHAnsi"/>
          <w:lang w:val="en-US"/>
        </w:rPr>
        <w:t>Here</w:t>
      </w:r>
      <w:r w:rsidR="004E385F" w:rsidRPr="004E385F">
        <w:rPr>
          <w:rFonts w:asciiTheme="minorHAnsi" w:hAnsiTheme="minorHAnsi" w:cstheme="minorHAnsi"/>
          <w:lang w:val="en-US"/>
        </w:rPr>
        <w:t xml:space="preserve">, it should be noted that the </w:t>
      </w:r>
      <w:r w:rsidR="001F621D">
        <w:rPr>
          <w:rFonts w:asciiTheme="minorHAnsi" w:hAnsiTheme="minorHAnsi" w:cstheme="minorHAnsi"/>
          <w:lang w:val="en-US"/>
        </w:rPr>
        <w:t xml:space="preserve">WFD </w:t>
      </w:r>
      <w:r w:rsidR="004E385F" w:rsidRPr="004E385F">
        <w:rPr>
          <w:rFonts w:asciiTheme="minorHAnsi" w:hAnsiTheme="minorHAnsi" w:cstheme="minorHAnsi"/>
          <w:lang w:val="en-US"/>
        </w:rPr>
        <w:t xml:space="preserve">PSs in the WQL table should read as </w:t>
      </w:r>
      <w:r w:rsidR="001F621D">
        <w:rPr>
          <w:rFonts w:asciiTheme="minorHAnsi" w:hAnsiTheme="minorHAnsi" w:cstheme="minorHAnsi"/>
          <w:lang w:val="en-US"/>
        </w:rPr>
        <w:t>‘</w:t>
      </w:r>
      <w:r w:rsidR="004E385F" w:rsidRPr="004E385F">
        <w:rPr>
          <w:rFonts w:asciiTheme="minorHAnsi" w:hAnsiTheme="minorHAnsi" w:cstheme="minorHAnsi"/>
          <w:lang w:val="en-US"/>
        </w:rPr>
        <w:t>heptachlor and heptachlor epoxide</w:t>
      </w:r>
      <w:r w:rsidR="001F621D">
        <w:rPr>
          <w:rFonts w:asciiTheme="minorHAnsi" w:hAnsiTheme="minorHAnsi" w:cstheme="minorHAnsi"/>
          <w:lang w:val="en-US"/>
        </w:rPr>
        <w:t>’</w:t>
      </w:r>
      <w:r w:rsidR="004E385F" w:rsidRPr="004E385F">
        <w:rPr>
          <w:rFonts w:asciiTheme="minorHAnsi" w:hAnsiTheme="minorHAnsi" w:cstheme="minorHAnsi"/>
          <w:lang w:val="en-US"/>
        </w:rPr>
        <w:t xml:space="preserve">, not </w:t>
      </w:r>
      <w:r w:rsidR="001F621D">
        <w:rPr>
          <w:rFonts w:asciiTheme="minorHAnsi" w:hAnsiTheme="minorHAnsi" w:cstheme="minorHAnsi"/>
          <w:lang w:val="en-US"/>
        </w:rPr>
        <w:t>‘h</w:t>
      </w:r>
      <w:r w:rsidR="004E385F" w:rsidRPr="004E385F">
        <w:rPr>
          <w:rFonts w:asciiTheme="minorHAnsi" w:hAnsiTheme="minorHAnsi" w:cstheme="minorHAnsi"/>
          <w:lang w:val="en-US"/>
        </w:rPr>
        <w:t>eptachlor Epox B</w:t>
      </w:r>
      <w:r w:rsidR="001F621D">
        <w:rPr>
          <w:rFonts w:asciiTheme="minorHAnsi" w:hAnsiTheme="minorHAnsi" w:cstheme="minorHAnsi"/>
          <w:lang w:val="en-US"/>
        </w:rPr>
        <w:t>’</w:t>
      </w:r>
      <w:r w:rsidR="004E385F" w:rsidRPr="004E385F">
        <w:rPr>
          <w:rFonts w:asciiTheme="minorHAnsi" w:hAnsiTheme="minorHAnsi" w:cstheme="minorHAnsi"/>
          <w:lang w:val="en-US"/>
        </w:rPr>
        <w:t xml:space="preserve">, and </w:t>
      </w:r>
      <w:r w:rsidR="001F621D">
        <w:rPr>
          <w:rFonts w:asciiTheme="minorHAnsi" w:hAnsiTheme="minorHAnsi" w:cstheme="minorHAnsi"/>
          <w:lang w:val="en-US"/>
        </w:rPr>
        <w:t>‘</w:t>
      </w:r>
      <w:r w:rsidR="004E385F" w:rsidRPr="004E385F">
        <w:rPr>
          <w:rFonts w:asciiTheme="minorHAnsi" w:hAnsiTheme="minorHAnsi" w:cstheme="minorHAnsi"/>
          <w:lang w:val="en-US"/>
        </w:rPr>
        <w:t>endosulfan</w:t>
      </w:r>
      <w:r w:rsidR="001F621D">
        <w:rPr>
          <w:rFonts w:asciiTheme="minorHAnsi" w:hAnsiTheme="minorHAnsi" w:cstheme="minorHAnsi"/>
          <w:lang w:val="en-US"/>
        </w:rPr>
        <w:t>’</w:t>
      </w:r>
      <w:r w:rsidR="004E385F" w:rsidRPr="004E385F">
        <w:rPr>
          <w:rFonts w:asciiTheme="minorHAnsi" w:hAnsiTheme="minorHAnsi" w:cstheme="minorHAnsi"/>
          <w:lang w:val="en-US"/>
        </w:rPr>
        <w:t xml:space="preserve">, not </w:t>
      </w:r>
      <w:r w:rsidR="001F621D">
        <w:rPr>
          <w:rFonts w:asciiTheme="minorHAnsi" w:hAnsiTheme="minorHAnsi" w:cstheme="minorHAnsi"/>
          <w:lang w:val="en-US"/>
        </w:rPr>
        <w:t>‘e</w:t>
      </w:r>
      <w:r w:rsidR="004E385F" w:rsidRPr="004E385F">
        <w:rPr>
          <w:rFonts w:asciiTheme="minorHAnsi" w:hAnsiTheme="minorHAnsi" w:cstheme="minorHAnsi"/>
          <w:lang w:val="en-US"/>
        </w:rPr>
        <w:t>ndosulfan A</w:t>
      </w:r>
      <w:r w:rsidR="001F621D">
        <w:rPr>
          <w:rFonts w:asciiTheme="minorHAnsi" w:hAnsiTheme="minorHAnsi" w:cstheme="minorHAnsi"/>
          <w:lang w:val="en-US"/>
        </w:rPr>
        <w:t>’</w:t>
      </w:r>
      <w:r w:rsidR="004E385F" w:rsidRPr="004E385F">
        <w:rPr>
          <w:rFonts w:asciiTheme="minorHAnsi" w:hAnsiTheme="minorHAnsi" w:cstheme="minorHAnsi"/>
          <w:lang w:val="en-US"/>
        </w:rPr>
        <w:t xml:space="preserve">. </w:t>
      </w:r>
      <w:r w:rsidR="001B78F1" w:rsidRPr="001B78F1">
        <w:rPr>
          <w:rFonts w:asciiTheme="minorHAnsi" w:hAnsiTheme="minorHAnsi" w:cstheme="minorHAnsi"/>
          <w:lang w:val="en-US"/>
        </w:rPr>
        <w:t>The entire method</w:t>
      </w:r>
      <w:r w:rsidR="005B0AB5">
        <w:rPr>
          <w:rFonts w:asciiTheme="minorHAnsi" w:hAnsiTheme="minorHAnsi" w:cstheme="minorHAnsi"/>
          <w:lang w:val="en-US"/>
        </w:rPr>
        <w:t xml:space="preserve"> for determination of these substances</w:t>
      </w:r>
      <w:r w:rsidR="001B78F1" w:rsidRPr="001B78F1">
        <w:rPr>
          <w:rFonts w:asciiTheme="minorHAnsi" w:hAnsiTheme="minorHAnsi" w:cstheme="minorHAnsi"/>
          <w:lang w:val="en-US"/>
        </w:rPr>
        <w:t xml:space="preserve"> </w:t>
      </w:r>
      <w:r w:rsidR="005B0AB5">
        <w:rPr>
          <w:rFonts w:asciiTheme="minorHAnsi" w:hAnsiTheme="minorHAnsi" w:cstheme="minorHAnsi"/>
          <w:lang w:val="en-US"/>
        </w:rPr>
        <w:t>should be</w:t>
      </w:r>
      <w:r w:rsidR="001B78F1" w:rsidRPr="001B78F1">
        <w:rPr>
          <w:rFonts w:asciiTheme="minorHAnsi" w:hAnsiTheme="minorHAnsi" w:cstheme="minorHAnsi"/>
          <w:lang w:val="en-US"/>
        </w:rPr>
        <w:t xml:space="preserve"> revise</w:t>
      </w:r>
      <w:r w:rsidR="002A5E4E">
        <w:rPr>
          <w:rFonts w:asciiTheme="minorHAnsi" w:hAnsiTheme="minorHAnsi" w:cstheme="minorHAnsi"/>
          <w:lang w:val="en-US"/>
        </w:rPr>
        <w:t xml:space="preserve">d </w:t>
      </w:r>
      <w:proofErr w:type="gramStart"/>
      <w:r w:rsidR="002A5E4E">
        <w:rPr>
          <w:rFonts w:asciiTheme="minorHAnsi" w:hAnsiTheme="minorHAnsi" w:cstheme="minorHAnsi"/>
          <w:lang w:val="en-US"/>
        </w:rPr>
        <w:t>in order to</w:t>
      </w:r>
      <w:proofErr w:type="gramEnd"/>
      <w:r w:rsidR="002A5E4E">
        <w:rPr>
          <w:rFonts w:asciiTheme="minorHAnsi" w:hAnsiTheme="minorHAnsi" w:cstheme="minorHAnsi"/>
          <w:lang w:val="en-US"/>
        </w:rPr>
        <w:t xml:space="preserve"> </w:t>
      </w:r>
      <w:r w:rsidR="002A5E4E" w:rsidRPr="001B78F1">
        <w:rPr>
          <w:rFonts w:asciiTheme="minorHAnsi" w:hAnsiTheme="minorHAnsi" w:cstheme="minorHAnsi"/>
          <w:lang w:val="en-US"/>
        </w:rPr>
        <w:t xml:space="preserve">meet the requirements of the </w:t>
      </w:r>
      <w:r w:rsidR="002A5E4E">
        <w:rPr>
          <w:rFonts w:asciiTheme="minorHAnsi" w:hAnsiTheme="minorHAnsi" w:cstheme="minorHAnsi"/>
          <w:lang w:val="en-US"/>
        </w:rPr>
        <w:t>WFD, best by employing</w:t>
      </w:r>
      <w:r w:rsidR="001B78F1" w:rsidRPr="001B78F1">
        <w:rPr>
          <w:rFonts w:asciiTheme="minorHAnsi" w:hAnsiTheme="minorHAnsi" w:cstheme="minorHAnsi"/>
          <w:lang w:val="en-US"/>
        </w:rPr>
        <w:t xml:space="preserve"> GC-MS/MS</w:t>
      </w:r>
      <w:r w:rsidR="0047365B">
        <w:rPr>
          <w:rFonts w:asciiTheme="minorHAnsi" w:hAnsiTheme="minorHAnsi" w:cstheme="minorHAnsi"/>
          <w:lang w:val="en-US"/>
        </w:rPr>
        <w:t xml:space="preserve"> with specific sampling preparation method</w:t>
      </w:r>
      <w:r w:rsidR="00AE7E5B">
        <w:rPr>
          <w:rFonts w:asciiTheme="minorHAnsi" w:hAnsiTheme="minorHAnsi" w:cstheme="minorHAnsi"/>
          <w:lang w:val="en-US"/>
        </w:rPr>
        <w:t>s</w:t>
      </w:r>
      <w:r w:rsidR="001B78F1" w:rsidRPr="001B78F1">
        <w:rPr>
          <w:rFonts w:asciiTheme="minorHAnsi" w:hAnsiTheme="minorHAnsi" w:cstheme="minorHAnsi"/>
          <w:lang w:val="en-US"/>
        </w:rPr>
        <w:t>.</w:t>
      </w:r>
      <w:r w:rsidR="004E385F">
        <w:rPr>
          <w:rFonts w:asciiTheme="minorHAnsi" w:hAnsiTheme="minorHAnsi" w:cstheme="minorHAnsi"/>
          <w:lang w:val="en-US"/>
        </w:rPr>
        <w:t xml:space="preserve"> </w:t>
      </w:r>
    </w:p>
    <w:p w14:paraId="39F97344" w14:textId="020310B1" w:rsidR="00855EB3" w:rsidRDefault="00E850B5" w:rsidP="00855EB3">
      <w:pPr>
        <w:autoSpaceDE w:val="0"/>
        <w:autoSpaceDN w:val="0"/>
        <w:adjustRightInd w:val="0"/>
        <w:spacing w:before="120" w:after="120"/>
        <w:jc w:val="both"/>
        <w:rPr>
          <w:rFonts w:asciiTheme="minorHAnsi" w:hAnsiTheme="minorHAnsi" w:cstheme="minorHAnsi"/>
          <w:lang w:val="en-US"/>
        </w:rPr>
      </w:pPr>
      <w:r w:rsidRPr="00E850B5">
        <w:rPr>
          <w:rFonts w:asciiTheme="minorHAnsi" w:hAnsiTheme="minorHAnsi" w:cstheme="minorHAnsi"/>
          <w:lang w:val="en-US"/>
        </w:rPr>
        <w:t xml:space="preserve">The aim of this project was to provide guidance on how </w:t>
      </w:r>
      <w:r w:rsidR="00DC148C">
        <w:rPr>
          <w:rFonts w:asciiTheme="minorHAnsi" w:hAnsiTheme="minorHAnsi" w:cstheme="minorHAnsi"/>
          <w:lang w:val="en-US"/>
        </w:rPr>
        <w:t xml:space="preserve">the </w:t>
      </w:r>
      <w:r w:rsidRPr="00E850B5">
        <w:rPr>
          <w:rFonts w:asciiTheme="minorHAnsi" w:hAnsiTheme="minorHAnsi" w:cstheme="minorHAnsi"/>
          <w:lang w:val="en-US"/>
        </w:rPr>
        <w:t xml:space="preserve">WQL could improve its ability to analyse the most problematic substances in the Dniester River basin. </w:t>
      </w:r>
      <w:r w:rsidR="0066518C">
        <w:rPr>
          <w:rFonts w:asciiTheme="minorHAnsi" w:hAnsiTheme="minorHAnsi" w:cstheme="minorHAnsi"/>
          <w:lang w:val="en-US"/>
        </w:rPr>
        <w:t xml:space="preserve">Regarding the </w:t>
      </w:r>
      <w:r w:rsidR="009F0171">
        <w:rPr>
          <w:rFonts w:asciiTheme="minorHAnsi" w:hAnsiTheme="minorHAnsi" w:cstheme="minorHAnsi"/>
          <w:lang w:val="en-US"/>
        </w:rPr>
        <w:t>exceedance of regulatory EQS values, t</w:t>
      </w:r>
      <w:r w:rsidRPr="00E850B5">
        <w:rPr>
          <w:rFonts w:asciiTheme="minorHAnsi" w:hAnsiTheme="minorHAnsi" w:cstheme="minorHAnsi"/>
          <w:lang w:val="en-US"/>
        </w:rPr>
        <w:t>hese substances were</w:t>
      </w:r>
      <w:r w:rsidR="009F0171">
        <w:rPr>
          <w:rFonts w:asciiTheme="minorHAnsi" w:hAnsiTheme="minorHAnsi" w:cstheme="minorHAnsi"/>
          <w:lang w:val="en-US"/>
        </w:rPr>
        <w:t xml:space="preserve"> identified as</w:t>
      </w:r>
      <w:r w:rsidRPr="00E850B5">
        <w:rPr>
          <w:rFonts w:asciiTheme="minorHAnsi" w:hAnsiTheme="minorHAnsi" w:cstheme="minorHAnsi"/>
          <w:lang w:val="en-US"/>
        </w:rPr>
        <w:t xml:space="preserve"> </w:t>
      </w:r>
      <w:r w:rsidRPr="005F1B94">
        <w:rPr>
          <w:rFonts w:asciiTheme="minorHAnsi" w:hAnsiTheme="minorHAnsi" w:cstheme="minorHAnsi"/>
          <w:b/>
          <w:bCs/>
          <w:lang w:val="en-US"/>
        </w:rPr>
        <w:t xml:space="preserve">mercury, chlorpyrifos, tributyltin compounds, diuron </w:t>
      </w:r>
      <w:r w:rsidRPr="005F1B94">
        <w:rPr>
          <w:rFonts w:asciiTheme="minorHAnsi" w:hAnsiTheme="minorHAnsi" w:cstheme="minorHAnsi"/>
          <w:lang w:val="en-US"/>
        </w:rPr>
        <w:t>and</w:t>
      </w:r>
      <w:r w:rsidRPr="005F1B94">
        <w:rPr>
          <w:rFonts w:asciiTheme="minorHAnsi" w:hAnsiTheme="minorHAnsi" w:cstheme="minorHAnsi"/>
          <w:b/>
          <w:bCs/>
          <w:lang w:val="en-US"/>
        </w:rPr>
        <w:t xml:space="preserve"> </w:t>
      </w:r>
      <w:r w:rsidR="00DC148C">
        <w:rPr>
          <w:rFonts w:asciiTheme="minorHAnsi" w:hAnsiTheme="minorHAnsi" w:cstheme="minorHAnsi"/>
          <w:b/>
          <w:bCs/>
          <w:lang w:val="en-US"/>
        </w:rPr>
        <w:t>PFOS</w:t>
      </w:r>
      <w:r w:rsidRPr="00E850B5">
        <w:rPr>
          <w:rFonts w:asciiTheme="minorHAnsi" w:hAnsiTheme="minorHAnsi" w:cstheme="minorHAnsi"/>
          <w:lang w:val="en-US"/>
        </w:rPr>
        <w:t>.</w:t>
      </w:r>
      <w:r w:rsidR="00855EB3">
        <w:rPr>
          <w:rFonts w:asciiTheme="minorHAnsi" w:hAnsiTheme="minorHAnsi" w:cstheme="minorHAnsi"/>
          <w:lang w:val="en-US"/>
        </w:rPr>
        <w:t xml:space="preserve"> </w:t>
      </w:r>
      <w:r w:rsidR="00855EB3" w:rsidRPr="00A418B3">
        <w:rPr>
          <w:rFonts w:asciiTheme="minorHAnsi" w:hAnsiTheme="minorHAnsi" w:cstheme="minorHAnsi"/>
          <w:lang w:val="en-US"/>
        </w:rPr>
        <w:t xml:space="preserve">Following discussions with </w:t>
      </w:r>
      <w:r w:rsidR="00855EB3">
        <w:rPr>
          <w:rFonts w:asciiTheme="minorHAnsi" w:hAnsiTheme="minorHAnsi" w:cstheme="minorHAnsi"/>
          <w:lang w:val="en-US"/>
        </w:rPr>
        <w:t xml:space="preserve">Mr. </w:t>
      </w:r>
      <w:r w:rsidR="00855EB3" w:rsidRPr="00A418B3">
        <w:rPr>
          <w:rFonts w:asciiTheme="minorHAnsi" w:hAnsiTheme="minorHAnsi" w:cstheme="minorHAnsi"/>
          <w:lang w:val="en-US"/>
        </w:rPr>
        <w:t xml:space="preserve">Vasile Parasciuc, Head of the Environmental Reference Laboratory, </w:t>
      </w:r>
      <w:r w:rsidR="006A05CC" w:rsidRPr="00A418B3">
        <w:rPr>
          <w:rFonts w:asciiTheme="minorHAnsi" w:hAnsiTheme="minorHAnsi" w:cstheme="minorHAnsi"/>
          <w:lang w:val="en-US"/>
        </w:rPr>
        <w:t>and a review</w:t>
      </w:r>
      <w:r w:rsidR="00855EB3" w:rsidRPr="00A418B3">
        <w:rPr>
          <w:rFonts w:asciiTheme="minorHAnsi" w:hAnsiTheme="minorHAnsi" w:cstheme="minorHAnsi"/>
          <w:lang w:val="en-US"/>
        </w:rPr>
        <w:t xml:space="preserve"> of the information regarding the structure of the EA and the methods employed by the </w:t>
      </w:r>
      <w:r w:rsidR="00855EB3">
        <w:rPr>
          <w:rFonts w:asciiTheme="minorHAnsi" w:hAnsiTheme="minorHAnsi" w:cstheme="minorHAnsi"/>
          <w:lang w:val="en-US"/>
        </w:rPr>
        <w:t>WQL</w:t>
      </w:r>
      <w:r w:rsidR="00855EB3" w:rsidRPr="00A418B3">
        <w:rPr>
          <w:rFonts w:asciiTheme="minorHAnsi" w:hAnsiTheme="minorHAnsi" w:cstheme="minorHAnsi"/>
          <w:lang w:val="en-US"/>
        </w:rPr>
        <w:t xml:space="preserve">, it is evident that there </w:t>
      </w:r>
      <w:r w:rsidR="00855EB3">
        <w:rPr>
          <w:rFonts w:asciiTheme="minorHAnsi" w:hAnsiTheme="minorHAnsi" w:cstheme="minorHAnsi"/>
          <w:lang w:val="en-US"/>
        </w:rPr>
        <w:t>is a</w:t>
      </w:r>
      <w:r w:rsidR="00D22DEA">
        <w:rPr>
          <w:rFonts w:asciiTheme="minorHAnsi" w:hAnsiTheme="minorHAnsi" w:cstheme="minorHAnsi"/>
          <w:lang w:val="en-US"/>
        </w:rPr>
        <w:t>n urgent</w:t>
      </w:r>
      <w:r w:rsidR="00855EB3">
        <w:rPr>
          <w:rFonts w:asciiTheme="minorHAnsi" w:hAnsiTheme="minorHAnsi" w:cstheme="minorHAnsi"/>
          <w:lang w:val="en-US"/>
        </w:rPr>
        <w:t xml:space="preserve"> need for further improvement of the laboratory workflow in the regulatory context</w:t>
      </w:r>
      <w:r w:rsidR="00855EB3" w:rsidRPr="00A418B3">
        <w:rPr>
          <w:rFonts w:asciiTheme="minorHAnsi" w:hAnsiTheme="minorHAnsi" w:cstheme="minorHAnsi"/>
          <w:lang w:val="en-US"/>
        </w:rPr>
        <w:t>.</w:t>
      </w:r>
      <w:r w:rsidR="00855EB3">
        <w:rPr>
          <w:rFonts w:asciiTheme="minorHAnsi" w:hAnsiTheme="minorHAnsi" w:cstheme="minorHAnsi"/>
          <w:lang w:val="en-US"/>
        </w:rPr>
        <w:t xml:space="preserve"> </w:t>
      </w:r>
    </w:p>
    <w:p w14:paraId="4E69BD96" w14:textId="3190ADBD" w:rsidR="00A27E90" w:rsidRDefault="001134B8" w:rsidP="00277826">
      <w:pPr>
        <w:autoSpaceDE w:val="0"/>
        <w:autoSpaceDN w:val="0"/>
        <w:adjustRightInd w:val="0"/>
        <w:spacing w:before="120"/>
        <w:jc w:val="both"/>
        <w:rPr>
          <w:rFonts w:asciiTheme="minorHAnsi" w:hAnsiTheme="minorHAnsi" w:cstheme="minorHAnsi"/>
        </w:rPr>
      </w:pPr>
      <w:r>
        <w:rPr>
          <w:rFonts w:asciiTheme="minorHAnsi" w:hAnsiTheme="minorHAnsi" w:cstheme="minorHAnsi"/>
        </w:rPr>
        <w:t xml:space="preserve">Among the further ‘capacity building’ options to be explored </w:t>
      </w:r>
      <w:r w:rsidR="001B1F5C">
        <w:rPr>
          <w:rFonts w:asciiTheme="minorHAnsi" w:hAnsiTheme="minorHAnsi" w:cstheme="minorHAnsi"/>
        </w:rPr>
        <w:t>might</w:t>
      </w:r>
      <w:r>
        <w:rPr>
          <w:rFonts w:asciiTheme="minorHAnsi" w:hAnsiTheme="minorHAnsi" w:cstheme="minorHAnsi"/>
        </w:rPr>
        <w:t xml:space="preserve"> be cooperation with t</w:t>
      </w:r>
      <w:r w:rsidRPr="00A27E90">
        <w:rPr>
          <w:rFonts w:asciiTheme="minorHAnsi" w:hAnsiTheme="minorHAnsi" w:cstheme="minorHAnsi"/>
        </w:rPr>
        <w:t>he Slovak Agency for International Development Cooperation (SAIDC)</w:t>
      </w:r>
      <w:r>
        <w:rPr>
          <w:rFonts w:asciiTheme="minorHAnsi" w:hAnsiTheme="minorHAnsi" w:cstheme="minorHAnsi"/>
        </w:rPr>
        <w:t>, which</w:t>
      </w:r>
      <w:r w:rsidRPr="00A27E90">
        <w:rPr>
          <w:rFonts w:asciiTheme="minorHAnsi" w:hAnsiTheme="minorHAnsi" w:cstheme="minorHAnsi"/>
        </w:rPr>
        <w:t xml:space="preserve"> contributes with its activities to the fulfilment of the goals of the 2030 Agenda for Sustainable Development of the United Nations. SAIDC ensures the implementation of development cooperation and humanitarian aid by building capacity, sharing experience, sending volunteers and experts, along supporting the business environment following the Medium-Term Strategy of Development Cooperation of the Slovak Republic for 2025 to 2030.</w:t>
      </w:r>
      <w:r w:rsidR="00D94154">
        <w:rPr>
          <w:rFonts w:asciiTheme="minorHAnsi" w:hAnsiTheme="minorHAnsi" w:cstheme="minorHAnsi"/>
        </w:rPr>
        <w:t xml:space="preserve"> </w:t>
      </w:r>
      <w:r w:rsidR="006F6A8E">
        <w:rPr>
          <w:rFonts w:asciiTheme="minorHAnsi" w:hAnsiTheme="minorHAnsi" w:cstheme="minorHAnsi"/>
        </w:rPr>
        <w:t>Such</w:t>
      </w:r>
      <w:r w:rsidR="00E66DCF" w:rsidRPr="00E66DCF">
        <w:rPr>
          <w:rFonts w:asciiTheme="minorHAnsi" w:hAnsiTheme="minorHAnsi" w:cstheme="minorHAnsi"/>
        </w:rPr>
        <w:t xml:space="preserve"> project could help ensur</w:t>
      </w:r>
      <w:r w:rsidR="006F6A8E">
        <w:rPr>
          <w:rFonts w:asciiTheme="minorHAnsi" w:hAnsiTheme="minorHAnsi" w:cstheme="minorHAnsi"/>
        </w:rPr>
        <w:t>ing</w:t>
      </w:r>
      <w:r w:rsidR="00E66DCF" w:rsidRPr="00E66DCF">
        <w:rPr>
          <w:rFonts w:asciiTheme="minorHAnsi" w:hAnsiTheme="minorHAnsi" w:cstheme="minorHAnsi"/>
        </w:rPr>
        <w:t xml:space="preserve"> that </w:t>
      </w:r>
      <w:r w:rsidR="006F6A8E">
        <w:rPr>
          <w:rFonts w:asciiTheme="minorHAnsi" w:hAnsiTheme="minorHAnsi" w:cstheme="minorHAnsi"/>
        </w:rPr>
        <w:t xml:space="preserve">the </w:t>
      </w:r>
      <w:r w:rsidR="00E66DCF" w:rsidRPr="00E66DCF">
        <w:rPr>
          <w:rFonts w:asciiTheme="minorHAnsi" w:hAnsiTheme="minorHAnsi" w:cstheme="minorHAnsi"/>
        </w:rPr>
        <w:t>laborator</w:t>
      </w:r>
      <w:r w:rsidR="006F6A8E">
        <w:rPr>
          <w:rFonts w:asciiTheme="minorHAnsi" w:hAnsiTheme="minorHAnsi" w:cstheme="minorHAnsi"/>
        </w:rPr>
        <w:t>y</w:t>
      </w:r>
      <w:r w:rsidR="00E66DCF" w:rsidRPr="00E66DCF">
        <w:rPr>
          <w:rFonts w:asciiTheme="minorHAnsi" w:hAnsiTheme="minorHAnsi" w:cstheme="minorHAnsi"/>
        </w:rPr>
        <w:t xml:space="preserve"> meet the relevant standards, facilitate the exchange of knowledge and methods, encourage the development of new sample preparation methods, and provide a source of spare parts.</w:t>
      </w:r>
    </w:p>
    <w:p w14:paraId="11EE0225" w14:textId="4701AFB0" w:rsidR="001B1F5C" w:rsidRDefault="001B1F5C" w:rsidP="001B1F5C">
      <w:pPr>
        <w:autoSpaceDE w:val="0"/>
        <w:autoSpaceDN w:val="0"/>
        <w:adjustRightInd w:val="0"/>
        <w:spacing w:before="120"/>
        <w:jc w:val="both"/>
        <w:rPr>
          <w:rFonts w:asciiTheme="minorHAnsi" w:hAnsiTheme="minorHAnsi" w:cstheme="minorHAnsi"/>
        </w:rPr>
      </w:pPr>
      <w:r>
        <w:rPr>
          <w:rFonts w:asciiTheme="minorHAnsi" w:hAnsiTheme="minorHAnsi" w:cstheme="minorHAnsi"/>
        </w:rPr>
        <w:t xml:space="preserve">Moldova in its accession process to the EU will soon be obliged to monitor not only </w:t>
      </w:r>
      <w:r w:rsidR="009B29D6">
        <w:rPr>
          <w:rFonts w:asciiTheme="minorHAnsi" w:hAnsiTheme="minorHAnsi" w:cstheme="minorHAnsi"/>
        </w:rPr>
        <w:t xml:space="preserve">(updated list of) </w:t>
      </w:r>
      <w:r>
        <w:rPr>
          <w:rFonts w:asciiTheme="minorHAnsi" w:hAnsiTheme="minorHAnsi" w:cstheme="minorHAnsi"/>
        </w:rPr>
        <w:t xml:space="preserve">WFD PS but also </w:t>
      </w:r>
      <w:r w:rsidRPr="00EE296C">
        <w:rPr>
          <w:rFonts w:asciiTheme="minorHAnsi" w:hAnsiTheme="minorHAnsi" w:cstheme="minorHAnsi"/>
        </w:rPr>
        <w:t>Watch List</w:t>
      </w:r>
      <w:r>
        <w:rPr>
          <w:rFonts w:asciiTheme="minorHAnsi" w:hAnsiTheme="minorHAnsi" w:cstheme="minorHAnsi"/>
        </w:rPr>
        <w:t xml:space="preserve"> (2025/439)</w:t>
      </w:r>
      <w:r w:rsidRPr="00EE296C">
        <w:rPr>
          <w:rFonts w:asciiTheme="minorHAnsi" w:hAnsiTheme="minorHAnsi" w:cstheme="minorHAnsi"/>
        </w:rPr>
        <w:t xml:space="preserve"> </w:t>
      </w:r>
      <w:r>
        <w:rPr>
          <w:rFonts w:asciiTheme="minorHAnsi" w:hAnsiTheme="minorHAnsi" w:cstheme="minorHAnsi"/>
        </w:rPr>
        <w:t xml:space="preserve">substances </w:t>
      </w:r>
      <w:r w:rsidRPr="00EE296C">
        <w:rPr>
          <w:rFonts w:asciiTheme="minorHAnsi" w:hAnsiTheme="minorHAnsi" w:cstheme="minorHAnsi"/>
        </w:rPr>
        <w:t>at least once per year for up to four years</w:t>
      </w:r>
      <w:r>
        <w:rPr>
          <w:rFonts w:asciiTheme="minorHAnsi" w:hAnsiTheme="minorHAnsi" w:cstheme="minorHAnsi"/>
        </w:rPr>
        <w:t xml:space="preserve"> and set up a list of River Basin Specific Pollutants for follow up regular monitoring (4 x annually). </w:t>
      </w:r>
      <w:r w:rsidR="00317882" w:rsidRPr="004E385F">
        <w:rPr>
          <w:rFonts w:asciiTheme="minorHAnsi" w:hAnsiTheme="minorHAnsi" w:cstheme="minorHAnsi"/>
        </w:rPr>
        <w:t>EU Member States have 18 months to transpose the updated 2013/39/EU, with monitoring due to begin in January 2028.</w:t>
      </w:r>
      <w:r w:rsidR="007D1C03">
        <w:rPr>
          <w:rFonts w:asciiTheme="minorHAnsi" w:hAnsiTheme="minorHAnsi" w:cstheme="minorHAnsi"/>
        </w:rPr>
        <w:t xml:space="preserve"> </w:t>
      </w:r>
      <w:r>
        <w:rPr>
          <w:rFonts w:asciiTheme="minorHAnsi" w:hAnsiTheme="minorHAnsi" w:cstheme="minorHAnsi"/>
        </w:rPr>
        <w:t>The WQL has been recently equipped with the</w:t>
      </w:r>
      <w:r w:rsidRPr="00A27E90">
        <w:rPr>
          <w:rFonts w:asciiTheme="minorHAnsi" w:hAnsiTheme="minorHAnsi" w:cstheme="minorHAnsi"/>
        </w:rPr>
        <w:t xml:space="preserve"> new GC-MS/MS instrument and, by taking advantage of the opportunity to apply for a call through SAIDC</w:t>
      </w:r>
      <w:r>
        <w:rPr>
          <w:rFonts w:asciiTheme="minorHAnsi" w:hAnsiTheme="minorHAnsi" w:cstheme="minorHAnsi"/>
        </w:rPr>
        <w:t xml:space="preserve"> (or similar)</w:t>
      </w:r>
      <w:r w:rsidRPr="00A27E90">
        <w:rPr>
          <w:rFonts w:asciiTheme="minorHAnsi" w:hAnsiTheme="minorHAnsi" w:cstheme="minorHAnsi"/>
        </w:rPr>
        <w:t xml:space="preserve">, could </w:t>
      </w:r>
      <w:r>
        <w:rPr>
          <w:rFonts w:asciiTheme="minorHAnsi" w:hAnsiTheme="minorHAnsi" w:cstheme="minorHAnsi"/>
        </w:rPr>
        <w:t xml:space="preserve">thus </w:t>
      </w:r>
      <w:r w:rsidRPr="00A27E90">
        <w:rPr>
          <w:rFonts w:asciiTheme="minorHAnsi" w:hAnsiTheme="minorHAnsi" w:cstheme="minorHAnsi"/>
        </w:rPr>
        <w:t xml:space="preserve">significantly expand the list of </w:t>
      </w:r>
      <w:r>
        <w:rPr>
          <w:rFonts w:asciiTheme="minorHAnsi" w:hAnsiTheme="minorHAnsi" w:cstheme="minorHAnsi"/>
        </w:rPr>
        <w:t xml:space="preserve">legacy </w:t>
      </w:r>
      <w:r w:rsidRPr="00A27E90">
        <w:rPr>
          <w:rFonts w:asciiTheme="minorHAnsi" w:hAnsiTheme="minorHAnsi" w:cstheme="minorHAnsi"/>
        </w:rPr>
        <w:t xml:space="preserve">WFD PS </w:t>
      </w:r>
      <w:r>
        <w:rPr>
          <w:rFonts w:asciiTheme="minorHAnsi" w:hAnsiTheme="minorHAnsi" w:cstheme="minorHAnsi"/>
        </w:rPr>
        <w:t>of concern, Watch List substances and RBSPs to be monitored.</w:t>
      </w:r>
    </w:p>
    <w:p w14:paraId="4BDD96E9" w14:textId="5F3173B0" w:rsidR="00E372B6" w:rsidRDefault="00E372B6" w:rsidP="00277826">
      <w:pPr>
        <w:autoSpaceDE w:val="0"/>
        <w:autoSpaceDN w:val="0"/>
        <w:adjustRightInd w:val="0"/>
        <w:spacing w:before="120"/>
        <w:jc w:val="both"/>
        <w:rPr>
          <w:rFonts w:asciiTheme="minorHAnsi" w:hAnsiTheme="minorHAnsi" w:cstheme="minorHAnsi"/>
          <w:lang w:val="en-US"/>
        </w:rPr>
      </w:pPr>
      <w:r w:rsidRPr="00E372B6">
        <w:rPr>
          <w:rFonts w:asciiTheme="minorHAnsi" w:hAnsiTheme="minorHAnsi" w:cstheme="minorHAnsi"/>
          <w:lang w:val="en-US"/>
        </w:rPr>
        <w:t xml:space="preserve">One effective tool for improving </w:t>
      </w:r>
      <w:proofErr w:type="gramStart"/>
      <w:r w:rsidR="00D63D47" w:rsidRPr="00E372B6">
        <w:rPr>
          <w:rFonts w:asciiTheme="minorHAnsi" w:hAnsiTheme="minorHAnsi" w:cstheme="minorHAnsi"/>
          <w:lang w:val="en-US"/>
        </w:rPr>
        <w:t>methods</w:t>
      </w:r>
      <w:r w:rsidR="00D63D47">
        <w:rPr>
          <w:rFonts w:asciiTheme="minorHAnsi" w:hAnsiTheme="minorHAnsi" w:cstheme="minorHAnsi"/>
          <w:lang w:val="en-US"/>
        </w:rPr>
        <w:t>’</w:t>
      </w:r>
      <w:proofErr w:type="gramEnd"/>
      <w:r w:rsidR="00D21765" w:rsidRPr="00E372B6">
        <w:rPr>
          <w:rFonts w:asciiTheme="minorHAnsi" w:hAnsiTheme="minorHAnsi" w:cstheme="minorHAnsi"/>
          <w:lang w:val="en-US"/>
        </w:rPr>
        <w:t xml:space="preserve"> </w:t>
      </w:r>
      <w:r w:rsidRPr="00E372B6">
        <w:rPr>
          <w:rFonts w:asciiTheme="minorHAnsi" w:hAnsiTheme="minorHAnsi" w:cstheme="minorHAnsi"/>
          <w:lang w:val="en-US"/>
        </w:rPr>
        <w:t>LOD/LOQ is the use of an LVSPE sampler</w:t>
      </w:r>
      <w:r w:rsidR="001B78F1">
        <w:rPr>
          <w:rFonts w:asciiTheme="minorHAnsi" w:hAnsiTheme="minorHAnsi" w:cstheme="minorHAnsi"/>
          <w:lang w:val="en-US"/>
        </w:rPr>
        <w:t xml:space="preserve">. </w:t>
      </w:r>
      <w:r w:rsidR="006A3002" w:rsidRPr="006A3002">
        <w:rPr>
          <w:rFonts w:asciiTheme="minorHAnsi" w:hAnsiTheme="minorHAnsi" w:cstheme="minorHAnsi"/>
          <w:lang w:val="en-US"/>
        </w:rPr>
        <w:t>Including such a sampler as part of the water sample processing step in WQL equipment would improve the LOD/LOQ limits for the monitored target compounds (e.g. endosulfan).</w:t>
      </w:r>
      <w:r w:rsidRPr="00E372B6">
        <w:rPr>
          <w:rFonts w:asciiTheme="minorHAnsi" w:hAnsiTheme="minorHAnsi" w:cstheme="minorHAnsi"/>
          <w:lang w:val="en-US"/>
        </w:rPr>
        <w:t xml:space="preserve"> </w:t>
      </w:r>
      <w:r w:rsidR="001B78F1">
        <w:rPr>
          <w:rFonts w:asciiTheme="minorHAnsi" w:hAnsiTheme="minorHAnsi" w:cstheme="minorHAnsi"/>
          <w:lang w:val="en-US"/>
        </w:rPr>
        <w:t>T</w:t>
      </w:r>
      <w:r w:rsidRPr="00E372B6">
        <w:rPr>
          <w:rFonts w:asciiTheme="minorHAnsi" w:hAnsiTheme="minorHAnsi" w:cstheme="minorHAnsi"/>
          <w:lang w:val="en-US"/>
        </w:rPr>
        <w:t>he procurement of which may also be the subject of a future project.</w:t>
      </w:r>
      <w:r w:rsidR="007143C5">
        <w:rPr>
          <w:rFonts w:asciiTheme="minorHAnsi" w:hAnsiTheme="minorHAnsi" w:cstheme="minorHAnsi"/>
          <w:lang w:val="en-US"/>
        </w:rPr>
        <w:t xml:space="preserve"> Other financing tools should be sought to provide the laboratory with the LC-MS/MS or LC-HRMS equipment.</w:t>
      </w:r>
    </w:p>
    <w:p w14:paraId="61692551" w14:textId="77777777" w:rsidR="002C1480" w:rsidRDefault="002C1480" w:rsidP="00277826">
      <w:pPr>
        <w:autoSpaceDE w:val="0"/>
        <w:autoSpaceDN w:val="0"/>
        <w:adjustRightInd w:val="0"/>
        <w:spacing w:before="120"/>
        <w:jc w:val="both"/>
        <w:rPr>
          <w:rFonts w:asciiTheme="minorHAnsi" w:hAnsiTheme="minorHAnsi" w:cstheme="minorHAnsi"/>
          <w:lang w:val="en-US"/>
        </w:rPr>
      </w:pPr>
    </w:p>
    <w:p w14:paraId="1074F6B8" w14:textId="078BED82" w:rsidR="002C1480" w:rsidRDefault="002C1480">
      <w:pPr>
        <w:rPr>
          <w:rFonts w:asciiTheme="minorHAnsi" w:hAnsiTheme="minorHAnsi" w:cstheme="minorHAnsi"/>
          <w:lang w:val="en-US"/>
        </w:rPr>
      </w:pPr>
      <w:r>
        <w:rPr>
          <w:rFonts w:asciiTheme="minorHAnsi" w:hAnsiTheme="minorHAnsi" w:cstheme="minorHAnsi"/>
          <w:lang w:val="en-US"/>
        </w:rPr>
        <w:br w:type="page"/>
      </w:r>
    </w:p>
    <w:p w14:paraId="1E234C46" w14:textId="34E998A6" w:rsidR="002C1480" w:rsidRDefault="002C1480">
      <w:pPr>
        <w:rPr>
          <w:rFonts w:asciiTheme="minorHAnsi" w:hAnsiTheme="minorHAnsi" w:cstheme="minorHAnsi"/>
          <w:lang w:val="en-US"/>
        </w:rPr>
      </w:pPr>
    </w:p>
    <w:p w14:paraId="1F934C7D" w14:textId="77777777" w:rsidR="002C1480" w:rsidRPr="00453B39" w:rsidRDefault="002C1480" w:rsidP="002C1480">
      <w:pPr>
        <w:jc w:val="center"/>
        <w:rPr>
          <w:rFonts w:asciiTheme="minorHAnsi" w:eastAsiaTheme="minorEastAsia" w:hAnsiTheme="minorHAnsi" w:cstheme="minorHAnsi"/>
          <w:b/>
          <w:iCs/>
          <w:sz w:val="32"/>
          <w:szCs w:val="32"/>
          <w:lang w:val="en-US" w:eastAsia="ru-RU"/>
        </w:rPr>
      </w:pPr>
    </w:p>
    <w:p w14:paraId="70EA1E4A" w14:textId="77777777" w:rsidR="002C1480" w:rsidRPr="00453B39" w:rsidRDefault="002C1480" w:rsidP="002C1480">
      <w:pPr>
        <w:jc w:val="center"/>
        <w:rPr>
          <w:rFonts w:asciiTheme="minorHAnsi" w:eastAsiaTheme="minorEastAsia" w:hAnsiTheme="minorHAnsi" w:cstheme="minorHAnsi"/>
          <w:b/>
          <w:iCs/>
          <w:sz w:val="32"/>
          <w:szCs w:val="32"/>
          <w:lang w:val="en-US" w:eastAsia="ru-RU"/>
        </w:rPr>
      </w:pPr>
    </w:p>
    <w:p w14:paraId="6098F6A4" w14:textId="77777777" w:rsidR="002C1480" w:rsidRDefault="002C1480" w:rsidP="002C1480">
      <w:pPr>
        <w:jc w:val="center"/>
        <w:rPr>
          <w:rFonts w:asciiTheme="minorHAnsi" w:eastAsiaTheme="minorEastAsia" w:hAnsiTheme="minorHAnsi" w:cstheme="minorHAnsi"/>
          <w:b/>
          <w:iCs/>
          <w:sz w:val="32"/>
          <w:szCs w:val="32"/>
          <w:lang w:val="en-US" w:eastAsia="ru-RU"/>
        </w:rPr>
      </w:pPr>
    </w:p>
    <w:p w14:paraId="673AD1DC" w14:textId="77777777" w:rsidR="002C1480" w:rsidRDefault="002C1480" w:rsidP="002C1480">
      <w:pPr>
        <w:jc w:val="center"/>
        <w:rPr>
          <w:rFonts w:asciiTheme="minorHAnsi" w:eastAsiaTheme="minorEastAsia" w:hAnsiTheme="minorHAnsi" w:cstheme="minorHAnsi"/>
          <w:b/>
          <w:iCs/>
          <w:sz w:val="32"/>
          <w:szCs w:val="32"/>
          <w:lang w:val="en-US" w:eastAsia="ru-RU"/>
        </w:rPr>
      </w:pPr>
    </w:p>
    <w:p w14:paraId="5691CE6B" w14:textId="77777777" w:rsidR="002C1480" w:rsidRDefault="002C1480" w:rsidP="002C1480">
      <w:pPr>
        <w:jc w:val="center"/>
        <w:rPr>
          <w:rFonts w:asciiTheme="minorHAnsi" w:eastAsiaTheme="minorEastAsia" w:hAnsiTheme="minorHAnsi" w:cstheme="minorHAnsi"/>
          <w:b/>
          <w:iCs/>
          <w:sz w:val="32"/>
          <w:szCs w:val="32"/>
          <w:lang w:val="en-US" w:eastAsia="ru-RU"/>
        </w:rPr>
      </w:pPr>
    </w:p>
    <w:p w14:paraId="32A8D57C" w14:textId="77777777" w:rsidR="002C1480" w:rsidRDefault="002C1480" w:rsidP="002C1480">
      <w:pPr>
        <w:jc w:val="center"/>
        <w:rPr>
          <w:rFonts w:asciiTheme="minorHAnsi" w:eastAsiaTheme="minorEastAsia" w:hAnsiTheme="minorHAnsi" w:cstheme="minorHAnsi"/>
          <w:b/>
          <w:iCs/>
          <w:sz w:val="32"/>
          <w:szCs w:val="32"/>
          <w:lang w:val="en-US" w:eastAsia="ru-RU"/>
        </w:rPr>
      </w:pPr>
    </w:p>
    <w:p w14:paraId="1212BE22" w14:textId="77777777" w:rsidR="002C1480" w:rsidRDefault="002C1480" w:rsidP="002C1480">
      <w:pPr>
        <w:jc w:val="center"/>
        <w:rPr>
          <w:rFonts w:asciiTheme="minorHAnsi" w:eastAsiaTheme="minorEastAsia" w:hAnsiTheme="minorHAnsi" w:cstheme="minorHAnsi"/>
          <w:b/>
          <w:iCs/>
          <w:sz w:val="32"/>
          <w:szCs w:val="32"/>
          <w:lang w:val="en-US" w:eastAsia="ru-RU"/>
        </w:rPr>
      </w:pPr>
    </w:p>
    <w:p w14:paraId="7414C7C9" w14:textId="77777777" w:rsidR="002C1480" w:rsidRDefault="002C1480" w:rsidP="002C1480">
      <w:pPr>
        <w:jc w:val="center"/>
        <w:rPr>
          <w:rFonts w:asciiTheme="minorHAnsi" w:eastAsiaTheme="minorEastAsia" w:hAnsiTheme="minorHAnsi" w:cstheme="minorHAnsi"/>
          <w:b/>
          <w:iCs/>
          <w:sz w:val="32"/>
          <w:szCs w:val="32"/>
          <w:lang w:val="en-US" w:eastAsia="ru-RU"/>
        </w:rPr>
      </w:pPr>
    </w:p>
    <w:p w14:paraId="5C415504" w14:textId="77777777" w:rsidR="002C1480" w:rsidRDefault="002C1480" w:rsidP="002C1480">
      <w:pPr>
        <w:jc w:val="center"/>
        <w:rPr>
          <w:rFonts w:asciiTheme="minorHAnsi" w:eastAsiaTheme="minorEastAsia" w:hAnsiTheme="minorHAnsi" w:cstheme="minorHAnsi"/>
          <w:b/>
          <w:iCs/>
          <w:sz w:val="32"/>
          <w:szCs w:val="32"/>
          <w:lang w:val="en-US" w:eastAsia="ru-RU"/>
        </w:rPr>
      </w:pPr>
    </w:p>
    <w:p w14:paraId="516762FA" w14:textId="77777777" w:rsidR="002C1480" w:rsidRPr="00453B39" w:rsidRDefault="002C1480" w:rsidP="002C1480">
      <w:pPr>
        <w:jc w:val="center"/>
        <w:rPr>
          <w:rFonts w:asciiTheme="minorHAnsi" w:eastAsiaTheme="minorEastAsia" w:hAnsiTheme="minorHAnsi" w:cstheme="minorHAnsi"/>
          <w:b/>
          <w:iCs/>
          <w:sz w:val="32"/>
          <w:szCs w:val="32"/>
          <w:lang w:val="en-US" w:eastAsia="ru-RU"/>
        </w:rPr>
      </w:pPr>
    </w:p>
    <w:p w14:paraId="064CF993" w14:textId="77777777" w:rsidR="002C1480" w:rsidRPr="00453B39" w:rsidRDefault="002C1480" w:rsidP="002C1480">
      <w:pPr>
        <w:jc w:val="center"/>
        <w:rPr>
          <w:rFonts w:asciiTheme="minorHAnsi" w:eastAsiaTheme="minorEastAsia" w:hAnsiTheme="minorHAnsi" w:cstheme="minorHAnsi"/>
          <w:b/>
          <w:iCs/>
          <w:sz w:val="32"/>
          <w:szCs w:val="32"/>
          <w:lang w:val="en-US" w:eastAsia="ru-RU"/>
        </w:rPr>
      </w:pPr>
    </w:p>
    <w:p w14:paraId="520F2D54" w14:textId="0B91073E" w:rsidR="002C1480" w:rsidRPr="00453B39" w:rsidRDefault="002C1480" w:rsidP="002C1480">
      <w:pPr>
        <w:jc w:val="center"/>
        <w:rPr>
          <w:rFonts w:asciiTheme="minorHAnsi" w:eastAsiaTheme="minorEastAsia" w:hAnsiTheme="minorHAnsi" w:cstheme="minorHAnsi"/>
          <w:b/>
          <w:iCs/>
          <w:sz w:val="32"/>
          <w:szCs w:val="32"/>
          <w:lang w:val="en-US" w:eastAsia="ru-RU"/>
        </w:rPr>
      </w:pPr>
      <w:r w:rsidRPr="00453B39">
        <w:rPr>
          <w:rFonts w:asciiTheme="minorHAnsi" w:eastAsiaTheme="minorEastAsia" w:hAnsiTheme="minorHAnsi" w:cstheme="minorHAnsi"/>
          <w:b/>
          <w:iCs/>
          <w:sz w:val="32"/>
          <w:szCs w:val="32"/>
          <w:lang w:val="en-US" w:eastAsia="ru-RU"/>
        </w:rPr>
        <w:t xml:space="preserve">Annex </w:t>
      </w:r>
      <w:r w:rsidR="00CD0547">
        <w:rPr>
          <w:rFonts w:asciiTheme="minorHAnsi" w:eastAsiaTheme="minorEastAsia" w:hAnsiTheme="minorHAnsi" w:cstheme="minorHAnsi"/>
          <w:b/>
          <w:iCs/>
          <w:sz w:val="32"/>
          <w:szCs w:val="32"/>
          <w:lang w:val="en-US" w:eastAsia="ru-RU"/>
        </w:rPr>
        <w:t>1</w:t>
      </w:r>
    </w:p>
    <w:p w14:paraId="2B4AE0CF" w14:textId="77777777" w:rsidR="002C1480" w:rsidRPr="00453B39" w:rsidRDefault="002C1480" w:rsidP="002C1480">
      <w:pPr>
        <w:jc w:val="center"/>
        <w:rPr>
          <w:rFonts w:asciiTheme="minorHAnsi" w:eastAsiaTheme="minorEastAsia" w:hAnsiTheme="minorHAnsi" w:cstheme="minorHAnsi"/>
          <w:b/>
          <w:iCs/>
          <w:sz w:val="28"/>
          <w:szCs w:val="28"/>
          <w:lang w:val="en-US" w:eastAsia="ru-RU"/>
        </w:rPr>
      </w:pPr>
    </w:p>
    <w:p w14:paraId="729F3140" w14:textId="77777777" w:rsidR="002C1480" w:rsidRPr="00FD6C3C" w:rsidRDefault="002C1480" w:rsidP="002C1480">
      <w:pPr>
        <w:autoSpaceDE w:val="0"/>
        <w:autoSpaceDN w:val="0"/>
        <w:adjustRightInd w:val="0"/>
        <w:spacing w:after="200" w:line="276" w:lineRule="auto"/>
        <w:contextualSpacing/>
        <w:jc w:val="center"/>
        <w:rPr>
          <w:rFonts w:ascii="Calibri" w:eastAsiaTheme="minorEastAsia" w:hAnsi="Calibri" w:cs="Calibri"/>
          <w:b/>
          <w:bCs/>
          <w:sz w:val="32"/>
          <w:szCs w:val="32"/>
          <w:lang w:val="en-US" w:eastAsia="en-GB"/>
        </w:rPr>
      </w:pPr>
      <w:r>
        <w:rPr>
          <w:rFonts w:ascii="Calibri" w:eastAsiaTheme="minorEastAsia" w:hAnsi="Calibri" w:cs="Calibri"/>
          <w:b/>
          <w:bCs/>
          <w:sz w:val="32"/>
          <w:szCs w:val="32"/>
          <w:lang w:val="en-US" w:eastAsia="en-GB"/>
        </w:rPr>
        <w:t>Wide-scope target screening</w:t>
      </w:r>
    </w:p>
    <w:p w14:paraId="60314C19" w14:textId="77777777" w:rsidR="002C1480" w:rsidRPr="00453B39" w:rsidRDefault="002C1480" w:rsidP="002C1480">
      <w:pPr>
        <w:autoSpaceDE w:val="0"/>
        <w:autoSpaceDN w:val="0"/>
        <w:adjustRightInd w:val="0"/>
        <w:spacing w:after="200" w:line="276" w:lineRule="auto"/>
        <w:contextualSpacing/>
        <w:jc w:val="center"/>
        <w:rPr>
          <w:rFonts w:eastAsiaTheme="minorEastAsia" w:cs="Calibri"/>
          <w:lang w:val="en-US" w:eastAsia="ru-RU"/>
        </w:rPr>
      </w:pPr>
    </w:p>
    <w:p w14:paraId="5E4151FE" w14:textId="77777777" w:rsidR="002C1480" w:rsidRPr="00453B39" w:rsidRDefault="002C1480" w:rsidP="002C1480">
      <w:pPr>
        <w:autoSpaceDE w:val="0"/>
        <w:autoSpaceDN w:val="0"/>
        <w:adjustRightInd w:val="0"/>
        <w:spacing w:after="200" w:line="276" w:lineRule="auto"/>
        <w:contextualSpacing/>
        <w:jc w:val="center"/>
        <w:rPr>
          <w:rFonts w:eastAsiaTheme="minorEastAsia" w:cs="Calibri"/>
          <w:lang w:val="en-US" w:eastAsia="ru-RU"/>
        </w:rPr>
      </w:pPr>
    </w:p>
    <w:p w14:paraId="7BBABD81" w14:textId="6EFB84B9" w:rsidR="00E948F0" w:rsidRDefault="00E948F0">
      <w:r>
        <w:br w:type="page"/>
      </w:r>
    </w:p>
    <w:p w14:paraId="251E6881" w14:textId="16A6F203" w:rsidR="00425638" w:rsidRDefault="00D104FD" w:rsidP="002C1480">
      <w:pPr>
        <w:autoSpaceDE w:val="0"/>
        <w:autoSpaceDN w:val="0"/>
        <w:adjustRightInd w:val="0"/>
        <w:spacing w:before="120"/>
        <w:jc w:val="center"/>
        <w:rPr>
          <w:rFonts w:asciiTheme="minorHAnsi" w:eastAsiaTheme="minorEastAsia" w:hAnsiTheme="minorHAnsi" w:cstheme="minorHAnsi"/>
          <w:lang w:val="en-US" w:eastAsia="en-GB"/>
        </w:rPr>
      </w:pPr>
      <w:r>
        <w:rPr>
          <w:rFonts w:asciiTheme="minorHAnsi" w:eastAsiaTheme="minorEastAsia" w:hAnsiTheme="minorHAnsi" w:cstheme="minorHAnsi"/>
          <w:lang w:val="en-US" w:eastAsia="en-GB"/>
        </w:rPr>
        <w:lastRenderedPageBreak/>
        <w:t>L</w:t>
      </w:r>
      <w:r w:rsidR="00425638" w:rsidRPr="00425638">
        <w:rPr>
          <w:rFonts w:asciiTheme="minorHAnsi" w:eastAsiaTheme="minorEastAsia" w:hAnsiTheme="minorHAnsi" w:cstheme="minorHAnsi"/>
          <w:lang w:val="en-US" w:eastAsia="en-GB"/>
        </w:rPr>
        <w:t xml:space="preserve">ist of compounds </w:t>
      </w:r>
      <w:r w:rsidR="004E14FE">
        <w:rPr>
          <w:rFonts w:asciiTheme="minorHAnsi" w:eastAsiaTheme="minorEastAsia" w:hAnsiTheme="minorHAnsi" w:cstheme="minorHAnsi"/>
          <w:lang w:val="en-US" w:eastAsia="en-GB"/>
        </w:rPr>
        <w:t>analysed</w:t>
      </w:r>
      <w:r w:rsidR="00425638" w:rsidRPr="00425638">
        <w:rPr>
          <w:rFonts w:asciiTheme="minorHAnsi" w:eastAsiaTheme="minorEastAsia" w:hAnsiTheme="minorHAnsi" w:cstheme="minorHAnsi"/>
          <w:lang w:val="en-US" w:eastAsia="en-GB"/>
        </w:rPr>
        <w:t xml:space="preserve"> </w:t>
      </w:r>
      <w:r w:rsidR="001F374A">
        <w:rPr>
          <w:rFonts w:asciiTheme="minorHAnsi" w:eastAsiaTheme="minorEastAsia" w:hAnsiTheme="minorHAnsi" w:cstheme="minorHAnsi"/>
          <w:lang w:val="en-US" w:eastAsia="en-GB"/>
        </w:rPr>
        <w:t>wi</w:t>
      </w:r>
      <w:r w:rsidR="008C5B01">
        <w:rPr>
          <w:rFonts w:asciiTheme="minorHAnsi" w:eastAsiaTheme="minorEastAsia" w:hAnsiTheme="minorHAnsi" w:cstheme="minorHAnsi"/>
          <w:lang w:val="en-US" w:eastAsia="en-GB"/>
        </w:rPr>
        <w:t>thin</w:t>
      </w:r>
      <w:r w:rsidR="00425638" w:rsidRPr="00425638">
        <w:rPr>
          <w:rFonts w:asciiTheme="minorHAnsi" w:eastAsiaTheme="minorEastAsia" w:hAnsiTheme="minorHAnsi" w:cstheme="minorHAnsi"/>
          <w:lang w:val="en-US" w:eastAsia="en-GB"/>
        </w:rPr>
        <w:t xml:space="preserve"> the wide-scope</w:t>
      </w:r>
      <w:r w:rsidR="00425638">
        <w:rPr>
          <w:rFonts w:asciiTheme="minorHAnsi" w:eastAsiaTheme="minorEastAsia" w:hAnsiTheme="minorHAnsi" w:cstheme="minorHAnsi"/>
          <w:lang w:val="en-US" w:eastAsia="en-GB"/>
        </w:rPr>
        <w:t xml:space="preserve"> </w:t>
      </w:r>
      <w:r w:rsidR="00425638" w:rsidRPr="00425638">
        <w:rPr>
          <w:rFonts w:asciiTheme="minorHAnsi" w:eastAsiaTheme="minorEastAsia" w:hAnsiTheme="minorHAnsi" w:cstheme="minorHAnsi"/>
          <w:lang w:val="en-US" w:eastAsia="en-GB"/>
        </w:rPr>
        <w:t xml:space="preserve">target screening. </w:t>
      </w:r>
    </w:p>
    <w:p w14:paraId="35E5D3C0" w14:textId="3E5D875A" w:rsidR="002C1480" w:rsidRDefault="002C1480" w:rsidP="002C1480">
      <w:pPr>
        <w:autoSpaceDE w:val="0"/>
        <w:autoSpaceDN w:val="0"/>
        <w:adjustRightInd w:val="0"/>
        <w:spacing w:before="120"/>
        <w:jc w:val="center"/>
      </w:pPr>
      <w:r w:rsidRPr="00946EC2">
        <w:rPr>
          <w:noProof/>
        </w:rPr>
        <w:drawing>
          <wp:inline distT="0" distB="0" distL="0" distR="0" wp14:anchorId="0F21E28B" wp14:editId="21FCAB31">
            <wp:extent cx="4257675" cy="6710680"/>
            <wp:effectExtent l="0" t="0" r="9525" b="0"/>
            <wp:docPr id="497345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7675" cy="6710680"/>
                    </a:xfrm>
                    <a:prstGeom prst="rect">
                      <a:avLst/>
                    </a:prstGeom>
                    <a:noFill/>
                    <a:ln>
                      <a:noFill/>
                    </a:ln>
                  </pic:spPr>
                </pic:pic>
              </a:graphicData>
            </a:graphic>
          </wp:inline>
        </w:drawing>
      </w:r>
      <w:r w:rsidRPr="00946EC2">
        <w:t xml:space="preserve"> </w:t>
      </w:r>
    </w:p>
    <w:p w14:paraId="5E3B5260" w14:textId="52367E0F" w:rsidR="00CF1CAF" w:rsidRDefault="002C1480" w:rsidP="00AB76E9">
      <w:pPr>
        <w:autoSpaceDE w:val="0"/>
        <w:autoSpaceDN w:val="0"/>
        <w:adjustRightInd w:val="0"/>
        <w:spacing w:before="120"/>
        <w:jc w:val="center"/>
        <w:rPr>
          <w:rFonts w:asciiTheme="minorHAnsi" w:eastAsiaTheme="minorEastAsia" w:hAnsiTheme="minorHAnsi" w:cstheme="minorHAnsi"/>
          <w:b/>
          <w:iCs/>
          <w:sz w:val="32"/>
          <w:szCs w:val="32"/>
          <w:lang w:val="en-US" w:eastAsia="ru-RU"/>
        </w:rPr>
      </w:pPr>
      <w:r w:rsidRPr="00946EC2">
        <w:rPr>
          <w:noProof/>
        </w:rPr>
        <w:lastRenderedPageBreak/>
        <w:drawing>
          <wp:inline distT="0" distB="0" distL="0" distR="0" wp14:anchorId="75402F38" wp14:editId="3A606EEE">
            <wp:extent cx="4053205" cy="3662680"/>
            <wp:effectExtent l="0" t="0" r="4445" b="0"/>
            <wp:docPr id="397233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3205" cy="3662680"/>
                    </a:xfrm>
                    <a:prstGeom prst="rect">
                      <a:avLst/>
                    </a:prstGeom>
                    <a:noFill/>
                    <a:ln>
                      <a:noFill/>
                    </a:ln>
                  </pic:spPr>
                </pic:pic>
              </a:graphicData>
            </a:graphic>
          </wp:inline>
        </w:drawing>
      </w:r>
    </w:p>
    <w:p w14:paraId="24D41627" w14:textId="77777777" w:rsidR="00CF1CAF" w:rsidRPr="00453B39" w:rsidRDefault="00CF1CAF" w:rsidP="00CF1CAF">
      <w:pPr>
        <w:jc w:val="center"/>
        <w:rPr>
          <w:rFonts w:asciiTheme="minorHAnsi" w:eastAsiaTheme="minorEastAsia" w:hAnsiTheme="minorHAnsi" w:cstheme="minorHAnsi"/>
          <w:b/>
          <w:iCs/>
          <w:sz w:val="32"/>
          <w:szCs w:val="32"/>
          <w:lang w:val="en-US" w:eastAsia="ru-RU"/>
        </w:rPr>
      </w:pPr>
    </w:p>
    <w:sectPr w:rsidR="00CF1CAF" w:rsidRPr="00453B39" w:rsidSect="00AB76E9">
      <w:pgSz w:w="11906" w:h="16838" w:code="9"/>
      <w:pgMar w:top="1440" w:right="1080" w:bottom="1008" w:left="108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52B4A" w14:textId="77777777" w:rsidR="004D5A65" w:rsidRDefault="004D5A65" w:rsidP="005818CF">
      <w:r>
        <w:separator/>
      </w:r>
    </w:p>
  </w:endnote>
  <w:endnote w:type="continuationSeparator" w:id="0">
    <w:p w14:paraId="353F4C52" w14:textId="77777777" w:rsidR="004D5A65" w:rsidRDefault="004D5A65" w:rsidP="005818CF">
      <w:r>
        <w:continuationSeparator/>
      </w:r>
    </w:p>
  </w:endnote>
  <w:endnote w:type="continuationNotice" w:id="1">
    <w:p w14:paraId="6B13C2FF" w14:textId="77777777" w:rsidR="004D5A65" w:rsidRDefault="004D5A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rPr>
      <w:id w:val="1170447734"/>
      <w:docPartObj>
        <w:docPartGallery w:val="Page Numbers (Bottom of Page)"/>
        <w:docPartUnique/>
      </w:docPartObj>
    </w:sdtPr>
    <w:sdtEndPr>
      <w:rPr>
        <w:noProof/>
      </w:rPr>
    </w:sdtEndPr>
    <w:sdtContent>
      <w:p w14:paraId="65F57802" w14:textId="134E21D9" w:rsidR="007C4EBB" w:rsidRPr="0065663E" w:rsidRDefault="0065663E" w:rsidP="001E763D">
        <w:pPr>
          <w:pStyle w:val="Footer"/>
          <w:tabs>
            <w:tab w:val="left" w:pos="142"/>
          </w:tabs>
          <w:rPr>
            <w:rFonts w:asciiTheme="minorHAnsi" w:hAnsiTheme="minorHAnsi" w:cstheme="minorHAnsi"/>
          </w:rPr>
        </w:pPr>
        <w:r w:rsidRPr="0065663E">
          <w:rPr>
            <w:rFonts w:asciiTheme="minorHAnsi" w:hAnsiTheme="minorHAnsi" w:cstheme="minorHAnsi"/>
          </w:rPr>
          <w:t>Environmental</w:t>
        </w:r>
        <w:r>
          <w:rPr>
            <w:rFonts w:asciiTheme="minorHAnsi" w:hAnsiTheme="minorHAnsi" w:cstheme="minorHAnsi"/>
          </w:rPr>
          <w:t xml:space="preserve"> Institute,</w:t>
        </w:r>
        <w:r w:rsidR="001E763D">
          <w:rPr>
            <w:rFonts w:asciiTheme="minorHAnsi" w:hAnsiTheme="minorHAnsi" w:cstheme="minorHAnsi"/>
          </w:rPr>
          <w:t xml:space="preserve"> </w:t>
        </w:r>
        <w:r w:rsidR="00776C32">
          <w:rPr>
            <w:rFonts w:asciiTheme="minorHAnsi" w:hAnsiTheme="minorHAnsi" w:cstheme="minorHAnsi"/>
          </w:rPr>
          <w:t>December</w:t>
        </w:r>
        <w:r w:rsidR="003168E1">
          <w:rPr>
            <w:rFonts w:asciiTheme="minorHAnsi" w:hAnsiTheme="minorHAnsi" w:cstheme="minorHAnsi"/>
          </w:rPr>
          <w:t xml:space="preserve"> </w:t>
        </w:r>
        <w:r w:rsidR="001E763D">
          <w:rPr>
            <w:rFonts w:asciiTheme="minorHAnsi" w:hAnsiTheme="minorHAnsi" w:cstheme="minorHAnsi"/>
          </w:rPr>
          <w:t>2025</w:t>
        </w:r>
        <w:r w:rsidR="001E763D">
          <w:rPr>
            <w:rFonts w:asciiTheme="minorHAnsi" w:hAnsiTheme="minorHAnsi" w:cstheme="minorHAnsi"/>
          </w:rPr>
          <w:tab/>
        </w:r>
        <w:r w:rsidR="001E763D">
          <w:rPr>
            <w:rFonts w:asciiTheme="minorHAnsi" w:hAnsiTheme="minorHAnsi" w:cstheme="minorHAnsi"/>
          </w:rPr>
          <w:tab/>
        </w:r>
        <w:r w:rsidRPr="0065663E">
          <w:rPr>
            <w:rFonts w:asciiTheme="minorHAnsi" w:hAnsiTheme="minorHAnsi" w:cstheme="minorHAnsi"/>
          </w:rPr>
          <w:t xml:space="preserve"> </w:t>
        </w:r>
        <w:r w:rsidR="007C4EBB" w:rsidRPr="0065663E">
          <w:rPr>
            <w:rFonts w:asciiTheme="minorHAnsi" w:hAnsiTheme="minorHAnsi" w:cstheme="minorHAnsi"/>
          </w:rPr>
          <w:fldChar w:fldCharType="begin"/>
        </w:r>
        <w:r w:rsidR="007C4EBB" w:rsidRPr="0065663E">
          <w:rPr>
            <w:rFonts w:asciiTheme="minorHAnsi" w:hAnsiTheme="minorHAnsi" w:cstheme="minorHAnsi"/>
          </w:rPr>
          <w:instrText xml:space="preserve"> PAGE   \* MERGEFORMAT </w:instrText>
        </w:r>
        <w:r w:rsidR="007C4EBB" w:rsidRPr="0065663E">
          <w:rPr>
            <w:rFonts w:asciiTheme="minorHAnsi" w:hAnsiTheme="minorHAnsi" w:cstheme="minorHAnsi"/>
          </w:rPr>
          <w:fldChar w:fldCharType="separate"/>
        </w:r>
        <w:r w:rsidR="007C4EBB" w:rsidRPr="0065663E">
          <w:rPr>
            <w:rFonts w:asciiTheme="minorHAnsi" w:hAnsiTheme="minorHAnsi" w:cstheme="minorHAnsi"/>
            <w:noProof/>
          </w:rPr>
          <w:t>2</w:t>
        </w:r>
        <w:r w:rsidR="007C4EBB" w:rsidRPr="0065663E">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3C1CB" w14:textId="77777777" w:rsidR="004D5A65" w:rsidRDefault="004D5A65" w:rsidP="005818CF">
      <w:r>
        <w:separator/>
      </w:r>
    </w:p>
  </w:footnote>
  <w:footnote w:type="continuationSeparator" w:id="0">
    <w:p w14:paraId="132AA7EC" w14:textId="77777777" w:rsidR="004D5A65" w:rsidRDefault="004D5A65" w:rsidP="005818CF">
      <w:r>
        <w:continuationSeparator/>
      </w:r>
    </w:p>
  </w:footnote>
  <w:footnote w:type="continuationNotice" w:id="1">
    <w:p w14:paraId="40FE939C" w14:textId="77777777" w:rsidR="004D5A65" w:rsidRDefault="004D5A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37CDF" w14:textId="0F82075B" w:rsidR="00A34A8F" w:rsidRDefault="0089138D" w:rsidP="00A34A8F">
    <w:pPr>
      <w:pStyle w:val="Header"/>
    </w:pPr>
    <w:r>
      <w:rPr>
        <w:noProof/>
      </w:rPr>
      <w:drawing>
        <wp:anchor distT="0" distB="0" distL="114300" distR="114300" simplePos="0" relativeHeight="251658242" behindDoc="0" locked="0" layoutInCell="1" allowOverlap="1" wp14:anchorId="5F7C51BE" wp14:editId="6C85BECA">
          <wp:simplePos x="0" y="0"/>
          <wp:positionH relativeFrom="column">
            <wp:posOffset>2779395</wp:posOffset>
          </wp:positionH>
          <wp:positionV relativeFrom="paragraph">
            <wp:posOffset>-456565</wp:posOffset>
          </wp:positionV>
          <wp:extent cx="1026160" cy="755650"/>
          <wp:effectExtent l="0" t="0" r="0" b="0"/>
          <wp:wrapSquare wrapText="bothSides"/>
          <wp:docPr id="1496476899" name="Picture 149647689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7556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0D51D06F" wp14:editId="15A481D1">
          <wp:simplePos x="0" y="0"/>
          <wp:positionH relativeFrom="column">
            <wp:posOffset>-3175</wp:posOffset>
          </wp:positionH>
          <wp:positionV relativeFrom="paragraph">
            <wp:posOffset>-328295</wp:posOffset>
          </wp:positionV>
          <wp:extent cx="1887220" cy="533400"/>
          <wp:effectExtent l="0" t="0" r="0" b="0"/>
          <wp:wrapSquare wrapText="bothSides"/>
          <wp:docPr id="1510170633"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7220" cy="5334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B9635E6" wp14:editId="0A24406B">
          <wp:simplePos x="0" y="0"/>
          <wp:positionH relativeFrom="column">
            <wp:posOffset>5726430</wp:posOffset>
          </wp:positionH>
          <wp:positionV relativeFrom="paragraph">
            <wp:posOffset>-436245</wp:posOffset>
          </wp:positionV>
          <wp:extent cx="486410" cy="779145"/>
          <wp:effectExtent l="0" t="0" r="0" b="0"/>
          <wp:wrapSquare wrapText="bothSides"/>
          <wp:docPr id="1747141427" name="Рисунок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c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b="23531"/>
                  <a:stretch>
                    <a:fillRect/>
                  </a:stretch>
                </pic:blipFill>
                <pic:spPr bwMode="auto">
                  <a:xfrm>
                    <a:off x="0" y="0"/>
                    <a:ext cx="486410" cy="779145"/>
                  </a:xfrm>
                  <a:prstGeom prst="rect">
                    <a:avLst/>
                  </a:prstGeom>
                  <a:noFill/>
                </pic:spPr>
              </pic:pic>
            </a:graphicData>
          </a:graphic>
          <wp14:sizeRelH relativeFrom="margin">
            <wp14:pctWidth>0</wp14:pctWidth>
          </wp14:sizeRelH>
          <wp14:sizeRelV relativeFrom="margin">
            <wp14:pctHeight>0</wp14:pctHeight>
          </wp14:sizeRelV>
        </wp:anchor>
      </w:drawing>
    </w:r>
  </w:p>
  <w:p w14:paraId="1560D1B7" w14:textId="77777777" w:rsidR="00A34A8F" w:rsidRDefault="00A34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65232F"/>
    <w:multiLevelType w:val="multilevel"/>
    <w:tmpl w:val="40B023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30C110EE"/>
    <w:multiLevelType w:val="hybridMultilevel"/>
    <w:tmpl w:val="5E624C72"/>
    <w:lvl w:ilvl="0" w:tplc="0372907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A279A1"/>
    <w:multiLevelType w:val="hybridMultilevel"/>
    <w:tmpl w:val="BCF451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5BF340B8"/>
    <w:multiLevelType w:val="multilevel"/>
    <w:tmpl w:val="40B023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61A40985"/>
    <w:multiLevelType w:val="multilevel"/>
    <w:tmpl w:val="EEBC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5007836">
    <w:abstractNumId w:val="2"/>
  </w:num>
  <w:num w:numId="2" w16cid:durableId="231964262">
    <w:abstractNumId w:val="3"/>
  </w:num>
  <w:num w:numId="3" w16cid:durableId="67921383">
    <w:abstractNumId w:val="0"/>
  </w:num>
  <w:num w:numId="4" w16cid:durableId="1541897567">
    <w:abstractNumId w:val="1"/>
  </w:num>
  <w:num w:numId="5" w16cid:durableId="186531734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YwNzEwMTY0NTYxMTBQ0lEKTi0uzszPAykwqQUAUYEb7ywAAAA="/>
  </w:docVars>
  <w:rsids>
    <w:rsidRoot w:val="006A7E32"/>
    <w:rsid w:val="00001C38"/>
    <w:rsid w:val="000033D7"/>
    <w:rsid w:val="00003C21"/>
    <w:rsid w:val="00003E4B"/>
    <w:rsid w:val="00004907"/>
    <w:rsid w:val="000053B9"/>
    <w:rsid w:val="00005982"/>
    <w:rsid w:val="00005DE7"/>
    <w:rsid w:val="0000600F"/>
    <w:rsid w:val="0000612F"/>
    <w:rsid w:val="00010263"/>
    <w:rsid w:val="00010EBB"/>
    <w:rsid w:val="00012F8F"/>
    <w:rsid w:val="00013D08"/>
    <w:rsid w:val="00014D68"/>
    <w:rsid w:val="00015D9E"/>
    <w:rsid w:val="000201E8"/>
    <w:rsid w:val="00022FCA"/>
    <w:rsid w:val="00023209"/>
    <w:rsid w:val="00023237"/>
    <w:rsid w:val="000234D1"/>
    <w:rsid w:val="00023915"/>
    <w:rsid w:val="00024ED0"/>
    <w:rsid w:val="000250DD"/>
    <w:rsid w:val="00025B39"/>
    <w:rsid w:val="00025BEA"/>
    <w:rsid w:val="00025C80"/>
    <w:rsid w:val="0002615D"/>
    <w:rsid w:val="00027C11"/>
    <w:rsid w:val="000303AB"/>
    <w:rsid w:val="000322CD"/>
    <w:rsid w:val="00032329"/>
    <w:rsid w:val="00032B3C"/>
    <w:rsid w:val="00032CD1"/>
    <w:rsid w:val="00033F69"/>
    <w:rsid w:val="00034897"/>
    <w:rsid w:val="00034D02"/>
    <w:rsid w:val="000375A0"/>
    <w:rsid w:val="00040CF5"/>
    <w:rsid w:val="00041198"/>
    <w:rsid w:val="00042593"/>
    <w:rsid w:val="0004306F"/>
    <w:rsid w:val="000440D8"/>
    <w:rsid w:val="00045CE5"/>
    <w:rsid w:val="00045FA5"/>
    <w:rsid w:val="00046EB1"/>
    <w:rsid w:val="000517A8"/>
    <w:rsid w:val="00053414"/>
    <w:rsid w:val="00057560"/>
    <w:rsid w:val="00060839"/>
    <w:rsid w:val="00063EBF"/>
    <w:rsid w:val="00064841"/>
    <w:rsid w:val="00065043"/>
    <w:rsid w:val="00066FEF"/>
    <w:rsid w:val="00067C73"/>
    <w:rsid w:val="00067CAA"/>
    <w:rsid w:val="00070B69"/>
    <w:rsid w:val="00072613"/>
    <w:rsid w:val="0007291B"/>
    <w:rsid w:val="00074580"/>
    <w:rsid w:val="00074BB0"/>
    <w:rsid w:val="000765EC"/>
    <w:rsid w:val="00077528"/>
    <w:rsid w:val="000817C3"/>
    <w:rsid w:val="00081837"/>
    <w:rsid w:val="0008197D"/>
    <w:rsid w:val="000823C2"/>
    <w:rsid w:val="00084487"/>
    <w:rsid w:val="00084F6A"/>
    <w:rsid w:val="000865D7"/>
    <w:rsid w:val="00087E93"/>
    <w:rsid w:val="000900D4"/>
    <w:rsid w:val="0009013A"/>
    <w:rsid w:val="000928D5"/>
    <w:rsid w:val="0009324F"/>
    <w:rsid w:val="00093ECB"/>
    <w:rsid w:val="00094E48"/>
    <w:rsid w:val="0009587B"/>
    <w:rsid w:val="0009627F"/>
    <w:rsid w:val="000973F3"/>
    <w:rsid w:val="000978A4"/>
    <w:rsid w:val="000A1D5C"/>
    <w:rsid w:val="000A379C"/>
    <w:rsid w:val="000A55A0"/>
    <w:rsid w:val="000A5694"/>
    <w:rsid w:val="000A5EA7"/>
    <w:rsid w:val="000A70B8"/>
    <w:rsid w:val="000A7FE6"/>
    <w:rsid w:val="000B04BB"/>
    <w:rsid w:val="000B05E6"/>
    <w:rsid w:val="000B1B84"/>
    <w:rsid w:val="000B204E"/>
    <w:rsid w:val="000B4145"/>
    <w:rsid w:val="000B4611"/>
    <w:rsid w:val="000B4A91"/>
    <w:rsid w:val="000B5F48"/>
    <w:rsid w:val="000B69F5"/>
    <w:rsid w:val="000B7750"/>
    <w:rsid w:val="000C0C44"/>
    <w:rsid w:val="000C3585"/>
    <w:rsid w:val="000C39EF"/>
    <w:rsid w:val="000C3F8C"/>
    <w:rsid w:val="000C5D5C"/>
    <w:rsid w:val="000C6B5B"/>
    <w:rsid w:val="000C7B3C"/>
    <w:rsid w:val="000C7C68"/>
    <w:rsid w:val="000D04F6"/>
    <w:rsid w:val="000D2DFD"/>
    <w:rsid w:val="000D36E7"/>
    <w:rsid w:val="000D492C"/>
    <w:rsid w:val="000D4DF6"/>
    <w:rsid w:val="000E209A"/>
    <w:rsid w:val="000E263A"/>
    <w:rsid w:val="000E30D3"/>
    <w:rsid w:val="000E3558"/>
    <w:rsid w:val="000E3B27"/>
    <w:rsid w:val="000E6551"/>
    <w:rsid w:val="000F1F0F"/>
    <w:rsid w:val="000F25EF"/>
    <w:rsid w:val="000F2973"/>
    <w:rsid w:val="000F32A4"/>
    <w:rsid w:val="000F3C3B"/>
    <w:rsid w:val="000F4762"/>
    <w:rsid w:val="000F503F"/>
    <w:rsid w:val="000F51A6"/>
    <w:rsid w:val="000F540C"/>
    <w:rsid w:val="000F63AD"/>
    <w:rsid w:val="000F6EBF"/>
    <w:rsid w:val="00100156"/>
    <w:rsid w:val="001009F5"/>
    <w:rsid w:val="00100BD9"/>
    <w:rsid w:val="00103469"/>
    <w:rsid w:val="00104C19"/>
    <w:rsid w:val="00105ACB"/>
    <w:rsid w:val="00106D3D"/>
    <w:rsid w:val="00107796"/>
    <w:rsid w:val="00107C96"/>
    <w:rsid w:val="00107F81"/>
    <w:rsid w:val="001132E6"/>
    <w:rsid w:val="00113404"/>
    <w:rsid w:val="001134B8"/>
    <w:rsid w:val="00114122"/>
    <w:rsid w:val="00114DFD"/>
    <w:rsid w:val="001158A2"/>
    <w:rsid w:val="00116353"/>
    <w:rsid w:val="00117E91"/>
    <w:rsid w:val="00117FD2"/>
    <w:rsid w:val="00123498"/>
    <w:rsid w:val="00124FE5"/>
    <w:rsid w:val="00127116"/>
    <w:rsid w:val="00127CBF"/>
    <w:rsid w:val="00130409"/>
    <w:rsid w:val="00130EEC"/>
    <w:rsid w:val="0013203A"/>
    <w:rsid w:val="001326FA"/>
    <w:rsid w:val="00133017"/>
    <w:rsid w:val="001336EA"/>
    <w:rsid w:val="0013486C"/>
    <w:rsid w:val="001354C5"/>
    <w:rsid w:val="0013581C"/>
    <w:rsid w:val="00136C0B"/>
    <w:rsid w:val="00137B85"/>
    <w:rsid w:val="001411B2"/>
    <w:rsid w:val="00141B98"/>
    <w:rsid w:val="001427AA"/>
    <w:rsid w:val="001442E1"/>
    <w:rsid w:val="0014448E"/>
    <w:rsid w:val="00144B14"/>
    <w:rsid w:val="0014539C"/>
    <w:rsid w:val="00151B3C"/>
    <w:rsid w:val="00151F33"/>
    <w:rsid w:val="00152300"/>
    <w:rsid w:val="001525A0"/>
    <w:rsid w:val="00155553"/>
    <w:rsid w:val="001559FD"/>
    <w:rsid w:val="0015606C"/>
    <w:rsid w:val="00156516"/>
    <w:rsid w:val="00156B0A"/>
    <w:rsid w:val="001571E6"/>
    <w:rsid w:val="00157E85"/>
    <w:rsid w:val="00160012"/>
    <w:rsid w:val="001621F8"/>
    <w:rsid w:val="001622DF"/>
    <w:rsid w:val="0016759C"/>
    <w:rsid w:val="00171886"/>
    <w:rsid w:val="00171BFD"/>
    <w:rsid w:val="001737AF"/>
    <w:rsid w:val="00174015"/>
    <w:rsid w:val="00175CD1"/>
    <w:rsid w:val="00180358"/>
    <w:rsid w:val="00180F83"/>
    <w:rsid w:val="001826C1"/>
    <w:rsid w:val="001841C2"/>
    <w:rsid w:val="0018650B"/>
    <w:rsid w:val="00186BB2"/>
    <w:rsid w:val="00186CB9"/>
    <w:rsid w:val="00186F33"/>
    <w:rsid w:val="0018742D"/>
    <w:rsid w:val="00187C8F"/>
    <w:rsid w:val="00190029"/>
    <w:rsid w:val="00190DCB"/>
    <w:rsid w:val="0019237E"/>
    <w:rsid w:val="00193913"/>
    <w:rsid w:val="001948B0"/>
    <w:rsid w:val="001960D8"/>
    <w:rsid w:val="00196339"/>
    <w:rsid w:val="00196C4E"/>
    <w:rsid w:val="00197803"/>
    <w:rsid w:val="001A0FF0"/>
    <w:rsid w:val="001A2104"/>
    <w:rsid w:val="001A2AC7"/>
    <w:rsid w:val="001A328F"/>
    <w:rsid w:val="001A33BA"/>
    <w:rsid w:val="001A490F"/>
    <w:rsid w:val="001A56E0"/>
    <w:rsid w:val="001A5B8A"/>
    <w:rsid w:val="001A6786"/>
    <w:rsid w:val="001A7541"/>
    <w:rsid w:val="001B1F5C"/>
    <w:rsid w:val="001B23E2"/>
    <w:rsid w:val="001B24D7"/>
    <w:rsid w:val="001B27EF"/>
    <w:rsid w:val="001B28FB"/>
    <w:rsid w:val="001B3827"/>
    <w:rsid w:val="001B63E0"/>
    <w:rsid w:val="001B650F"/>
    <w:rsid w:val="001B78F1"/>
    <w:rsid w:val="001B7B59"/>
    <w:rsid w:val="001C0242"/>
    <w:rsid w:val="001C0684"/>
    <w:rsid w:val="001C2785"/>
    <w:rsid w:val="001C3004"/>
    <w:rsid w:val="001C3D26"/>
    <w:rsid w:val="001C7DB4"/>
    <w:rsid w:val="001D0237"/>
    <w:rsid w:val="001D2344"/>
    <w:rsid w:val="001D2A63"/>
    <w:rsid w:val="001D2BA3"/>
    <w:rsid w:val="001D3078"/>
    <w:rsid w:val="001D699B"/>
    <w:rsid w:val="001E06AA"/>
    <w:rsid w:val="001E0DCD"/>
    <w:rsid w:val="001E1419"/>
    <w:rsid w:val="001E16A5"/>
    <w:rsid w:val="001E1EB1"/>
    <w:rsid w:val="001E24EE"/>
    <w:rsid w:val="001E344E"/>
    <w:rsid w:val="001E58A9"/>
    <w:rsid w:val="001E59F0"/>
    <w:rsid w:val="001E763D"/>
    <w:rsid w:val="001E778D"/>
    <w:rsid w:val="001F03D7"/>
    <w:rsid w:val="001F065D"/>
    <w:rsid w:val="001F17CA"/>
    <w:rsid w:val="001F18C6"/>
    <w:rsid w:val="001F2F6D"/>
    <w:rsid w:val="001F374A"/>
    <w:rsid w:val="001F3BCF"/>
    <w:rsid w:val="001F41A4"/>
    <w:rsid w:val="001F52BE"/>
    <w:rsid w:val="001F621D"/>
    <w:rsid w:val="001F67D0"/>
    <w:rsid w:val="001F72E4"/>
    <w:rsid w:val="0020037B"/>
    <w:rsid w:val="00200871"/>
    <w:rsid w:val="00200917"/>
    <w:rsid w:val="00201997"/>
    <w:rsid w:val="00203638"/>
    <w:rsid w:val="0020492B"/>
    <w:rsid w:val="00207221"/>
    <w:rsid w:val="00210138"/>
    <w:rsid w:val="00211E4D"/>
    <w:rsid w:val="00212B94"/>
    <w:rsid w:val="00212FA3"/>
    <w:rsid w:val="002138B7"/>
    <w:rsid w:val="002145E2"/>
    <w:rsid w:val="00215F6C"/>
    <w:rsid w:val="00216DF3"/>
    <w:rsid w:val="00221466"/>
    <w:rsid w:val="00222397"/>
    <w:rsid w:val="0022285A"/>
    <w:rsid w:val="002255DD"/>
    <w:rsid w:val="00227741"/>
    <w:rsid w:val="00227FE9"/>
    <w:rsid w:val="00231380"/>
    <w:rsid w:val="00231589"/>
    <w:rsid w:val="002327B2"/>
    <w:rsid w:val="002339B9"/>
    <w:rsid w:val="00233A2C"/>
    <w:rsid w:val="00236E79"/>
    <w:rsid w:val="0023716E"/>
    <w:rsid w:val="002402F4"/>
    <w:rsid w:val="00240FF8"/>
    <w:rsid w:val="002422D4"/>
    <w:rsid w:val="00242B17"/>
    <w:rsid w:val="00243330"/>
    <w:rsid w:val="00243667"/>
    <w:rsid w:val="00243DC2"/>
    <w:rsid w:val="0024691F"/>
    <w:rsid w:val="00251582"/>
    <w:rsid w:val="00251CC5"/>
    <w:rsid w:val="00252630"/>
    <w:rsid w:val="0025264F"/>
    <w:rsid w:val="002530E6"/>
    <w:rsid w:val="00253598"/>
    <w:rsid w:val="002546A8"/>
    <w:rsid w:val="0025566F"/>
    <w:rsid w:val="00257AC0"/>
    <w:rsid w:val="002616E0"/>
    <w:rsid w:val="00261768"/>
    <w:rsid w:val="0026354E"/>
    <w:rsid w:val="002640A2"/>
    <w:rsid w:val="002649C7"/>
    <w:rsid w:val="00264ADE"/>
    <w:rsid w:val="00265604"/>
    <w:rsid w:val="002664B7"/>
    <w:rsid w:val="00266E6D"/>
    <w:rsid w:val="002714E9"/>
    <w:rsid w:val="002724E4"/>
    <w:rsid w:val="00273931"/>
    <w:rsid w:val="00273E13"/>
    <w:rsid w:val="00273FA5"/>
    <w:rsid w:val="0027412B"/>
    <w:rsid w:val="00277826"/>
    <w:rsid w:val="0028046F"/>
    <w:rsid w:val="00280694"/>
    <w:rsid w:val="0028088C"/>
    <w:rsid w:val="00281092"/>
    <w:rsid w:val="00281447"/>
    <w:rsid w:val="00281EBC"/>
    <w:rsid w:val="0028228A"/>
    <w:rsid w:val="0028263B"/>
    <w:rsid w:val="002856DE"/>
    <w:rsid w:val="002863C1"/>
    <w:rsid w:val="00286D36"/>
    <w:rsid w:val="00291AE6"/>
    <w:rsid w:val="0029229C"/>
    <w:rsid w:val="00293882"/>
    <w:rsid w:val="002946B5"/>
    <w:rsid w:val="002946CF"/>
    <w:rsid w:val="00294E88"/>
    <w:rsid w:val="002952C3"/>
    <w:rsid w:val="002968AC"/>
    <w:rsid w:val="002A1144"/>
    <w:rsid w:val="002A2301"/>
    <w:rsid w:val="002A2A89"/>
    <w:rsid w:val="002A2F12"/>
    <w:rsid w:val="002A3DE6"/>
    <w:rsid w:val="002A4E67"/>
    <w:rsid w:val="002A5E4E"/>
    <w:rsid w:val="002A6875"/>
    <w:rsid w:val="002B0A76"/>
    <w:rsid w:val="002B3708"/>
    <w:rsid w:val="002B41E1"/>
    <w:rsid w:val="002C0CCF"/>
    <w:rsid w:val="002C1480"/>
    <w:rsid w:val="002C15F7"/>
    <w:rsid w:val="002C301D"/>
    <w:rsid w:val="002C316B"/>
    <w:rsid w:val="002C7F9B"/>
    <w:rsid w:val="002D0F6E"/>
    <w:rsid w:val="002D1827"/>
    <w:rsid w:val="002D186E"/>
    <w:rsid w:val="002D3247"/>
    <w:rsid w:val="002D42CD"/>
    <w:rsid w:val="002D50BA"/>
    <w:rsid w:val="002D5634"/>
    <w:rsid w:val="002D64EE"/>
    <w:rsid w:val="002D7040"/>
    <w:rsid w:val="002E08F6"/>
    <w:rsid w:val="002E31FC"/>
    <w:rsid w:val="002E36E9"/>
    <w:rsid w:val="002E490A"/>
    <w:rsid w:val="002E495D"/>
    <w:rsid w:val="002E4993"/>
    <w:rsid w:val="002E5088"/>
    <w:rsid w:val="002E6974"/>
    <w:rsid w:val="002E79C4"/>
    <w:rsid w:val="002F38AD"/>
    <w:rsid w:val="002F58E3"/>
    <w:rsid w:val="002F67B8"/>
    <w:rsid w:val="002F74D4"/>
    <w:rsid w:val="00301143"/>
    <w:rsid w:val="003016DD"/>
    <w:rsid w:val="00302064"/>
    <w:rsid w:val="003035EC"/>
    <w:rsid w:val="00304023"/>
    <w:rsid w:val="00304146"/>
    <w:rsid w:val="003043C1"/>
    <w:rsid w:val="00304404"/>
    <w:rsid w:val="00305E07"/>
    <w:rsid w:val="003102A2"/>
    <w:rsid w:val="00310E13"/>
    <w:rsid w:val="003117E1"/>
    <w:rsid w:val="0031392D"/>
    <w:rsid w:val="00315B7D"/>
    <w:rsid w:val="003168E1"/>
    <w:rsid w:val="00317882"/>
    <w:rsid w:val="00317A65"/>
    <w:rsid w:val="003232D0"/>
    <w:rsid w:val="003244F7"/>
    <w:rsid w:val="003246EE"/>
    <w:rsid w:val="00327E3E"/>
    <w:rsid w:val="003300F7"/>
    <w:rsid w:val="0033010F"/>
    <w:rsid w:val="003315B6"/>
    <w:rsid w:val="00332E63"/>
    <w:rsid w:val="00334907"/>
    <w:rsid w:val="00334AA4"/>
    <w:rsid w:val="003355D3"/>
    <w:rsid w:val="0033615F"/>
    <w:rsid w:val="003363EA"/>
    <w:rsid w:val="0033722A"/>
    <w:rsid w:val="00337772"/>
    <w:rsid w:val="00337DC2"/>
    <w:rsid w:val="00340C06"/>
    <w:rsid w:val="00342016"/>
    <w:rsid w:val="00343510"/>
    <w:rsid w:val="00343A6C"/>
    <w:rsid w:val="00343D05"/>
    <w:rsid w:val="003460BE"/>
    <w:rsid w:val="00346A7E"/>
    <w:rsid w:val="003473B5"/>
    <w:rsid w:val="00347648"/>
    <w:rsid w:val="0034785A"/>
    <w:rsid w:val="003510AD"/>
    <w:rsid w:val="003523AA"/>
    <w:rsid w:val="003537CD"/>
    <w:rsid w:val="00354279"/>
    <w:rsid w:val="00354AFB"/>
    <w:rsid w:val="00354BA6"/>
    <w:rsid w:val="00355892"/>
    <w:rsid w:val="00355B45"/>
    <w:rsid w:val="003565DA"/>
    <w:rsid w:val="00357562"/>
    <w:rsid w:val="003606D8"/>
    <w:rsid w:val="00360DAE"/>
    <w:rsid w:val="00362581"/>
    <w:rsid w:val="00362869"/>
    <w:rsid w:val="00362D42"/>
    <w:rsid w:val="00364079"/>
    <w:rsid w:val="00365777"/>
    <w:rsid w:val="00366B5C"/>
    <w:rsid w:val="0037037D"/>
    <w:rsid w:val="003728AE"/>
    <w:rsid w:val="0037296E"/>
    <w:rsid w:val="0037310E"/>
    <w:rsid w:val="003761A9"/>
    <w:rsid w:val="00377481"/>
    <w:rsid w:val="00377C77"/>
    <w:rsid w:val="00380964"/>
    <w:rsid w:val="003809C1"/>
    <w:rsid w:val="00381E2B"/>
    <w:rsid w:val="00383517"/>
    <w:rsid w:val="00383768"/>
    <w:rsid w:val="0038742C"/>
    <w:rsid w:val="003918D9"/>
    <w:rsid w:val="00391BCA"/>
    <w:rsid w:val="00392576"/>
    <w:rsid w:val="003939D0"/>
    <w:rsid w:val="00393C8F"/>
    <w:rsid w:val="00393ED3"/>
    <w:rsid w:val="0039504A"/>
    <w:rsid w:val="00395252"/>
    <w:rsid w:val="00395375"/>
    <w:rsid w:val="003957E8"/>
    <w:rsid w:val="00395F16"/>
    <w:rsid w:val="0039614C"/>
    <w:rsid w:val="00397CB6"/>
    <w:rsid w:val="00397DED"/>
    <w:rsid w:val="003A0A83"/>
    <w:rsid w:val="003A1C60"/>
    <w:rsid w:val="003A2112"/>
    <w:rsid w:val="003A579C"/>
    <w:rsid w:val="003A6011"/>
    <w:rsid w:val="003A7318"/>
    <w:rsid w:val="003B1273"/>
    <w:rsid w:val="003B15A1"/>
    <w:rsid w:val="003B1C89"/>
    <w:rsid w:val="003B45F2"/>
    <w:rsid w:val="003B5DBA"/>
    <w:rsid w:val="003B70EE"/>
    <w:rsid w:val="003B77A7"/>
    <w:rsid w:val="003C0163"/>
    <w:rsid w:val="003C03E9"/>
    <w:rsid w:val="003C0551"/>
    <w:rsid w:val="003C2771"/>
    <w:rsid w:val="003C492C"/>
    <w:rsid w:val="003C49AB"/>
    <w:rsid w:val="003C6715"/>
    <w:rsid w:val="003D1F89"/>
    <w:rsid w:val="003D2FD3"/>
    <w:rsid w:val="003D3E89"/>
    <w:rsid w:val="003D3F21"/>
    <w:rsid w:val="003D404B"/>
    <w:rsid w:val="003D4657"/>
    <w:rsid w:val="003D7A2D"/>
    <w:rsid w:val="003E0693"/>
    <w:rsid w:val="003E18A5"/>
    <w:rsid w:val="003E3529"/>
    <w:rsid w:val="003E374D"/>
    <w:rsid w:val="003E4695"/>
    <w:rsid w:val="003E6906"/>
    <w:rsid w:val="003E707E"/>
    <w:rsid w:val="003E7F89"/>
    <w:rsid w:val="003F0185"/>
    <w:rsid w:val="003F32FE"/>
    <w:rsid w:val="003F3966"/>
    <w:rsid w:val="004010CE"/>
    <w:rsid w:val="004024D5"/>
    <w:rsid w:val="0040308C"/>
    <w:rsid w:val="00407523"/>
    <w:rsid w:val="004076FF"/>
    <w:rsid w:val="00410550"/>
    <w:rsid w:val="00410AFB"/>
    <w:rsid w:val="0041126B"/>
    <w:rsid w:val="00411C61"/>
    <w:rsid w:val="004129B1"/>
    <w:rsid w:val="004173EB"/>
    <w:rsid w:val="00417F87"/>
    <w:rsid w:val="0042090C"/>
    <w:rsid w:val="004223B3"/>
    <w:rsid w:val="00422AD1"/>
    <w:rsid w:val="00422DC7"/>
    <w:rsid w:val="00423AEE"/>
    <w:rsid w:val="00424941"/>
    <w:rsid w:val="00425638"/>
    <w:rsid w:val="00430D6A"/>
    <w:rsid w:val="0043356A"/>
    <w:rsid w:val="00433DF9"/>
    <w:rsid w:val="00436D07"/>
    <w:rsid w:val="004377A5"/>
    <w:rsid w:val="00440432"/>
    <w:rsid w:val="004407B4"/>
    <w:rsid w:val="00442085"/>
    <w:rsid w:val="00442C48"/>
    <w:rsid w:val="00444F25"/>
    <w:rsid w:val="00445F62"/>
    <w:rsid w:val="0044660A"/>
    <w:rsid w:val="00447985"/>
    <w:rsid w:val="004510BD"/>
    <w:rsid w:val="0045198D"/>
    <w:rsid w:val="004531C2"/>
    <w:rsid w:val="004536BD"/>
    <w:rsid w:val="00453B39"/>
    <w:rsid w:val="004543C1"/>
    <w:rsid w:val="00454BBC"/>
    <w:rsid w:val="0045562F"/>
    <w:rsid w:val="00456FE8"/>
    <w:rsid w:val="00457A88"/>
    <w:rsid w:val="00457FC4"/>
    <w:rsid w:val="004606E2"/>
    <w:rsid w:val="00460ECA"/>
    <w:rsid w:val="00461ED2"/>
    <w:rsid w:val="00464FC8"/>
    <w:rsid w:val="00465175"/>
    <w:rsid w:val="00465B60"/>
    <w:rsid w:val="00466027"/>
    <w:rsid w:val="00466A30"/>
    <w:rsid w:val="00467FAB"/>
    <w:rsid w:val="004704AD"/>
    <w:rsid w:val="00470ED4"/>
    <w:rsid w:val="0047173C"/>
    <w:rsid w:val="00472BC1"/>
    <w:rsid w:val="0047351A"/>
    <w:rsid w:val="0047365B"/>
    <w:rsid w:val="00473D4F"/>
    <w:rsid w:val="00474CDC"/>
    <w:rsid w:val="004802C0"/>
    <w:rsid w:val="00480641"/>
    <w:rsid w:val="00480EFE"/>
    <w:rsid w:val="0048208B"/>
    <w:rsid w:val="00490973"/>
    <w:rsid w:val="00490DE1"/>
    <w:rsid w:val="00491452"/>
    <w:rsid w:val="0049179B"/>
    <w:rsid w:val="0049191C"/>
    <w:rsid w:val="0049611B"/>
    <w:rsid w:val="004A0785"/>
    <w:rsid w:val="004A1265"/>
    <w:rsid w:val="004A12ED"/>
    <w:rsid w:val="004A22A2"/>
    <w:rsid w:val="004A2370"/>
    <w:rsid w:val="004A2691"/>
    <w:rsid w:val="004A34DB"/>
    <w:rsid w:val="004A4007"/>
    <w:rsid w:val="004A501F"/>
    <w:rsid w:val="004A587A"/>
    <w:rsid w:val="004A6137"/>
    <w:rsid w:val="004A6AA4"/>
    <w:rsid w:val="004A6C8B"/>
    <w:rsid w:val="004A79B6"/>
    <w:rsid w:val="004B0507"/>
    <w:rsid w:val="004B0C55"/>
    <w:rsid w:val="004B0D29"/>
    <w:rsid w:val="004B2E4C"/>
    <w:rsid w:val="004B5148"/>
    <w:rsid w:val="004B53F0"/>
    <w:rsid w:val="004B556C"/>
    <w:rsid w:val="004B5803"/>
    <w:rsid w:val="004B60CD"/>
    <w:rsid w:val="004B7744"/>
    <w:rsid w:val="004C035B"/>
    <w:rsid w:val="004C12E0"/>
    <w:rsid w:val="004C2E11"/>
    <w:rsid w:val="004C35BA"/>
    <w:rsid w:val="004D0085"/>
    <w:rsid w:val="004D0DD6"/>
    <w:rsid w:val="004D2629"/>
    <w:rsid w:val="004D2E23"/>
    <w:rsid w:val="004D3FD2"/>
    <w:rsid w:val="004D407B"/>
    <w:rsid w:val="004D4B4C"/>
    <w:rsid w:val="004D526C"/>
    <w:rsid w:val="004D5A34"/>
    <w:rsid w:val="004D5A65"/>
    <w:rsid w:val="004D5EA1"/>
    <w:rsid w:val="004D760A"/>
    <w:rsid w:val="004D7769"/>
    <w:rsid w:val="004D7BB0"/>
    <w:rsid w:val="004E14FE"/>
    <w:rsid w:val="004E1CAF"/>
    <w:rsid w:val="004E2CB8"/>
    <w:rsid w:val="004E385F"/>
    <w:rsid w:val="004E3F94"/>
    <w:rsid w:val="004E49EF"/>
    <w:rsid w:val="004E4ADA"/>
    <w:rsid w:val="004E7D70"/>
    <w:rsid w:val="004F0BEB"/>
    <w:rsid w:val="005012C6"/>
    <w:rsid w:val="00501A5D"/>
    <w:rsid w:val="00501B92"/>
    <w:rsid w:val="0050224A"/>
    <w:rsid w:val="00502A69"/>
    <w:rsid w:val="00502C84"/>
    <w:rsid w:val="00502E23"/>
    <w:rsid w:val="00502E92"/>
    <w:rsid w:val="0050417B"/>
    <w:rsid w:val="005073DC"/>
    <w:rsid w:val="00511007"/>
    <w:rsid w:val="005115E4"/>
    <w:rsid w:val="005115EB"/>
    <w:rsid w:val="0051230E"/>
    <w:rsid w:val="00512770"/>
    <w:rsid w:val="00513199"/>
    <w:rsid w:val="00514BEA"/>
    <w:rsid w:val="00517869"/>
    <w:rsid w:val="0051792F"/>
    <w:rsid w:val="00517B65"/>
    <w:rsid w:val="00517C57"/>
    <w:rsid w:val="005200D6"/>
    <w:rsid w:val="00520863"/>
    <w:rsid w:val="00522CC4"/>
    <w:rsid w:val="0052330A"/>
    <w:rsid w:val="00523A30"/>
    <w:rsid w:val="00524E41"/>
    <w:rsid w:val="00530CAB"/>
    <w:rsid w:val="0053231F"/>
    <w:rsid w:val="0053289F"/>
    <w:rsid w:val="005353FC"/>
    <w:rsid w:val="005355BD"/>
    <w:rsid w:val="00535ED2"/>
    <w:rsid w:val="005373E4"/>
    <w:rsid w:val="00537475"/>
    <w:rsid w:val="005376F2"/>
    <w:rsid w:val="00537DF5"/>
    <w:rsid w:val="005411C3"/>
    <w:rsid w:val="005412E8"/>
    <w:rsid w:val="005426EA"/>
    <w:rsid w:val="0054546B"/>
    <w:rsid w:val="00546872"/>
    <w:rsid w:val="005503AD"/>
    <w:rsid w:val="0055153D"/>
    <w:rsid w:val="00551570"/>
    <w:rsid w:val="00551609"/>
    <w:rsid w:val="00551B2A"/>
    <w:rsid w:val="00552A04"/>
    <w:rsid w:val="00552E6F"/>
    <w:rsid w:val="00553369"/>
    <w:rsid w:val="005538A7"/>
    <w:rsid w:val="00555C18"/>
    <w:rsid w:val="0055641D"/>
    <w:rsid w:val="00556430"/>
    <w:rsid w:val="00556DA8"/>
    <w:rsid w:val="0055730E"/>
    <w:rsid w:val="005573BD"/>
    <w:rsid w:val="00557C20"/>
    <w:rsid w:val="00560931"/>
    <w:rsid w:val="00560B5E"/>
    <w:rsid w:val="00560DD8"/>
    <w:rsid w:val="00561181"/>
    <w:rsid w:val="00561988"/>
    <w:rsid w:val="00561FBF"/>
    <w:rsid w:val="005638A4"/>
    <w:rsid w:val="00564A98"/>
    <w:rsid w:val="00565E66"/>
    <w:rsid w:val="00567147"/>
    <w:rsid w:val="00567EE9"/>
    <w:rsid w:val="005716A2"/>
    <w:rsid w:val="00571E41"/>
    <w:rsid w:val="005722D5"/>
    <w:rsid w:val="0057244A"/>
    <w:rsid w:val="0057323C"/>
    <w:rsid w:val="00573E62"/>
    <w:rsid w:val="00576F55"/>
    <w:rsid w:val="00576FBF"/>
    <w:rsid w:val="00580F89"/>
    <w:rsid w:val="005818CF"/>
    <w:rsid w:val="00581D28"/>
    <w:rsid w:val="005821DD"/>
    <w:rsid w:val="0058236D"/>
    <w:rsid w:val="0058303C"/>
    <w:rsid w:val="0058338C"/>
    <w:rsid w:val="00585464"/>
    <w:rsid w:val="00586B24"/>
    <w:rsid w:val="005871E4"/>
    <w:rsid w:val="00587FD8"/>
    <w:rsid w:val="005900A2"/>
    <w:rsid w:val="00590126"/>
    <w:rsid w:val="00590405"/>
    <w:rsid w:val="00590840"/>
    <w:rsid w:val="00591021"/>
    <w:rsid w:val="00592642"/>
    <w:rsid w:val="00592EAC"/>
    <w:rsid w:val="00593D4B"/>
    <w:rsid w:val="00594F42"/>
    <w:rsid w:val="00596E14"/>
    <w:rsid w:val="00597617"/>
    <w:rsid w:val="005A0119"/>
    <w:rsid w:val="005A1029"/>
    <w:rsid w:val="005A154A"/>
    <w:rsid w:val="005A3305"/>
    <w:rsid w:val="005A3860"/>
    <w:rsid w:val="005A44FF"/>
    <w:rsid w:val="005A5F42"/>
    <w:rsid w:val="005A6CEC"/>
    <w:rsid w:val="005A7682"/>
    <w:rsid w:val="005B0AB5"/>
    <w:rsid w:val="005B1DFA"/>
    <w:rsid w:val="005B2D5B"/>
    <w:rsid w:val="005B476B"/>
    <w:rsid w:val="005B602A"/>
    <w:rsid w:val="005B607A"/>
    <w:rsid w:val="005C113E"/>
    <w:rsid w:val="005C1BE3"/>
    <w:rsid w:val="005C26FB"/>
    <w:rsid w:val="005C4E72"/>
    <w:rsid w:val="005C6D6B"/>
    <w:rsid w:val="005C756D"/>
    <w:rsid w:val="005D1AEE"/>
    <w:rsid w:val="005D1FE3"/>
    <w:rsid w:val="005D22C4"/>
    <w:rsid w:val="005D2A42"/>
    <w:rsid w:val="005D30A3"/>
    <w:rsid w:val="005D4AEA"/>
    <w:rsid w:val="005D7716"/>
    <w:rsid w:val="005E0FBF"/>
    <w:rsid w:val="005E4B69"/>
    <w:rsid w:val="005E5398"/>
    <w:rsid w:val="005E689C"/>
    <w:rsid w:val="005E7CC0"/>
    <w:rsid w:val="005F1B94"/>
    <w:rsid w:val="005F2EA3"/>
    <w:rsid w:val="005F4070"/>
    <w:rsid w:val="005F4E90"/>
    <w:rsid w:val="005F5894"/>
    <w:rsid w:val="005F614A"/>
    <w:rsid w:val="005F64C0"/>
    <w:rsid w:val="005F6A63"/>
    <w:rsid w:val="00600616"/>
    <w:rsid w:val="00601B2E"/>
    <w:rsid w:val="00604A19"/>
    <w:rsid w:val="00606927"/>
    <w:rsid w:val="00607220"/>
    <w:rsid w:val="006074DC"/>
    <w:rsid w:val="00607E47"/>
    <w:rsid w:val="006110DD"/>
    <w:rsid w:val="006129F3"/>
    <w:rsid w:val="00614B94"/>
    <w:rsid w:val="0061690D"/>
    <w:rsid w:val="0061695E"/>
    <w:rsid w:val="006177C6"/>
    <w:rsid w:val="00617B46"/>
    <w:rsid w:val="00617F3E"/>
    <w:rsid w:val="006208C4"/>
    <w:rsid w:val="00620949"/>
    <w:rsid w:val="00620F5C"/>
    <w:rsid w:val="0062263E"/>
    <w:rsid w:val="00623112"/>
    <w:rsid w:val="00630D25"/>
    <w:rsid w:val="00630FCC"/>
    <w:rsid w:val="00631D37"/>
    <w:rsid w:val="006324AA"/>
    <w:rsid w:val="006336D9"/>
    <w:rsid w:val="00634277"/>
    <w:rsid w:val="006346FC"/>
    <w:rsid w:val="006353A8"/>
    <w:rsid w:val="006363F9"/>
    <w:rsid w:val="00637C32"/>
    <w:rsid w:val="00640203"/>
    <w:rsid w:val="0064081F"/>
    <w:rsid w:val="00646AB6"/>
    <w:rsid w:val="006471E1"/>
    <w:rsid w:val="00647782"/>
    <w:rsid w:val="00650FF0"/>
    <w:rsid w:val="006525EC"/>
    <w:rsid w:val="00652C9D"/>
    <w:rsid w:val="00652F43"/>
    <w:rsid w:val="00654666"/>
    <w:rsid w:val="00655DF7"/>
    <w:rsid w:val="0065663E"/>
    <w:rsid w:val="00656FB5"/>
    <w:rsid w:val="00656FC9"/>
    <w:rsid w:val="00660078"/>
    <w:rsid w:val="00661BA6"/>
    <w:rsid w:val="00661C65"/>
    <w:rsid w:val="00661E99"/>
    <w:rsid w:val="00662F9B"/>
    <w:rsid w:val="00663E62"/>
    <w:rsid w:val="0066518C"/>
    <w:rsid w:val="006666E6"/>
    <w:rsid w:val="00666841"/>
    <w:rsid w:val="00667C27"/>
    <w:rsid w:val="0067160B"/>
    <w:rsid w:val="006724CE"/>
    <w:rsid w:val="006746C8"/>
    <w:rsid w:val="006754B6"/>
    <w:rsid w:val="006770B1"/>
    <w:rsid w:val="00680896"/>
    <w:rsid w:val="006850C0"/>
    <w:rsid w:val="00685255"/>
    <w:rsid w:val="00685E9B"/>
    <w:rsid w:val="0069033D"/>
    <w:rsid w:val="00690484"/>
    <w:rsid w:val="006908D9"/>
    <w:rsid w:val="00691A39"/>
    <w:rsid w:val="00691ADC"/>
    <w:rsid w:val="006926CD"/>
    <w:rsid w:val="0069293A"/>
    <w:rsid w:val="0069396B"/>
    <w:rsid w:val="006956F9"/>
    <w:rsid w:val="00695875"/>
    <w:rsid w:val="006958FD"/>
    <w:rsid w:val="00695CC3"/>
    <w:rsid w:val="00695FF7"/>
    <w:rsid w:val="006968C0"/>
    <w:rsid w:val="006970CE"/>
    <w:rsid w:val="006A05CC"/>
    <w:rsid w:val="006A159F"/>
    <w:rsid w:val="006A21E5"/>
    <w:rsid w:val="006A2F23"/>
    <w:rsid w:val="006A3002"/>
    <w:rsid w:val="006A3DA8"/>
    <w:rsid w:val="006A40CA"/>
    <w:rsid w:val="006A41B4"/>
    <w:rsid w:val="006A4B71"/>
    <w:rsid w:val="006A4EDF"/>
    <w:rsid w:val="006A5840"/>
    <w:rsid w:val="006A6551"/>
    <w:rsid w:val="006A6565"/>
    <w:rsid w:val="006A6D44"/>
    <w:rsid w:val="006A7E32"/>
    <w:rsid w:val="006B0767"/>
    <w:rsid w:val="006B1B42"/>
    <w:rsid w:val="006B32BE"/>
    <w:rsid w:val="006B3650"/>
    <w:rsid w:val="006B497B"/>
    <w:rsid w:val="006B4F00"/>
    <w:rsid w:val="006B6405"/>
    <w:rsid w:val="006B66E8"/>
    <w:rsid w:val="006B70F4"/>
    <w:rsid w:val="006B7D02"/>
    <w:rsid w:val="006C0D9E"/>
    <w:rsid w:val="006C2121"/>
    <w:rsid w:val="006C2C0C"/>
    <w:rsid w:val="006C548B"/>
    <w:rsid w:val="006C5C6F"/>
    <w:rsid w:val="006C5F3E"/>
    <w:rsid w:val="006C6073"/>
    <w:rsid w:val="006C64D4"/>
    <w:rsid w:val="006C683C"/>
    <w:rsid w:val="006C7AD4"/>
    <w:rsid w:val="006C7CAF"/>
    <w:rsid w:val="006D2184"/>
    <w:rsid w:val="006D2B24"/>
    <w:rsid w:val="006D38D5"/>
    <w:rsid w:val="006D67F0"/>
    <w:rsid w:val="006D7197"/>
    <w:rsid w:val="006D778F"/>
    <w:rsid w:val="006E3614"/>
    <w:rsid w:val="006E3A7E"/>
    <w:rsid w:val="006E3D06"/>
    <w:rsid w:val="006E41B3"/>
    <w:rsid w:val="006E498D"/>
    <w:rsid w:val="006E50A9"/>
    <w:rsid w:val="006E510D"/>
    <w:rsid w:val="006E6F78"/>
    <w:rsid w:val="006E711B"/>
    <w:rsid w:val="006E7349"/>
    <w:rsid w:val="006E75EE"/>
    <w:rsid w:val="006F1BE8"/>
    <w:rsid w:val="006F25EF"/>
    <w:rsid w:val="006F41AF"/>
    <w:rsid w:val="006F44BB"/>
    <w:rsid w:val="006F52CB"/>
    <w:rsid w:val="006F58BB"/>
    <w:rsid w:val="006F671B"/>
    <w:rsid w:val="006F69FF"/>
    <w:rsid w:val="006F6A8E"/>
    <w:rsid w:val="0070238B"/>
    <w:rsid w:val="007035A0"/>
    <w:rsid w:val="007056B9"/>
    <w:rsid w:val="007060E6"/>
    <w:rsid w:val="00707384"/>
    <w:rsid w:val="00707A67"/>
    <w:rsid w:val="007116DB"/>
    <w:rsid w:val="00713CD2"/>
    <w:rsid w:val="007143C5"/>
    <w:rsid w:val="007151A4"/>
    <w:rsid w:val="0071523E"/>
    <w:rsid w:val="0071561C"/>
    <w:rsid w:val="007163CB"/>
    <w:rsid w:val="007167A5"/>
    <w:rsid w:val="00716CDD"/>
    <w:rsid w:val="007201C4"/>
    <w:rsid w:val="00720958"/>
    <w:rsid w:val="007226BD"/>
    <w:rsid w:val="00724058"/>
    <w:rsid w:val="00726C75"/>
    <w:rsid w:val="007273D0"/>
    <w:rsid w:val="007314D2"/>
    <w:rsid w:val="0073248F"/>
    <w:rsid w:val="007358A7"/>
    <w:rsid w:val="00735FCF"/>
    <w:rsid w:val="007364B4"/>
    <w:rsid w:val="00743A70"/>
    <w:rsid w:val="00744559"/>
    <w:rsid w:val="0074473C"/>
    <w:rsid w:val="0074573B"/>
    <w:rsid w:val="007462B0"/>
    <w:rsid w:val="00750671"/>
    <w:rsid w:val="00752A11"/>
    <w:rsid w:val="00752A63"/>
    <w:rsid w:val="00753037"/>
    <w:rsid w:val="00753DB8"/>
    <w:rsid w:val="0075443F"/>
    <w:rsid w:val="00754C2C"/>
    <w:rsid w:val="00755840"/>
    <w:rsid w:val="00755BC4"/>
    <w:rsid w:val="00755C3F"/>
    <w:rsid w:val="0075612E"/>
    <w:rsid w:val="0075757F"/>
    <w:rsid w:val="00757651"/>
    <w:rsid w:val="007578F8"/>
    <w:rsid w:val="00757B55"/>
    <w:rsid w:val="00761081"/>
    <w:rsid w:val="0076288E"/>
    <w:rsid w:val="007629BD"/>
    <w:rsid w:val="00763B8A"/>
    <w:rsid w:val="0076682B"/>
    <w:rsid w:val="007670A9"/>
    <w:rsid w:val="00767131"/>
    <w:rsid w:val="007677AA"/>
    <w:rsid w:val="0077048C"/>
    <w:rsid w:val="00775040"/>
    <w:rsid w:val="007750B1"/>
    <w:rsid w:val="00776C32"/>
    <w:rsid w:val="007771C5"/>
    <w:rsid w:val="007776D9"/>
    <w:rsid w:val="00782A88"/>
    <w:rsid w:val="00783DE5"/>
    <w:rsid w:val="00784233"/>
    <w:rsid w:val="0078577B"/>
    <w:rsid w:val="00785D40"/>
    <w:rsid w:val="0078651A"/>
    <w:rsid w:val="00786B0B"/>
    <w:rsid w:val="00786F37"/>
    <w:rsid w:val="00787B1F"/>
    <w:rsid w:val="00790164"/>
    <w:rsid w:val="00791C7E"/>
    <w:rsid w:val="00793629"/>
    <w:rsid w:val="00793C2E"/>
    <w:rsid w:val="00793C5E"/>
    <w:rsid w:val="00794C43"/>
    <w:rsid w:val="00794FD0"/>
    <w:rsid w:val="00795D9E"/>
    <w:rsid w:val="0079732C"/>
    <w:rsid w:val="007A195C"/>
    <w:rsid w:val="007A2215"/>
    <w:rsid w:val="007A25CC"/>
    <w:rsid w:val="007A51BD"/>
    <w:rsid w:val="007A5CED"/>
    <w:rsid w:val="007A691B"/>
    <w:rsid w:val="007A69B5"/>
    <w:rsid w:val="007A6CAC"/>
    <w:rsid w:val="007A6D3A"/>
    <w:rsid w:val="007B095C"/>
    <w:rsid w:val="007B0CE6"/>
    <w:rsid w:val="007B2A7B"/>
    <w:rsid w:val="007B2E43"/>
    <w:rsid w:val="007B33B2"/>
    <w:rsid w:val="007B3788"/>
    <w:rsid w:val="007B3AA3"/>
    <w:rsid w:val="007B50B5"/>
    <w:rsid w:val="007B5D88"/>
    <w:rsid w:val="007B75A9"/>
    <w:rsid w:val="007C0003"/>
    <w:rsid w:val="007C122D"/>
    <w:rsid w:val="007C2350"/>
    <w:rsid w:val="007C4EBB"/>
    <w:rsid w:val="007C51A7"/>
    <w:rsid w:val="007C5DC6"/>
    <w:rsid w:val="007C68EC"/>
    <w:rsid w:val="007C68F9"/>
    <w:rsid w:val="007C6F55"/>
    <w:rsid w:val="007D0C6B"/>
    <w:rsid w:val="007D1C03"/>
    <w:rsid w:val="007D1F05"/>
    <w:rsid w:val="007D1F3D"/>
    <w:rsid w:val="007D25AB"/>
    <w:rsid w:val="007D2B72"/>
    <w:rsid w:val="007E03D1"/>
    <w:rsid w:val="007E11DA"/>
    <w:rsid w:val="007E121B"/>
    <w:rsid w:val="007E142E"/>
    <w:rsid w:val="007E26E0"/>
    <w:rsid w:val="007E3174"/>
    <w:rsid w:val="007E4752"/>
    <w:rsid w:val="007E5500"/>
    <w:rsid w:val="007E7F95"/>
    <w:rsid w:val="007F180B"/>
    <w:rsid w:val="007F378D"/>
    <w:rsid w:val="007F3A69"/>
    <w:rsid w:val="007F3AE4"/>
    <w:rsid w:val="007F6C70"/>
    <w:rsid w:val="008000EF"/>
    <w:rsid w:val="00801C83"/>
    <w:rsid w:val="00802DD0"/>
    <w:rsid w:val="00802E75"/>
    <w:rsid w:val="008030EA"/>
    <w:rsid w:val="0080333E"/>
    <w:rsid w:val="00804492"/>
    <w:rsid w:val="00804F6E"/>
    <w:rsid w:val="008050ED"/>
    <w:rsid w:val="00807C5E"/>
    <w:rsid w:val="00810284"/>
    <w:rsid w:val="00811C5D"/>
    <w:rsid w:val="00812EF6"/>
    <w:rsid w:val="008134E6"/>
    <w:rsid w:val="00813B8C"/>
    <w:rsid w:val="00814123"/>
    <w:rsid w:val="00814C38"/>
    <w:rsid w:val="00820625"/>
    <w:rsid w:val="00820E9E"/>
    <w:rsid w:val="008219CA"/>
    <w:rsid w:val="00822B1E"/>
    <w:rsid w:val="00822C73"/>
    <w:rsid w:val="00823277"/>
    <w:rsid w:val="00823CEE"/>
    <w:rsid w:val="0082474C"/>
    <w:rsid w:val="00824AB6"/>
    <w:rsid w:val="00824C63"/>
    <w:rsid w:val="0082772F"/>
    <w:rsid w:val="00831654"/>
    <w:rsid w:val="00833461"/>
    <w:rsid w:val="00833D0E"/>
    <w:rsid w:val="008400E4"/>
    <w:rsid w:val="00844ADF"/>
    <w:rsid w:val="00847D35"/>
    <w:rsid w:val="00853C8B"/>
    <w:rsid w:val="00854972"/>
    <w:rsid w:val="00855EB3"/>
    <w:rsid w:val="008573E4"/>
    <w:rsid w:val="00857663"/>
    <w:rsid w:val="00857F0D"/>
    <w:rsid w:val="00860E0E"/>
    <w:rsid w:val="0086298D"/>
    <w:rsid w:val="00862E5B"/>
    <w:rsid w:val="008652C3"/>
    <w:rsid w:val="00865B0B"/>
    <w:rsid w:val="00867674"/>
    <w:rsid w:val="00870BB8"/>
    <w:rsid w:val="0087130C"/>
    <w:rsid w:val="00873334"/>
    <w:rsid w:val="008760A0"/>
    <w:rsid w:val="00876D3F"/>
    <w:rsid w:val="00876DE9"/>
    <w:rsid w:val="0088049D"/>
    <w:rsid w:val="0088257C"/>
    <w:rsid w:val="00883107"/>
    <w:rsid w:val="00885782"/>
    <w:rsid w:val="008867C9"/>
    <w:rsid w:val="00886883"/>
    <w:rsid w:val="0088693B"/>
    <w:rsid w:val="00887060"/>
    <w:rsid w:val="008902F6"/>
    <w:rsid w:val="0089044C"/>
    <w:rsid w:val="0089068D"/>
    <w:rsid w:val="0089138D"/>
    <w:rsid w:val="0089200A"/>
    <w:rsid w:val="0089399C"/>
    <w:rsid w:val="0089457E"/>
    <w:rsid w:val="008949BD"/>
    <w:rsid w:val="00895541"/>
    <w:rsid w:val="00895684"/>
    <w:rsid w:val="00897C02"/>
    <w:rsid w:val="008A0C2D"/>
    <w:rsid w:val="008A1D46"/>
    <w:rsid w:val="008A2167"/>
    <w:rsid w:val="008A284E"/>
    <w:rsid w:val="008A2E77"/>
    <w:rsid w:val="008A3A17"/>
    <w:rsid w:val="008A3DAE"/>
    <w:rsid w:val="008A3DE7"/>
    <w:rsid w:val="008A645E"/>
    <w:rsid w:val="008A6A83"/>
    <w:rsid w:val="008B089D"/>
    <w:rsid w:val="008B1370"/>
    <w:rsid w:val="008B2382"/>
    <w:rsid w:val="008B2622"/>
    <w:rsid w:val="008B2DC8"/>
    <w:rsid w:val="008B40C1"/>
    <w:rsid w:val="008B5146"/>
    <w:rsid w:val="008B5488"/>
    <w:rsid w:val="008B7EB8"/>
    <w:rsid w:val="008C1632"/>
    <w:rsid w:val="008C1AAD"/>
    <w:rsid w:val="008C1DC6"/>
    <w:rsid w:val="008C5B01"/>
    <w:rsid w:val="008C5FFD"/>
    <w:rsid w:val="008C612A"/>
    <w:rsid w:val="008C7716"/>
    <w:rsid w:val="008C7C2D"/>
    <w:rsid w:val="008C7F7E"/>
    <w:rsid w:val="008D064A"/>
    <w:rsid w:val="008D0F80"/>
    <w:rsid w:val="008D2167"/>
    <w:rsid w:val="008D3653"/>
    <w:rsid w:val="008D378F"/>
    <w:rsid w:val="008D3C06"/>
    <w:rsid w:val="008D42B0"/>
    <w:rsid w:val="008D43EC"/>
    <w:rsid w:val="008D4AE7"/>
    <w:rsid w:val="008D6F54"/>
    <w:rsid w:val="008D78AC"/>
    <w:rsid w:val="008D7939"/>
    <w:rsid w:val="008D7D2D"/>
    <w:rsid w:val="008E008F"/>
    <w:rsid w:val="008E07CB"/>
    <w:rsid w:val="008E11F8"/>
    <w:rsid w:val="008E7768"/>
    <w:rsid w:val="008E7AA1"/>
    <w:rsid w:val="008F06F2"/>
    <w:rsid w:val="008F202C"/>
    <w:rsid w:val="008F2200"/>
    <w:rsid w:val="008F3405"/>
    <w:rsid w:val="008F39AF"/>
    <w:rsid w:val="008F3E72"/>
    <w:rsid w:val="008F6DB7"/>
    <w:rsid w:val="008F7A9A"/>
    <w:rsid w:val="00900003"/>
    <w:rsid w:val="00900B3E"/>
    <w:rsid w:val="009055A1"/>
    <w:rsid w:val="009062AF"/>
    <w:rsid w:val="0090695F"/>
    <w:rsid w:val="00906975"/>
    <w:rsid w:val="00910139"/>
    <w:rsid w:val="00911355"/>
    <w:rsid w:val="0091143F"/>
    <w:rsid w:val="00915096"/>
    <w:rsid w:val="00915F1C"/>
    <w:rsid w:val="00916313"/>
    <w:rsid w:val="009215CB"/>
    <w:rsid w:val="00922316"/>
    <w:rsid w:val="00923C4C"/>
    <w:rsid w:val="00925CAD"/>
    <w:rsid w:val="009261E3"/>
    <w:rsid w:val="009266B4"/>
    <w:rsid w:val="0092786B"/>
    <w:rsid w:val="0093112A"/>
    <w:rsid w:val="00934D1E"/>
    <w:rsid w:val="0093548A"/>
    <w:rsid w:val="009357D0"/>
    <w:rsid w:val="00936CFE"/>
    <w:rsid w:val="00940BBF"/>
    <w:rsid w:val="009417E3"/>
    <w:rsid w:val="00941ECD"/>
    <w:rsid w:val="0094309F"/>
    <w:rsid w:val="00943321"/>
    <w:rsid w:val="00944474"/>
    <w:rsid w:val="00944B39"/>
    <w:rsid w:val="00945824"/>
    <w:rsid w:val="00946EC2"/>
    <w:rsid w:val="009473F8"/>
    <w:rsid w:val="009501A0"/>
    <w:rsid w:val="00954CE2"/>
    <w:rsid w:val="0095557B"/>
    <w:rsid w:val="00957284"/>
    <w:rsid w:val="00957373"/>
    <w:rsid w:val="0096052B"/>
    <w:rsid w:val="00961C83"/>
    <w:rsid w:val="009626AF"/>
    <w:rsid w:val="00962C33"/>
    <w:rsid w:val="009633F6"/>
    <w:rsid w:val="00963FB7"/>
    <w:rsid w:val="009652B8"/>
    <w:rsid w:val="00965B75"/>
    <w:rsid w:val="00966C68"/>
    <w:rsid w:val="00966D36"/>
    <w:rsid w:val="00970B6A"/>
    <w:rsid w:val="00970B6E"/>
    <w:rsid w:val="009725FE"/>
    <w:rsid w:val="00972B00"/>
    <w:rsid w:val="0097394D"/>
    <w:rsid w:val="009741D8"/>
    <w:rsid w:val="009752DB"/>
    <w:rsid w:val="00976B83"/>
    <w:rsid w:val="0097726D"/>
    <w:rsid w:val="00980B48"/>
    <w:rsid w:val="00981643"/>
    <w:rsid w:val="00986073"/>
    <w:rsid w:val="009860F3"/>
    <w:rsid w:val="009879D6"/>
    <w:rsid w:val="0099002F"/>
    <w:rsid w:val="00990B16"/>
    <w:rsid w:val="009918A9"/>
    <w:rsid w:val="009939C4"/>
    <w:rsid w:val="00993A30"/>
    <w:rsid w:val="009944C2"/>
    <w:rsid w:val="00994FCF"/>
    <w:rsid w:val="00995DE7"/>
    <w:rsid w:val="00996648"/>
    <w:rsid w:val="009967FE"/>
    <w:rsid w:val="00996A6E"/>
    <w:rsid w:val="00997B72"/>
    <w:rsid w:val="00997CA7"/>
    <w:rsid w:val="009A01E9"/>
    <w:rsid w:val="009A19D9"/>
    <w:rsid w:val="009A1BE8"/>
    <w:rsid w:val="009A411F"/>
    <w:rsid w:val="009A5688"/>
    <w:rsid w:val="009A6351"/>
    <w:rsid w:val="009A7255"/>
    <w:rsid w:val="009A7285"/>
    <w:rsid w:val="009B181E"/>
    <w:rsid w:val="009B29D6"/>
    <w:rsid w:val="009B3684"/>
    <w:rsid w:val="009B77B6"/>
    <w:rsid w:val="009C0916"/>
    <w:rsid w:val="009C1426"/>
    <w:rsid w:val="009C1CA7"/>
    <w:rsid w:val="009C321A"/>
    <w:rsid w:val="009C4AC1"/>
    <w:rsid w:val="009C4B2D"/>
    <w:rsid w:val="009C5059"/>
    <w:rsid w:val="009C77A6"/>
    <w:rsid w:val="009D04AA"/>
    <w:rsid w:val="009D23AF"/>
    <w:rsid w:val="009D2F5B"/>
    <w:rsid w:val="009D4B77"/>
    <w:rsid w:val="009D51EA"/>
    <w:rsid w:val="009D56F4"/>
    <w:rsid w:val="009D5A0B"/>
    <w:rsid w:val="009D6563"/>
    <w:rsid w:val="009E1731"/>
    <w:rsid w:val="009E3302"/>
    <w:rsid w:val="009E3B52"/>
    <w:rsid w:val="009E6BA2"/>
    <w:rsid w:val="009F0171"/>
    <w:rsid w:val="009F0BAA"/>
    <w:rsid w:val="009F231E"/>
    <w:rsid w:val="009F30C1"/>
    <w:rsid w:val="009F322F"/>
    <w:rsid w:val="009F3717"/>
    <w:rsid w:val="009F38AD"/>
    <w:rsid w:val="009F3DD8"/>
    <w:rsid w:val="009F4083"/>
    <w:rsid w:val="009F4F8C"/>
    <w:rsid w:val="009F7F43"/>
    <w:rsid w:val="00A0044E"/>
    <w:rsid w:val="00A01648"/>
    <w:rsid w:val="00A03D9F"/>
    <w:rsid w:val="00A04030"/>
    <w:rsid w:val="00A04522"/>
    <w:rsid w:val="00A04B38"/>
    <w:rsid w:val="00A05624"/>
    <w:rsid w:val="00A05B9D"/>
    <w:rsid w:val="00A05C43"/>
    <w:rsid w:val="00A06054"/>
    <w:rsid w:val="00A06B82"/>
    <w:rsid w:val="00A074DF"/>
    <w:rsid w:val="00A07D38"/>
    <w:rsid w:val="00A111DB"/>
    <w:rsid w:val="00A11848"/>
    <w:rsid w:val="00A11A72"/>
    <w:rsid w:val="00A1283B"/>
    <w:rsid w:val="00A13357"/>
    <w:rsid w:val="00A13C6A"/>
    <w:rsid w:val="00A14332"/>
    <w:rsid w:val="00A14917"/>
    <w:rsid w:val="00A1575C"/>
    <w:rsid w:val="00A16364"/>
    <w:rsid w:val="00A163F6"/>
    <w:rsid w:val="00A1723C"/>
    <w:rsid w:val="00A177EC"/>
    <w:rsid w:val="00A20710"/>
    <w:rsid w:val="00A20FC6"/>
    <w:rsid w:val="00A21C50"/>
    <w:rsid w:val="00A21D79"/>
    <w:rsid w:val="00A2402A"/>
    <w:rsid w:val="00A254D9"/>
    <w:rsid w:val="00A2580C"/>
    <w:rsid w:val="00A25FC3"/>
    <w:rsid w:val="00A2667D"/>
    <w:rsid w:val="00A2763E"/>
    <w:rsid w:val="00A277ED"/>
    <w:rsid w:val="00A27E90"/>
    <w:rsid w:val="00A31B7F"/>
    <w:rsid w:val="00A32A99"/>
    <w:rsid w:val="00A3456A"/>
    <w:rsid w:val="00A34A8F"/>
    <w:rsid w:val="00A362A4"/>
    <w:rsid w:val="00A40148"/>
    <w:rsid w:val="00A418B3"/>
    <w:rsid w:val="00A420AF"/>
    <w:rsid w:val="00A4406D"/>
    <w:rsid w:val="00A443CF"/>
    <w:rsid w:val="00A4448C"/>
    <w:rsid w:val="00A44814"/>
    <w:rsid w:val="00A44DDA"/>
    <w:rsid w:val="00A455DD"/>
    <w:rsid w:val="00A46278"/>
    <w:rsid w:val="00A46B9F"/>
    <w:rsid w:val="00A46DBB"/>
    <w:rsid w:val="00A5256D"/>
    <w:rsid w:val="00A53C7E"/>
    <w:rsid w:val="00A5540B"/>
    <w:rsid w:val="00A55B6B"/>
    <w:rsid w:val="00A610D4"/>
    <w:rsid w:val="00A61575"/>
    <w:rsid w:val="00A615A7"/>
    <w:rsid w:val="00A61D4F"/>
    <w:rsid w:val="00A63801"/>
    <w:rsid w:val="00A63E77"/>
    <w:rsid w:val="00A66FF1"/>
    <w:rsid w:val="00A67D14"/>
    <w:rsid w:val="00A726B0"/>
    <w:rsid w:val="00A72E1C"/>
    <w:rsid w:val="00A73044"/>
    <w:rsid w:val="00A773D3"/>
    <w:rsid w:val="00A77FCE"/>
    <w:rsid w:val="00A80AB1"/>
    <w:rsid w:val="00A80B5B"/>
    <w:rsid w:val="00A819D6"/>
    <w:rsid w:val="00A82150"/>
    <w:rsid w:val="00A83989"/>
    <w:rsid w:val="00A84F6E"/>
    <w:rsid w:val="00A8588B"/>
    <w:rsid w:val="00A91168"/>
    <w:rsid w:val="00A915E9"/>
    <w:rsid w:val="00A91D31"/>
    <w:rsid w:val="00A92088"/>
    <w:rsid w:val="00A921B5"/>
    <w:rsid w:val="00A92CFD"/>
    <w:rsid w:val="00A93512"/>
    <w:rsid w:val="00A93E87"/>
    <w:rsid w:val="00A959BD"/>
    <w:rsid w:val="00A97554"/>
    <w:rsid w:val="00A97D28"/>
    <w:rsid w:val="00AA0DBF"/>
    <w:rsid w:val="00AA0FDC"/>
    <w:rsid w:val="00AA2648"/>
    <w:rsid w:val="00AA6DFD"/>
    <w:rsid w:val="00AA75E3"/>
    <w:rsid w:val="00AA7A08"/>
    <w:rsid w:val="00AA7E05"/>
    <w:rsid w:val="00AB2F93"/>
    <w:rsid w:val="00AB587C"/>
    <w:rsid w:val="00AB6CCF"/>
    <w:rsid w:val="00AB76E9"/>
    <w:rsid w:val="00AB7DE3"/>
    <w:rsid w:val="00AC05A8"/>
    <w:rsid w:val="00AC0665"/>
    <w:rsid w:val="00AC0B6F"/>
    <w:rsid w:val="00AC10D6"/>
    <w:rsid w:val="00AC52E9"/>
    <w:rsid w:val="00AD1575"/>
    <w:rsid w:val="00AD1A7C"/>
    <w:rsid w:val="00AD20A7"/>
    <w:rsid w:val="00AD35FF"/>
    <w:rsid w:val="00AD47B8"/>
    <w:rsid w:val="00AD5943"/>
    <w:rsid w:val="00AD79C4"/>
    <w:rsid w:val="00AE04CE"/>
    <w:rsid w:val="00AE094F"/>
    <w:rsid w:val="00AE09AA"/>
    <w:rsid w:val="00AE14EA"/>
    <w:rsid w:val="00AE2019"/>
    <w:rsid w:val="00AE20AE"/>
    <w:rsid w:val="00AE26D6"/>
    <w:rsid w:val="00AE2FBC"/>
    <w:rsid w:val="00AE338A"/>
    <w:rsid w:val="00AE7E5B"/>
    <w:rsid w:val="00AE7EDC"/>
    <w:rsid w:val="00AF268C"/>
    <w:rsid w:val="00AF2F20"/>
    <w:rsid w:val="00AF37C8"/>
    <w:rsid w:val="00AF48D3"/>
    <w:rsid w:val="00AF5A19"/>
    <w:rsid w:val="00AF70BB"/>
    <w:rsid w:val="00AF7E0A"/>
    <w:rsid w:val="00B002B6"/>
    <w:rsid w:val="00B002C4"/>
    <w:rsid w:val="00B0303A"/>
    <w:rsid w:val="00B037CD"/>
    <w:rsid w:val="00B03DBD"/>
    <w:rsid w:val="00B0494D"/>
    <w:rsid w:val="00B07D1C"/>
    <w:rsid w:val="00B116C5"/>
    <w:rsid w:val="00B11C14"/>
    <w:rsid w:val="00B11FD3"/>
    <w:rsid w:val="00B122D4"/>
    <w:rsid w:val="00B12D13"/>
    <w:rsid w:val="00B14279"/>
    <w:rsid w:val="00B17318"/>
    <w:rsid w:val="00B17407"/>
    <w:rsid w:val="00B1787C"/>
    <w:rsid w:val="00B17CE6"/>
    <w:rsid w:val="00B21F67"/>
    <w:rsid w:val="00B236AB"/>
    <w:rsid w:val="00B2443D"/>
    <w:rsid w:val="00B2513D"/>
    <w:rsid w:val="00B25936"/>
    <w:rsid w:val="00B27B51"/>
    <w:rsid w:val="00B33682"/>
    <w:rsid w:val="00B3389F"/>
    <w:rsid w:val="00B35D5C"/>
    <w:rsid w:val="00B35DA4"/>
    <w:rsid w:val="00B360C9"/>
    <w:rsid w:val="00B36A50"/>
    <w:rsid w:val="00B36B97"/>
    <w:rsid w:val="00B40603"/>
    <w:rsid w:val="00B420F2"/>
    <w:rsid w:val="00B42221"/>
    <w:rsid w:val="00B42327"/>
    <w:rsid w:val="00B42B33"/>
    <w:rsid w:val="00B43380"/>
    <w:rsid w:val="00B45167"/>
    <w:rsid w:val="00B50417"/>
    <w:rsid w:val="00B5091F"/>
    <w:rsid w:val="00B51149"/>
    <w:rsid w:val="00B52012"/>
    <w:rsid w:val="00B53B4A"/>
    <w:rsid w:val="00B54039"/>
    <w:rsid w:val="00B55891"/>
    <w:rsid w:val="00B56D3E"/>
    <w:rsid w:val="00B57099"/>
    <w:rsid w:val="00B57F25"/>
    <w:rsid w:val="00B617A9"/>
    <w:rsid w:val="00B61FB2"/>
    <w:rsid w:val="00B6469B"/>
    <w:rsid w:val="00B66D59"/>
    <w:rsid w:val="00B701CA"/>
    <w:rsid w:val="00B71DDC"/>
    <w:rsid w:val="00B72D4A"/>
    <w:rsid w:val="00B72E3D"/>
    <w:rsid w:val="00B732E1"/>
    <w:rsid w:val="00B7342E"/>
    <w:rsid w:val="00B737F4"/>
    <w:rsid w:val="00B7449B"/>
    <w:rsid w:val="00B74CD2"/>
    <w:rsid w:val="00B8205C"/>
    <w:rsid w:val="00B82598"/>
    <w:rsid w:val="00B8264C"/>
    <w:rsid w:val="00B848D0"/>
    <w:rsid w:val="00B84D9A"/>
    <w:rsid w:val="00B855E9"/>
    <w:rsid w:val="00B85E1B"/>
    <w:rsid w:val="00B87D78"/>
    <w:rsid w:val="00B90705"/>
    <w:rsid w:val="00B90D7A"/>
    <w:rsid w:val="00B93A26"/>
    <w:rsid w:val="00B978FF"/>
    <w:rsid w:val="00BA2C21"/>
    <w:rsid w:val="00BA2F0A"/>
    <w:rsid w:val="00BA31EE"/>
    <w:rsid w:val="00BA3E2A"/>
    <w:rsid w:val="00BA5232"/>
    <w:rsid w:val="00BA5382"/>
    <w:rsid w:val="00BA5CAB"/>
    <w:rsid w:val="00BA6643"/>
    <w:rsid w:val="00BA7B0B"/>
    <w:rsid w:val="00BB1933"/>
    <w:rsid w:val="00BB21B4"/>
    <w:rsid w:val="00BB2969"/>
    <w:rsid w:val="00BB34EE"/>
    <w:rsid w:val="00BB46B8"/>
    <w:rsid w:val="00BB5E1A"/>
    <w:rsid w:val="00BB685C"/>
    <w:rsid w:val="00BB6CA6"/>
    <w:rsid w:val="00BC1785"/>
    <w:rsid w:val="00BC1E61"/>
    <w:rsid w:val="00BC207D"/>
    <w:rsid w:val="00BC31D9"/>
    <w:rsid w:val="00BC4AA2"/>
    <w:rsid w:val="00BC7600"/>
    <w:rsid w:val="00BC7688"/>
    <w:rsid w:val="00BD0BB7"/>
    <w:rsid w:val="00BD2BA1"/>
    <w:rsid w:val="00BD3546"/>
    <w:rsid w:val="00BD4CC0"/>
    <w:rsid w:val="00BD66E4"/>
    <w:rsid w:val="00BD6718"/>
    <w:rsid w:val="00BD6B12"/>
    <w:rsid w:val="00BD6EFF"/>
    <w:rsid w:val="00BE1667"/>
    <w:rsid w:val="00BE266F"/>
    <w:rsid w:val="00BE2E14"/>
    <w:rsid w:val="00BE3192"/>
    <w:rsid w:val="00BE57B0"/>
    <w:rsid w:val="00BE5DFA"/>
    <w:rsid w:val="00BE60A4"/>
    <w:rsid w:val="00BE73E7"/>
    <w:rsid w:val="00BE7EF7"/>
    <w:rsid w:val="00BF11FA"/>
    <w:rsid w:val="00BF57E9"/>
    <w:rsid w:val="00BF5CB4"/>
    <w:rsid w:val="00BF5CC7"/>
    <w:rsid w:val="00BF60B6"/>
    <w:rsid w:val="00BF62D0"/>
    <w:rsid w:val="00BF670D"/>
    <w:rsid w:val="00BF7333"/>
    <w:rsid w:val="00C00402"/>
    <w:rsid w:val="00C004CC"/>
    <w:rsid w:val="00C00E93"/>
    <w:rsid w:val="00C01CBE"/>
    <w:rsid w:val="00C03719"/>
    <w:rsid w:val="00C04DA0"/>
    <w:rsid w:val="00C05311"/>
    <w:rsid w:val="00C058FB"/>
    <w:rsid w:val="00C07417"/>
    <w:rsid w:val="00C0776A"/>
    <w:rsid w:val="00C07D91"/>
    <w:rsid w:val="00C10B3A"/>
    <w:rsid w:val="00C12159"/>
    <w:rsid w:val="00C12380"/>
    <w:rsid w:val="00C12C09"/>
    <w:rsid w:val="00C12F00"/>
    <w:rsid w:val="00C1309D"/>
    <w:rsid w:val="00C13877"/>
    <w:rsid w:val="00C14FDF"/>
    <w:rsid w:val="00C157BF"/>
    <w:rsid w:val="00C173D8"/>
    <w:rsid w:val="00C2043B"/>
    <w:rsid w:val="00C207EF"/>
    <w:rsid w:val="00C214BD"/>
    <w:rsid w:val="00C21F66"/>
    <w:rsid w:val="00C2244D"/>
    <w:rsid w:val="00C23264"/>
    <w:rsid w:val="00C2508A"/>
    <w:rsid w:val="00C253F0"/>
    <w:rsid w:val="00C25945"/>
    <w:rsid w:val="00C25EFB"/>
    <w:rsid w:val="00C26BC8"/>
    <w:rsid w:val="00C300AB"/>
    <w:rsid w:val="00C30427"/>
    <w:rsid w:val="00C314BE"/>
    <w:rsid w:val="00C32BFC"/>
    <w:rsid w:val="00C33B87"/>
    <w:rsid w:val="00C3412D"/>
    <w:rsid w:val="00C376D3"/>
    <w:rsid w:val="00C4042D"/>
    <w:rsid w:val="00C41152"/>
    <w:rsid w:val="00C435EE"/>
    <w:rsid w:val="00C43FC6"/>
    <w:rsid w:val="00C442E5"/>
    <w:rsid w:val="00C46844"/>
    <w:rsid w:val="00C46BD5"/>
    <w:rsid w:val="00C50563"/>
    <w:rsid w:val="00C50DA4"/>
    <w:rsid w:val="00C51414"/>
    <w:rsid w:val="00C54293"/>
    <w:rsid w:val="00C549CB"/>
    <w:rsid w:val="00C55C29"/>
    <w:rsid w:val="00C55CBA"/>
    <w:rsid w:val="00C55EB4"/>
    <w:rsid w:val="00C56AF6"/>
    <w:rsid w:val="00C57334"/>
    <w:rsid w:val="00C57489"/>
    <w:rsid w:val="00C57970"/>
    <w:rsid w:val="00C606B9"/>
    <w:rsid w:val="00C620F5"/>
    <w:rsid w:val="00C62F69"/>
    <w:rsid w:val="00C631D8"/>
    <w:rsid w:val="00C63E71"/>
    <w:rsid w:val="00C6416A"/>
    <w:rsid w:val="00C648C7"/>
    <w:rsid w:val="00C64CC8"/>
    <w:rsid w:val="00C6569D"/>
    <w:rsid w:val="00C659EC"/>
    <w:rsid w:val="00C666CF"/>
    <w:rsid w:val="00C6670D"/>
    <w:rsid w:val="00C672CE"/>
    <w:rsid w:val="00C722D4"/>
    <w:rsid w:val="00C72435"/>
    <w:rsid w:val="00C73B1E"/>
    <w:rsid w:val="00C74CDA"/>
    <w:rsid w:val="00C74D4D"/>
    <w:rsid w:val="00C7646F"/>
    <w:rsid w:val="00C77B71"/>
    <w:rsid w:val="00C77CE5"/>
    <w:rsid w:val="00C80246"/>
    <w:rsid w:val="00C81164"/>
    <w:rsid w:val="00C82000"/>
    <w:rsid w:val="00C82761"/>
    <w:rsid w:val="00C8327D"/>
    <w:rsid w:val="00C8379A"/>
    <w:rsid w:val="00C85FF1"/>
    <w:rsid w:val="00C86FAC"/>
    <w:rsid w:val="00C87024"/>
    <w:rsid w:val="00C906AC"/>
    <w:rsid w:val="00C90DA0"/>
    <w:rsid w:val="00C95277"/>
    <w:rsid w:val="00C95AE3"/>
    <w:rsid w:val="00C95DD3"/>
    <w:rsid w:val="00CA21AC"/>
    <w:rsid w:val="00CA2C28"/>
    <w:rsid w:val="00CA4E8B"/>
    <w:rsid w:val="00CA6798"/>
    <w:rsid w:val="00CB1442"/>
    <w:rsid w:val="00CB1B04"/>
    <w:rsid w:val="00CB2113"/>
    <w:rsid w:val="00CB2F80"/>
    <w:rsid w:val="00CB30A3"/>
    <w:rsid w:val="00CB3FEC"/>
    <w:rsid w:val="00CB471F"/>
    <w:rsid w:val="00CB4CCF"/>
    <w:rsid w:val="00CB5271"/>
    <w:rsid w:val="00CB7146"/>
    <w:rsid w:val="00CB7378"/>
    <w:rsid w:val="00CC0A0B"/>
    <w:rsid w:val="00CC0B1A"/>
    <w:rsid w:val="00CC5816"/>
    <w:rsid w:val="00CC5BE4"/>
    <w:rsid w:val="00CC6772"/>
    <w:rsid w:val="00CC7F1F"/>
    <w:rsid w:val="00CD0547"/>
    <w:rsid w:val="00CD0BCC"/>
    <w:rsid w:val="00CD12CC"/>
    <w:rsid w:val="00CD1C4B"/>
    <w:rsid w:val="00CD206A"/>
    <w:rsid w:val="00CD2132"/>
    <w:rsid w:val="00CE0257"/>
    <w:rsid w:val="00CE0340"/>
    <w:rsid w:val="00CE0BAC"/>
    <w:rsid w:val="00CE2649"/>
    <w:rsid w:val="00CE4B1F"/>
    <w:rsid w:val="00CE5F57"/>
    <w:rsid w:val="00CE69F9"/>
    <w:rsid w:val="00CF0EF2"/>
    <w:rsid w:val="00CF13DA"/>
    <w:rsid w:val="00CF1CAF"/>
    <w:rsid w:val="00CF2E5F"/>
    <w:rsid w:val="00CF2FA2"/>
    <w:rsid w:val="00CF3CE2"/>
    <w:rsid w:val="00CF3EE3"/>
    <w:rsid w:val="00CF5CC6"/>
    <w:rsid w:val="00CF5F98"/>
    <w:rsid w:val="00D00AAD"/>
    <w:rsid w:val="00D02CFE"/>
    <w:rsid w:val="00D03117"/>
    <w:rsid w:val="00D03907"/>
    <w:rsid w:val="00D04A23"/>
    <w:rsid w:val="00D04D51"/>
    <w:rsid w:val="00D06B42"/>
    <w:rsid w:val="00D079D7"/>
    <w:rsid w:val="00D104FD"/>
    <w:rsid w:val="00D20ADD"/>
    <w:rsid w:val="00D21765"/>
    <w:rsid w:val="00D21C1C"/>
    <w:rsid w:val="00D22DEA"/>
    <w:rsid w:val="00D22E8E"/>
    <w:rsid w:val="00D23E0D"/>
    <w:rsid w:val="00D23E20"/>
    <w:rsid w:val="00D24B40"/>
    <w:rsid w:val="00D24B7D"/>
    <w:rsid w:val="00D24F46"/>
    <w:rsid w:val="00D262C3"/>
    <w:rsid w:val="00D26D4F"/>
    <w:rsid w:val="00D27CDF"/>
    <w:rsid w:val="00D30212"/>
    <w:rsid w:val="00D31DF0"/>
    <w:rsid w:val="00D33EF5"/>
    <w:rsid w:val="00D34104"/>
    <w:rsid w:val="00D35228"/>
    <w:rsid w:val="00D3602D"/>
    <w:rsid w:val="00D37048"/>
    <w:rsid w:val="00D37066"/>
    <w:rsid w:val="00D37A0F"/>
    <w:rsid w:val="00D40419"/>
    <w:rsid w:val="00D40A50"/>
    <w:rsid w:val="00D410A0"/>
    <w:rsid w:val="00D41454"/>
    <w:rsid w:val="00D44559"/>
    <w:rsid w:val="00D476C3"/>
    <w:rsid w:val="00D51563"/>
    <w:rsid w:val="00D5653A"/>
    <w:rsid w:val="00D5660B"/>
    <w:rsid w:val="00D609E6"/>
    <w:rsid w:val="00D61B31"/>
    <w:rsid w:val="00D61BED"/>
    <w:rsid w:val="00D63881"/>
    <w:rsid w:val="00D63BEF"/>
    <w:rsid w:val="00D63D47"/>
    <w:rsid w:val="00D63E8B"/>
    <w:rsid w:val="00D64531"/>
    <w:rsid w:val="00D64E18"/>
    <w:rsid w:val="00D65EA5"/>
    <w:rsid w:val="00D6603B"/>
    <w:rsid w:val="00D67EA8"/>
    <w:rsid w:val="00D7165D"/>
    <w:rsid w:val="00D72B75"/>
    <w:rsid w:val="00D73380"/>
    <w:rsid w:val="00D73DE4"/>
    <w:rsid w:val="00D74047"/>
    <w:rsid w:val="00D7436D"/>
    <w:rsid w:val="00D745B0"/>
    <w:rsid w:val="00D74ADA"/>
    <w:rsid w:val="00D7598A"/>
    <w:rsid w:val="00D77F7E"/>
    <w:rsid w:val="00D8190B"/>
    <w:rsid w:val="00D8222E"/>
    <w:rsid w:val="00D82414"/>
    <w:rsid w:val="00D84393"/>
    <w:rsid w:val="00D84460"/>
    <w:rsid w:val="00D84BB5"/>
    <w:rsid w:val="00D84C87"/>
    <w:rsid w:val="00D85E04"/>
    <w:rsid w:val="00D86003"/>
    <w:rsid w:val="00D8639A"/>
    <w:rsid w:val="00D865C7"/>
    <w:rsid w:val="00D86E7B"/>
    <w:rsid w:val="00D86FEC"/>
    <w:rsid w:val="00D87DB0"/>
    <w:rsid w:val="00D92AE3"/>
    <w:rsid w:val="00D92DDB"/>
    <w:rsid w:val="00D94154"/>
    <w:rsid w:val="00D9505F"/>
    <w:rsid w:val="00D960E1"/>
    <w:rsid w:val="00D96CF4"/>
    <w:rsid w:val="00D96D39"/>
    <w:rsid w:val="00DA2FCB"/>
    <w:rsid w:val="00DA399E"/>
    <w:rsid w:val="00DA5093"/>
    <w:rsid w:val="00DA55C5"/>
    <w:rsid w:val="00DA5E9D"/>
    <w:rsid w:val="00DA641B"/>
    <w:rsid w:val="00DA7225"/>
    <w:rsid w:val="00DB0D9A"/>
    <w:rsid w:val="00DB154B"/>
    <w:rsid w:val="00DB1B03"/>
    <w:rsid w:val="00DB2141"/>
    <w:rsid w:val="00DB29ED"/>
    <w:rsid w:val="00DB3548"/>
    <w:rsid w:val="00DB3B8B"/>
    <w:rsid w:val="00DB47CB"/>
    <w:rsid w:val="00DB5ED0"/>
    <w:rsid w:val="00DB6D2D"/>
    <w:rsid w:val="00DB6F9C"/>
    <w:rsid w:val="00DB78F8"/>
    <w:rsid w:val="00DC0C63"/>
    <w:rsid w:val="00DC148C"/>
    <w:rsid w:val="00DC2A89"/>
    <w:rsid w:val="00DC2ACB"/>
    <w:rsid w:val="00DC36BB"/>
    <w:rsid w:val="00DC6B57"/>
    <w:rsid w:val="00DC708C"/>
    <w:rsid w:val="00DC78AC"/>
    <w:rsid w:val="00DD01FA"/>
    <w:rsid w:val="00DD12A7"/>
    <w:rsid w:val="00DD4594"/>
    <w:rsid w:val="00DD5816"/>
    <w:rsid w:val="00DD5FDD"/>
    <w:rsid w:val="00DD6221"/>
    <w:rsid w:val="00DD6AF3"/>
    <w:rsid w:val="00DE0909"/>
    <w:rsid w:val="00DE1110"/>
    <w:rsid w:val="00DE15B2"/>
    <w:rsid w:val="00DE28FB"/>
    <w:rsid w:val="00DE5028"/>
    <w:rsid w:val="00DE5C9D"/>
    <w:rsid w:val="00DE7AA9"/>
    <w:rsid w:val="00DF0BB9"/>
    <w:rsid w:val="00DF2820"/>
    <w:rsid w:val="00DF2C4A"/>
    <w:rsid w:val="00DF40F8"/>
    <w:rsid w:val="00DF46EA"/>
    <w:rsid w:val="00DF4D8C"/>
    <w:rsid w:val="00DF4F78"/>
    <w:rsid w:val="00DF5C97"/>
    <w:rsid w:val="00DF625D"/>
    <w:rsid w:val="00DF6303"/>
    <w:rsid w:val="00DF73DA"/>
    <w:rsid w:val="00DF76AC"/>
    <w:rsid w:val="00E000F3"/>
    <w:rsid w:val="00E0135C"/>
    <w:rsid w:val="00E02493"/>
    <w:rsid w:val="00E03876"/>
    <w:rsid w:val="00E048EE"/>
    <w:rsid w:val="00E065D7"/>
    <w:rsid w:val="00E125F2"/>
    <w:rsid w:val="00E12607"/>
    <w:rsid w:val="00E12C58"/>
    <w:rsid w:val="00E16CD8"/>
    <w:rsid w:val="00E1713D"/>
    <w:rsid w:val="00E17EDB"/>
    <w:rsid w:val="00E21473"/>
    <w:rsid w:val="00E240A5"/>
    <w:rsid w:val="00E243AF"/>
    <w:rsid w:val="00E25CDB"/>
    <w:rsid w:val="00E2752F"/>
    <w:rsid w:val="00E3479D"/>
    <w:rsid w:val="00E36302"/>
    <w:rsid w:val="00E372B6"/>
    <w:rsid w:val="00E43806"/>
    <w:rsid w:val="00E439B5"/>
    <w:rsid w:val="00E44345"/>
    <w:rsid w:val="00E44553"/>
    <w:rsid w:val="00E450F8"/>
    <w:rsid w:val="00E4779F"/>
    <w:rsid w:val="00E47960"/>
    <w:rsid w:val="00E47B5F"/>
    <w:rsid w:val="00E5014E"/>
    <w:rsid w:val="00E5024F"/>
    <w:rsid w:val="00E503FD"/>
    <w:rsid w:val="00E50AE9"/>
    <w:rsid w:val="00E528DC"/>
    <w:rsid w:val="00E54BC8"/>
    <w:rsid w:val="00E56E37"/>
    <w:rsid w:val="00E570F0"/>
    <w:rsid w:val="00E5719C"/>
    <w:rsid w:val="00E57CB3"/>
    <w:rsid w:val="00E60C14"/>
    <w:rsid w:val="00E60D9D"/>
    <w:rsid w:val="00E60F24"/>
    <w:rsid w:val="00E625AC"/>
    <w:rsid w:val="00E62C1D"/>
    <w:rsid w:val="00E62FDC"/>
    <w:rsid w:val="00E63A9F"/>
    <w:rsid w:val="00E63BB0"/>
    <w:rsid w:val="00E66B89"/>
    <w:rsid w:val="00E66B8C"/>
    <w:rsid w:val="00E66D4D"/>
    <w:rsid w:val="00E66DCF"/>
    <w:rsid w:val="00E67135"/>
    <w:rsid w:val="00E706ED"/>
    <w:rsid w:val="00E707C8"/>
    <w:rsid w:val="00E70DE1"/>
    <w:rsid w:val="00E70FAB"/>
    <w:rsid w:val="00E7172F"/>
    <w:rsid w:val="00E724CB"/>
    <w:rsid w:val="00E727E7"/>
    <w:rsid w:val="00E72EC0"/>
    <w:rsid w:val="00E73FB3"/>
    <w:rsid w:val="00E74365"/>
    <w:rsid w:val="00E74692"/>
    <w:rsid w:val="00E753DE"/>
    <w:rsid w:val="00E7571C"/>
    <w:rsid w:val="00E762CB"/>
    <w:rsid w:val="00E76675"/>
    <w:rsid w:val="00E77327"/>
    <w:rsid w:val="00E8187B"/>
    <w:rsid w:val="00E82691"/>
    <w:rsid w:val="00E848AB"/>
    <w:rsid w:val="00E84DA6"/>
    <w:rsid w:val="00E850B5"/>
    <w:rsid w:val="00E86568"/>
    <w:rsid w:val="00E913DD"/>
    <w:rsid w:val="00E91DDD"/>
    <w:rsid w:val="00E932CD"/>
    <w:rsid w:val="00E93755"/>
    <w:rsid w:val="00E93819"/>
    <w:rsid w:val="00E94761"/>
    <w:rsid w:val="00E948F0"/>
    <w:rsid w:val="00E95A0E"/>
    <w:rsid w:val="00E96AF3"/>
    <w:rsid w:val="00E97592"/>
    <w:rsid w:val="00E975C7"/>
    <w:rsid w:val="00EA02C3"/>
    <w:rsid w:val="00EA204D"/>
    <w:rsid w:val="00EA6738"/>
    <w:rsid w:val="00EA6EFF"/>
    <w:rsid w:val="00EA6FD4"/>
    <w:rsid w:val="00EB01DD"/>
    <w:rsid w:val="00EB1376"/>
    <w:rsid w:val="00EB14F4"/>
    <w:rsid w:val="00EB2A82"/>
    <w:rsid w:val="00EB2CAC"/>
    <w:rsid w:val="00EB2FCB"/>
    <w:rsid w:val="00EB311B"/>
    <w:rsid w:val="00EB4054"/>
    <w:rsid w:val="00EB4AAC"/>
    <w:rsid w:val="00EB5162"/>
    <w:rsid w:val="00EB7650"/>
    <w:rsid w:val="00EB77F1"/>
    <w:rsid w:val="00EC01E9"/>
    <w:rsid w:val="00EC04E4"/>
    <w:rsid w:val="00EC0FD1"/>
    <w:rsid w:val="00EC1FFE"/>
    <w:rsid w:val="00EC28D4"/>
    <w:rsid w:val="00EC3F2E"/>
    <w:rsid w:val="00EC4219"/>
    <w:rsid w:val="00EC5F01"/>
    <w:rsid w:val="00ED01BC"/>
    <w:rsid w:val="00ED2302"/>
    <w:rsid w:val="00ED2C52"/>
    <w:rsid w:val="00ED2EED"/>
    <w:rsid w:val="00ED336F"/>
    <w:rsid w:val="00ED3684"/>
    <w:rsid w:val="00ED3982"/>
    <w:rsid w:val="00ED4970"/>
    <w:rsid w:val="00ED5B1C"/>
    <w:rsid w:val="00ED5BA4"/>
    <w:rsid w:val="00ED62C6"/>
    <w:rsid w:val="00ED69D5"/>
    <w:rsid w:val="00ED7B96"/>
    <w:rsid w:val="00EE008E"/>
    <w:rsid w:val="00EE06C6"/>
    <w:rsid w:val="00EE08D6"/>
    <w:rsid w:val="00EE1C27"/>
    <w:rsid w:val="00EE296C"/>
    <w:rsid w:val="00EE2FE7"/>
    <w:rsid w:val="00EE4661"/>
    <w:rsid w:val="00EE5288"/>
    <w:rsid w:val="00EE5B34"/>
    <w:rsid w:val="00EE5E84"/>
    <w:rsid w:val="00EE7367"/>
    <w:rsid w:val="00EE791E"/>
    <w:rsid w:val="00EE7E1F"/>
    <w:rsid w:val="00EF0C07"/>
    <w:rsid w:val="00EF1D5B"/>
    <w:rsid w:val="00EF2B4F"/>
    <w:rsid w:val="00EF4C44"/>
    <w:rsid w:val="00EF665C"/>
    <w:rsid w:val="00EF6A4E"/>
    <w:rsid w:val="00EF758E"/>
    <w:rsid w:val="00F00B37"/>
    <w:rsid w:val="00F01205"/>
    <w:rsid w:val="00F01B19"/>
    <w:rsid w:val="00F03B56"/>
    <w:rsid w:val="00F0454F"/>
    <w:rsid w:val="00F04DF3"/>
    <w:rsid w:val="00F050AA"/>
    <w:rsid w:val="00F05342"/>
    <w:rsid w:val="00F05D5D"/>
    <w:rsid w:val="00F06268"/>
    <w:rsid w:val="00F0670E"/>
    <w:rsid w:val="00F10820"/>
    <w:rsid w:val="00F114B0"/>
    <w:rsid w:val="00F11CFB"/>
    <w:rsid w:val="00F12FB3"/>
    <w:rsid w:val="00F13092"/>
    <w:rsid w:val="00F131F4"/>
    <w:rsid w:val="00F13F19"/>
    <w:rsid w:val="00F14D87"/>
    <w:rsid w:val="00F15AF1"/>
    <w:rsid w:val="00F162F0"/>
    <w:rsid w:val="00F20E90"/>
    <w:rsid w:val="00F21A48"/>
    <w:rsid w:val="00F21DED"/>
    <w:rsid w:val="00F225A0"/>
    <w:rsid w:val="00F25191"/>
    <w:rsid w:val="00F25917"/>
    <w:rsid w:val="00F25AE1"/>
    <w:rsid w:val="00F268BD"/>
    <w:rsid w:val="00F30AC2"/>
    <w:rsid w:val="00F30D7D"/>
    <w:rsid w:val="00F30E45"/>
    <w:rsid w:val="00F33305"/>
    <w:rsid w:val="00F3397A"/>
    <w:rsid w:val="00F344A1"/>
    <w:rsid w:val="00F34855"/>
    <w:rsid w:val="00F34886"/>
    <w:rsid w:val="00F359FC"/>
    <w:rsid w:val="00F36219"/>
    <w:rsid w:val="00F36F4C"/>
    <w:rsid w:val="00F37610"/>
    <w:rsid w:val="00F37A08"/>
    <w:rsid w:val="00F4120E"/>
    <w:rsid w:val="00F41517"/>
    <w:rsid w:val="00F415BC"/>
    <w:rsid w:val="00F420B6"/>
    <w:rsid w:val="00F4375C"/>
    <w:rsid w:val="00F44BAF"/>
    <w:rsid w:val="00F45193"/>
    <w:rsid w:val="00F45359"/>
    <w:rsid w:val="00F45EBC"/>
    <w:rsid w:val="00F51932"/>
    <w:rsid w:val="00F52AF8"/>
    <w:rsid w:val="00F538CC"/>
    <w:rsid w:val="00F57A63"/>
    <w:rsid w:val="00F61095"/>
    <w:rsid w:val="00F6110B"/>
    <w:rsid w:val="00F61703"/>
    <w:rsid w:val="00F6218E"/>
    <w:rsid w:val="00F627EC"/>
    <w:rsid w:val="00F632BF"/>
    <w:rsid w:val="00F64C5B"/>
    <w:rsid w:val="00F64EA0"/>
    <w:rsid w:val="00F64F3B"/>
    <w:rsid w:val="00F65145"/>
    <w:rsid w:val="00F66498"/>
    <w:rsid w:val="00F66E44"/>
    <w:rsid w:val="00F73A81"/>
    <w:rsid w:val="00F74D12"/>
    <w:rsid w:val="00F756E5"/>
    <w:rsid w:val="00F758FC"/>
    <w:rsid w:val="00F76A63"/>
    <w:rsid w:val="00F77D85"/>
    <w:rsid w:val="00F77EB0"/>
    <w:rsid w:val="00F80446"/>
    <w:rsid w:val="00F804B0"/>
    <w:rsid w:val="00F82AC7"/>
    <w:rsid w:val="00F83AC8"/>
    <w:rsid w:val="00F83BB7"/>
    <w:rsid w:val="00F840D2"/>
    <w:rsid w:val="00F8498C"/>
    <w:rsid w:val="00F84A60"/>
    <w:rsid w:val="00F85588"/>
    <w:rsid w:val="00F87527"/>
    <w:rsid w:val="00F87967"/>
    <w:rsid w:val="00F90075"/>
    <w:rsid w:val="00F907E4"/>
    <w:rsid w:val="00F92A05"/>
    <w:rsid w:val="00F94EDB"/>
    <w:rsid w:val="00F96260"/>
    <w:rsid w:val="00F97F41"/>
    <w:rsid w:val="00FA220D"/>
    <w:rsid w:val="00FA41BA"/>
    <w:rsid w:val="00FA45D8"/>
    <w:rsid w:val="00FA4CD5"/>
    <w:rsid w:val="00FA51BB"/>
    <w:rsid w:val="00FA7994"/>
    <w:rsid w:val="00FB28E9"/>
    <w:rsid w:val="00FB37FF"/>
    <w:rsid w:val="00FB38EF"/>
    <w:rsid w:val="00FB5E9B"/>
    <w:rsid w:val="00FB5ECC"/>
    <w:rsid w:val="00FB6EE6"/>
    <w:rsid w:val="00FB7012"/>
    <w:rsid w:val="00FB78A7"/>
    <w:rsid w:val="00FC3C5F"/>
    <w:rsid w:val="00FC55A7"/>
    <w:rsid w:val="00FC68FB"/>
    <w:rsid w:val="00FC7407"/>
    <w:rsid w:val="00FC7D95"/>
    <w:rsid w:val="00FC7F82"/>
    <w:rsid w:val="00FD1B2D"/>
    <w:rsid w:val="00FD1DBD"/>
    <w:rsid w:val="00FD1F3F"/>
    <w:rsid w:val="00FD1F47"/>
    <w:rsid w:val="00FD2212"/>
    <w:rsid w:val="00FD2614"/>
    <w:rsid w:val="00FD3029"/>
    <w:rsid w:val="00FD37B6"/>
    <w:rsid w:val="00FD3C43"/>
    <w:rsid w:val="00FD4D46"/>
    <w:rsid w:val="00FD6C3C"/>
    <w:rsid w:val="00FD6D55"/>
    <w:rsid w:val="00FD784A"/>
    <w:rsid w:val="00FE06BD"/>
    <w:rsid w:val="00FE1C1C"/>
    <w:rsid w:val="00FE33F3"/>
    <w:rsid w:val="00FE39F9"/>
    <w:rsid w:val="00FE7DFB"/>
    <w:rsid w:val="00FF08AE"/>
    <w:rsid w:val="00FF3597"/>
    <w:rsid w:val="00FF4307"/>
    <w:rsid w:val="00FF4F46"/>
    <w:rsid w:val="00FF7C89"/>
    <w:rsid w:val="00FF7F4D"/>
    <w:rsid w:val="011AE330"/>
    <w:rsid w:val="0277A301"/>
    <w:rsid w:val="02F183FD"/>
    <w:rsid w:val="039A488C"/>
    <w:rsid w:val="03A4D6F2"/>
    <w:rsid w:val="04137362"/>
    <w:rsid w:val="0427D297"/>
    <w:rsid w:val="065EA644"/>
    <w:rsid w:val="07255D57"/>
    <w:rsid w:val="07FA76A5"/>
    <w:rsid w:val="0B321767"/>
    <w:rsid w:val="0C055CEA"/>
    <w:rsid w:val="0C93D021"/>
    <w:rsid w:val="0CCDE7C8"/>
    <w:rsid w:val="0D5A3C9D"/>
    <w:rsid w:val="0EA4D8C9"/>
    <w:rsid w:val="0F62A5CB"/>
    <w:rsid w:val="16522D6C"/>
    <w:rsid w:val="193C6578"/>
    <w:rsid w:val="1AF511AB"/>
    <w:rsid w:val="1BBF6C50"/>
    <w:rsid w:val="1BC8BBDC"/>
    <w:rsid w:val="1D2FC117"/>
    <w:rsid w:val="1F8A534B"/>
    <w:rsid w:val="1FD87F99"/>
    <w:rsid w:val="204E397C"/>
    <w:rsid w:val="215B24CC"/>
    <w:rsid w:val="21D1DAA6"/>
    <w:rsid w:val="29DBC18F"/>
    <w:rsid w:val="2AA516B6"/>
    <w:rsid w:val="2B22FA89"/>
    <w:rsid w:val="2C367EB9"/>
    <w:rsid w:val="2C40E717"/>
    <w:rsid w:val="2DCEB640"/>
    <w:rsid w:val="2DDCB778"/>
    <w:rsid w:val="2E82D07A"/>
    <w:rsid w:val="2FB3345D"/>
    <w:rsid w:val="318C4283"/>
    <w:rsid w:val="31AEFF1F"/>
    <w:rsid w:val="3338EBCA"/>
    <w:rsid w:val="3591BDA8"/>
    <w:rsid w:val="35FFF9B3"/>
    <w:rsid w:val="3763786D"/>
    <w:rsid w:val="395931FD"/>
    <w:rsid w:val="3A1B73D9"/>
    <w:rsid w:val="3E071609"/>
    <w:rsid w:val="3F2135C8"/>
    <w:rsid w:val="43C4CCED"/>
    <w:rsid w:val="4426F7B7"/>
    <w:rsid w:val="4549112A"/>
    <w:rsid w:val="4586FB25"/>
    <w:rsid w:val="46156DE5"/>
    <w:rsid w:val="4627B7E9"/>
    <w:rsid w:val="46FF34AC"/>
    <w:rsid w:val="47264CDE"/>
    <w:rsid w:val="4825350B"/>
    <w:rsid w:val="483ED699"/>
    <w:rsid w:val="4893FDB5"/>
    <w:rsid w:val="4A8CCF04"/>
    <w:rsid w:val="4DADABC5"/>
    <w:rsid w:val="4DEE219F"/>
    <w:rsid w:val="5030C021"/>
    <w:rsid w:val="507F6A03"/>
    <w:rsid w:val="52E0BEA8"/>
    <w:rsid w:val="53CBDD04"/>
    <w:rsid w:val="55B6C6B7"/>
    <w:rsid w:val="56A001A5"/>
    <w:rsid w:val="56F6990D"/>
    <w:rsid w:val="5837C06A"/>
    <w:rsid w:val="5A4937BF"/>
    <w:rsid w:val="5C564A10"/>
    <w:rsid w:val="605E0F60"/>
    <w:rsid w:val="62D01E4B"/>
    <w:rsid w:val="63A362D3"/>
    <w:rsid w:val="644A3BC8"/>
    <w:rsid w:val="64725A54"/>
    <w:rsid w:val="65E841D4"/>
    <w:rsid w:val="695AC906"/>
    <w:rsid w:val="6A43E4BD"/>
    <w:rsid w:val="6D096015"/>
    <w:rsid w:val="6EC0B271"/>
    <w:rsid w:val="6F22D4B9"/>
    <w:rsid w:val="6FDDEB48"/>
    <w:rsid w:val="70D81672"/>
    <w:rsid w:val="733E3887"/>
    <w:rsid w:val="739F94F2"/>
    <w:rsid w:val="77389591"/>
    <w:rsid w:val="77FE172E"/>
    <w:rsid w:val="78190B11"/>
    <w:rsid w:val="78BE29B4"/>
    <w:rsid w:val="79994B98"/>
    <w:rsid w:val="7A8D76B7"/>
    <w:rsid w:val="7AB44CCB"/>
    <w:rsid w:val="7AFA9CFC"/>
    <w:rsid w:val="7C824278"/>
    <w:rsid w:val="7C8250D8"/>
    <w:rsid w:val="7DE07B70"/>
    <w:rsid w:val="7E64AD92"/>
    <w:rsid w:val="7E94EA5C"/>
    <w:rsid w:val="7FB9E3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AA49A"/>
  <w15:chartTrackingRefBased/>
  <w15:docId w15:val="{D6877E5F-4B89-4EEE-834C-DAD402855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772"/>
    <w:rPr>
      <w:rFonts w:ascii="Times New Roman" w:hAnsi="Times New Roman"/>
      <w:sz w:val="22"/>
      <w:szCs w:val="22"/>
      <w:lang w:val="en-GB"/>
    </w:rPr>
  </w:style>
  <w:style w:type="paragraph" w:styleId="Heading1">
    <w:name w:val="heading 1"/>
    <w:basedOn w:val="Normal"/>
    <w:next w:val="Normal"/>
    <w:link w:val="Heading1Char"/>
    <w:uiPriority w:val="9"/>
    <w:qFormat/>
    <w:rsid w:val="00D72B75"/>
    <w:pPr>
      <w:keepNext/>
      <w:keepLines/>
      <w:spacing w:before="240"/>
      <w:outlineLvl w:val="0"/>
    </w:pPr>
    <w:rPr>
      <w:rFonts w:asciiTheme="minorHAnsi" w:eastAsiaTheme="majorEastAsia" w:hAnsiTheme="minorHAnsi" w:cstheme="minorHAnsi"/>
      <w:color w:val="2F5496" w:themeColor="accent1" w:themeShade="BF"/>
      <w:sz w:val="32"/>
      <w:szCs w:val="32"/>
      <w:lang w:val="en-US"/>
    </w:rPr>
  </w:style>
  <w:style w:type="paragraph" w:styleId="Heading2">
    <w:name w:val="heading 2"/>
    <w:basedOn w:val="Normal"/>
    <w:next w:val="Normal"/>
    <w:link w:val="Heading2Char"/>
    <w:uiPriority w:val="9"/>
    <w:semiHidden/>
    <w:unhideWhenUsed/>
    <w:qFormat/>
    <w:rsid w:val="00A615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C12E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B7012"/>
    <w:pPr>
      <w:keepNext/>
      <w:spacing w:before="240" w:after="60"/>
      <w:outlineLvl w:val="3"/>
    </w:pPr>
    <w:rPr>
      <w:rFonts w:ascii="Calibri" w:eastAsia="Times New Roman" w:hAnsi="Calibri"/>
      <w:b/>
      <w:bCs/>
      <w:sz w:val="28"/>
      <w:szCs w:val="28"/>
    </w:rPr>
  </w:style>
  <w:style w:type="paragraph" w:styleId="Heading6">
    <w:name w:val="heading 6"/>
    <w:basedOn w:val="Normal"/>
    <w:next w:val="Normal"/>
    <w:link w:val="Heading6Char"/>
    <w:uiPriority w:val="9"/>
    <w:semiHidden/>
    <w:unhideWhenUsed/>
    <w:qFormat/>
    <w:rsid w:val="00461ED2"/>
    <w:pPr>
      <w:keepNext/>
      <w:keepLines/>
      <w:spacing w:before="200"/>
      <w:ind w:left="3600"/>
      <w:outlineLvl w:val="5"/>
    </w:pPr>
    <w:rPr>
      <w:rFonts w:ascii="Calibri Light" w:eastAsia="Times New Roman" w:hAnsi="Calibri Light"/>
      <w:i/>
      <w:iCs/>
      <w:color w:val="1F4D78"/>
      <w:sz w:val="20"/>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7E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1,Left Bullet L1,Table/Figure Heading,En tête 1,NumberedParas,List Paragraph (numbered (a)),WB Para,Heading,Párrafo de lista1"/>
    <w:basedOn w:val="Normal"/>
    <w:link w:val="ListParagraphChar"/>
    <w:uiPriority w:val="34"/>
    <w:qFormat/>
    <w:rsid w:val="002D1827"/>
    <w:pPr>
      <w:ind w:left="720"/>
    </w:pPr>
    <w:rPr>
      <w:rFonts w:ascii="Calibri" w:hAnsi="Calibri"/>
      <w:lang w:eastAsia="en-GB"/>
    </w:rPr>
  </w:style>
  <w:style w:type="paragraph" w:styleId="BalloonText">
    <w:name w:val="Balloon Text"/>
    <w:basedOn w:val="Normal"/>
    <w:link w:val="BalloonTextChar"/>
    <w:uiPriority w:val="99"/>
    <w:semiHidden/>
    <w:unhideWhenUsed/>
    <w:rsid w:val="003728AE"/>
    <w:rPr>
      <w:rFonts w:ascii="Tahoma" w:hAnsi="Tahoma"/>
      <w:sz w:val="16"/>
      <w:szCs w:val="16"/>
      <w:lang w:eastAsia="x-none"/>
    </w:rPr>
  </w:style>
  <w:style w:type="character" w:customStyle="1" w:styleId="BalloonTextChar">
    <w:name w:val="Balloon Text Char"/>
    <w:link w:val="BalloonText"/>
    <w:uiPriority w:val="99"/>
    <w:semiHidden/>
    <w:rsid w:val="003728AE"/>
    <w:rPr>
      <w:rFonts w:ascii="Tahoma" w:hAnsi="Tahoma" w:cs="Tahoma"/>
      <w:sz w:val="16"/>
      <w:szCs w:val="16"/>
      <w:lang w:val="en-GB"/>
    </w:rPr>
  </w:style>
  <w:style w:type="character" w:styleId="Hyperlink">
    <w:name w:val="Hyperlink"/>
    <w:uiPriority w:val="99"/>
    <w:unhideWhenUsed/>
    <w:rsid w:val="00F34855"/>
    <w:rPr>
      <w:color w:val="0000FF"/>
      <w:u w:val="single"/>
    </w:rPr>
  </w:style>
  <w:style w:type="paragraph" w:styleId="Header">
    <w:name w:val="header"/>
    <w:basedOn w:val="Normal"/>
    <w:link w:val="HeaderChar"/>
    <w:uiPriority w:val="99"/>
    <w:unhideWhenUsed/>
    <w:rsid w:val="005818CF"/>
    <w:pPr>
      <w:tabs>
        <w:tab w:val="center" w:pos="4680"/>
        <w:tab w:val="right" w:pos="9360"/>
      </w:tabs>
    </w:pPr>
    <w:rPr>
      <w:lang w:eastAsia="x-none"/>
    </w:rPr>
  </w:style>
  <w:style w:type="character" w:customStyle="1" w:styleId="HeaderChar">
    <w:name w:val="Header Char"/>
    <w:link w:val="Header"/>
    <w:uiPriority w:val="99"/>
    <w:rsid w:val="005818CF"/>
    <w:rPr>
      <w:rFonts w:ascii="Times New Roman" w:hAnsi="Times New Roman"/>
      <w:sz w:val="22"/>
      <w:szCs w:val="22"/>
      <w:lang w:val="en-GB"/>
    </w:rPr>
  </w:style>
  <w:style w:type="paragraph" w:styleId="Footer">
    <w:name w:val="footer"/>
    <w:basedOn w:val="Normal"/>
    <w:link w:val="FooterChar"/>
    <w:uiPriority w:val="99"/>
    <w:unhideWhenUsed/>
    <w:rsid w:val="005818CF"/>
    <w:pPr>
      <w:tabs>
        <w:tab w:val="center" w:pos="4680"/>
        <w:tab w:val="right" w:pos="9360"/>
      </w:tabs>
    </w:pPr>
    <w:rPr>
      <w:lang w:eastAsia="x-none"/>
    </w:rPr>
  </w:style>
  <w:style w:type="character" w:customStyle="1" w:styleId="FooterChar">
    <w:name w:val="Footer Char"/>
    <w:link w:val="Footer"/>
    <w:uiPriority w:val="99"/>
    <w:rsid w:val="005818CF"/>
    <w:rPr>
      <w:rFonts w:ascii="Times New Roman" w:hAnsi="Times New Roman"/>
      <w:sz w:val="22"/>
      <w:szCs w:val="22"/>
      <w:lang w:val="en-GB"/>
    </w:rPr>
  </w:style>
  <w:style w:type="paragraph" w:styleId="BodyText2">
    <w:name w:val="Body Text 2"/>
    <w:basedOn w:val="Normal"/>
    <w:link w:val="BodyText2Char"/>
    <w:rsid w:val="00D24F46"/>
    <w:pPr>
      <w:jc w:val="both"/>
    </w:pPr>
    <w:rPr>
      <w:rFonts w:eastAsia="Times New Roman"/>
      <w:bCs/>
      <w:sz w:val="20"/>
      <w:lang w:val="x-none" w:eastAsia="ru-RU"/>
    </w:rPr>
  </w:style>
  <w:style w:type="character" w:customStyle="1" w:styleId="BodyText2Char">
    <w:name w:val="Body Text 2 Char"/>
    <w:link w:val="BodyText2"/>
    <w:rsid w:val="00D24F46"/>
    <w:rPr>
      <w:rFonts w:ascii="Times New Roman" w:eastAsia="Times New Roman" w:hAnsi="Times New Roman"/>
      <w:bCs/>
      <w:szCs w:val="22"/>
      <w:lang w:eastAsia="ru-RU"/>
    </w:rPr>
  </w:style>
  <w:style w:type="character" w:styleId="CommentReference">
    <w:name w:val="annotation reference"/>
    <w:uiPriority w:val="99"/>
    <w:semiHidden/>
    <w:unhideWhenUsed/>
    <w:rsid w:val="00C12C09"/>
    <w:rPr>
      <w:sz w:val="16"/>
      <w:szCs w:val="16"/>
    </w:rPr>
  </w:style>
  <w:style w:type="paragraph" w:styleId="CommentText">
    <w:name w:val="annotation text"/>
    <w:basedOn w:val="Normal"/>
    <w:link w:val="CommentTextChar"/>
    <w:uiPriority w:val="99"/>
    <w:unhideWhenUsed/>
    <w:rsid w:val="00C12C09"/>
    <w:rPr>
      <w:sz w:val="20"/>
      <w:szCs w:val="20"/>
    </w:rPr>
  </w:style>
  <w:style w:type="character" w:customStyle="1" w:styleId="CommentTextChar">
    <w:name w:val="Comment Text Char"/>
    <w:link w:val="CommentText"/>
    <w:uiPriority w:val="99"/>
    <w:rsid w:val="00C12C09"/>
    <w:rPr>
      <w:rFonts w:ascii="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C12C09"/>
    <w:rPr>
      <w:b/>
      <w:bCs/>
    </w:rPr>
  </w:style>
  <w:style w:type="character" w:customStyle="1" w:styleId="CommentSubjectChar">
    <w:name w:val="Comment Subject Char"/>
    <w:link w:val="CommentSubject"/>
    <w:uiPriority w:val="99"/>
    <w:semiHidden/>
    <w:rsid w:val="00C12C09"/>
    <w:rPr>
      <w:rFonts w:ascii="Times New Roman" w:hAnsi="Times New Roman"/>
      <w:b/>
      <w:bCs/>
      <w:lang w:val="en-GB" w:eastAsia="en-US"/>
    </w:rPr>
  </w:style>
  <w:style w:type="paragraph" w:styleId="NormalWeb">
    <w:name w:val="Normal (Web)"/>
    <w:basedOn w:val="Normal"/>
    <w:uiPriority w:val="99"/>
    <w:semiHidden/>
    <w:unhideWhenUsed/>
    <w:rsid w:val="00A362A4"/>
    <w:pPr>
      <w:spacing w:before="100" w:beforeAutospacing="1" w:after="100" w:afterAutospacing="1"/>
    </w:pPr>
    <w:rPr>
      <w:rFonts w:eastAsia="Times New Roman"/>
      <w:sz w:val="24"/>
      <w:szCs w:val="24"/>
      <w:lang w:val="en-US"/>
    </w:rPr>
  </w:style>
  <w:style w:type="character" w:customStyle="1" w:styleId="shorttext">
    <w:name w:val="short_text"/>
    <w:rsid w:val="00EB1376"/>
  </w:style>
  <w:style w:type="character" w:customStyle="1" w:styleId="hps">
    <w:name w:val="hps"/>
    <w:rsid w:val="00EB1376"/>
  </w:style>
  <w:style w:type="character" w:customStyle="1" w:styleId="ListParagraphChar">
    <w:name w:val="List Paragraph Char"/>
    <w:aliases w:val="List Paragraph1 Char,Left Bullet L1 Char,Table/Figure Heading Char,En tête 1 Char,NumberedParas Char,List Paragraph (numbered (a)) Char,WB Para Char,Heading Char,Párrafo de lista1 Char"/>
    <w:link w:val="ListParagraph"/>
    <w:uiPriority w:val="34"/>
    <w:rsid w:val="00461ED2"/>
    <w:rPr>
      <w:sz w:val="22"/>
      <w:szCs w:val="22"/>
      <w:lang w:val="en-GB" w:eastAsia="en-GB"/>
    </w:rPr>
  </w:style>
  <w:style w:type="character" w:customStyle="1" w:styleId="Heading6Char">
    <w:name w:val="Heading 6 Char"/>
    <w:link w:val="Heading6"/>
    <w:uiPriority w:val="9"/>
    <w:semiHidden/>
    <w:rsid w:val="00461ED2"/>
    <w:rPr>
      <w:rFonts w:ascii="Calibri Light" w:eastAsia="Times New Roman" w:hAnsi="Calibri Light"/>
      <w:i/>
      <w:iCs/>
      <w:color w:val="1F4D78"/>
      <w:szCs w:val="24"/>
      <w:lang w:eastAsia="ja-JP"/>
    </w:rPr>
  </w:style>
  <w:style w:type="paragraph" w:styleId="FootnoteText">
    <w:name w:val="footnote text"/>
    <w:basedOn w:val="Normal"/>
    <w:link w:val="FootnoteTextChar"/>
    <w:uiPriority w:val="99"/>
    <w:semiHidden/>
    <w:unhideWhenUsed/>
    <w:rsid w:val="00186F33"/>
    <w:rPr>
      <w:sz w:val="20"/>
      <w:szCs w:val="20"/>
    </w:rPr>
  </w:style>
  <w:style w:type="character" w:customStyle="1" w:styleId="FootnoteTextChar">
    <w:name w:val="Footnote Text Char"/>
    <w:link w:val="FootnoteText"/>
    <w:uiPriority w:val="99"/>
    <w:semiHidden/>
    <w:rsid w:val="00186F33"/>
    <w:rPr>
      <w:rFonts w:ascii="Times New Roman" w:hAnsi="Times New Roman"/>
      <w:lang w:val="en-GB"/>
    </w:rPr>
  </w:style>
  <w:style w:type="character" w:styleId="FootnoteReference">
    <w:name w:val="footnote reference"/>
    <w:uiPriority w:val="99"/>
    <w:semiHidden/>
    <w:unhideWhenUsed/>
    <w:rsid w:val="00186F33"/>
    <w:rPr>
      <w:vertAlign w:val="superscript"/>
    </w:rPr>
  </w:style>
  <w:style w:type="character" w:styleId="UnresolvedMention">
    <w:name w:val="Unresolved Mention"/>
    <w:uiPriority w:val="99"/>
    <w:semiHidden/>
    <w:unhideWhenUsed/>
    <w:rsid w:val="008D6F54"/>
    <w:rPr>
      <w:color w:val="605E5C"/>
      <w:shd w:val="clear" w:color="auto" w:fill="E1DFDD"/>
    </w:rPr>
  </w:style>
  <w:style w:type="paragraph" w:styleId="Revision">
    <w:name w:val="Revision"/>
    <w:hidden/>
    <w:uiPriority w:val="99"/>
    <w:semiHidden/>
    <w:rsid w:val="00876D3F"/>
    <w:rPr>
      <w:rFonts w:ascii="Times New Roman" w:hAnsi="Times New Roman"/>
      <w:sz w:val="22"/>
      <w:szCs w:val="22"/>
      <w:lang w:val="en-GB"/>
    </w:rPr>
  </w:style>
  <w:style w:type="character" w:styleId="Emphasis">
    <w:name w:val="Emphasis"/>
    <w:uiPriority w:val="20"/>
    <w:qFormat/>
    <w:rsid w:val="00D5660B"/>
    <w:rPr>
      <w:i/>
      <w:iCs/>
    </w:rPr>
  </w:style>
  <w:style w:type="character" w:customStyle="1" w:styleId="Heading4Char">
    <w:name w:val="Heading 4 Char"/>
    <w:link w:val="Heading4"/>
    <w:uiPriority w:val="9"/>
    <w:semiHidden/>
    <w:rsid w:val="00FB7012"/>
    <w:rPr>
      <w:rFonts w:ascii="Calibri" w:eastAsia="Times New Roman" w:hAnsi="Calibri" w:cs="Times New Roman"/>
      <w:b/>
      <w:bCs/>
      <w:sz w:val="28"/>
      <w:szCs w:val="28"/>
      <w:lang w:eastAsia="en-US"/>
    </w:rPr>
  </w:style>
  <w:style w:type="table" w:styleId="GridTable1Light-Accent1">
    <w:name w:val="Grid Table 1 Light Accent 1"/>
    <w:basedOn w:val="TableNormal"/>
    <w:uiPriority w:val="46"/>
    <w:rsid w:val="00F21DED"/>
    <w:rPr>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D1DBD"/>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styleId="Strong">
    <w:name w:val="Strong"/>
    <w:uiPriority w:val="22"/>
    <w:qFormat/>
    <w:rsid w:val="0018742D"/>
    <w:rPr>
      <w:b/>
      <w:bCs/>
    </w:rPr>
  </w:style>
  <w:style w:type="character" w:customStyle="1" w:styleId="cf01">
    <w:name w:val="cf01"/>
    <w:basedOn w:val="DefaultParagraphFont"/>
    <w:rsid w:val="00844ADF"/>
    <w:rPr>
      <w:rFonts w:ascii="Segoe UI" w:hAnsi="Segoe UI" w:cs="Segoe UI" w:hint="default"/>
      <w:color w:val="262626"/>
      <w:sz w:val="36"/>
      <w:szCs w:val="36"/>
    </w:rPr>
  </w:style>
  <w:style w:type="character" w:customStyle="1" w:styleId="Heading2Char">
    <w:name w:val="Heading 2 Char"/>
    <w:basedOn w:val="DefaultParagraphFont"/>
    <w:link w:val="Heading2"/>
    <w:uiPriority w:val="9"/>
    <w:semiHidden/>
    <w:rsid w:val="00A61575"/>
    <w:rPr>
      <w:rFonts w:asciiTheme="majorHAnsi" w:eastAsiaTheme="majorEastAsia" w:hAnsiTheme="majorHAnsi" w:cstheme="majorBidi"/>
      <w:color w:val="2F5496" w:themeColor="accent1" w:themeShade="BF"/>
      <w:sz w:val="26"/>
      <w:szCs w:val="26"/>
      <w:lang w:val="en-GB"/>
    </w:rPr>
  </w:style>
  <w:style w:type="table" w:customStyle="1" w:styleId="TableGrid1">
    <w:name w:val="Table Grid1"/>
    <w:basedOn w:val="TableNormal"/>
    <w:next w:val="TableGrid"/>
    <w:uiPriority w:val="39"/>
    <w:rsid w:val="00251582"/>
    <w:rPr>
      <w:rFonts w:asciiTheme="minorHAnsi" w:eastAsiaTheme="minorEastAsia" w:hAnsiTheme="minorHAnsi" w:cstheme="minorBid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72B75"/>
    <w:rPr>
      <w:rFonts w:asciiTheme="minorHAnsi" w:eastAsiaTheme="majorEastAsia" w:hAnsiTheme="minorHAnsi" w:cstheme="minorHAnsi"/>
      <w:color w:val="2F5496" w:themeColor="accent1" w:themeShade="BF"/>
      <w:sz w:val="32"/>
      <w:szCs w:val="32"/>
    </w:rPr>
  </w:style>
  <w:style w:type="paragraph" w:styleId="TOC1">
    <w:name w:val="toc 1"/>
    <w:basedOn w:val="Normal"/>
    <w:next w:val="Normal"/>
    <w:autoRedefine/>
    <w:uiPriority w:val="39"/>
    <w:rsid w:val="00D86003"/>
    <w:rPr>
      <w:rFonts w:ascii="Calibri" w:eastAsia="Times New Roman" w:hAnsi="Calibri"/>
      <w:b/>
      <w:sz w:val="28"/>
      <w:szCs w:val="20"/>
      <w:lang w:val="en-US"/>
    </w:rPr>
  </w:style>
  <w:style w:type="character" w:customStyle="1" w:styleId="apple-converted-space">
    <w:name w:val="apple-converted-space"/>
    <w:basedOn w:val="DefaultParagraphFont"/>
    <w:rsid w:val="00D72B75"/>
  </w:style>
  <w:style w:type="character" w:customStyle="1" w:styleId="Heading3Char">
    <w:name w:val="Heading 3 Char"/>
    <w:basedOn w:val="DefaultParagraphFont"/>
    <w:link w:val="Heading3"/>
    <w:uiPriority w:val="9"/>
    <w:semiHidden/>
    <w:rsid w:val="004C12E0"/>
    <w:rPr>
      <w:rFonts w:asciiTheme="majorHAnsi" w:eastAsiaTheme="majorEastAsia" w:hAnsiTheme="majorHAnsi" w:cstheme="majorBidi"/>
      <w:color w:val="1F3763" w:themeColor="accent1" w:themeShade="7F"/>
      <w:sz w:val="24"/>
      <w:szCs w:val="24"/>
      <w:lang w:val="en-GB"/>
    </w:rPr>
  </w:style>
  <w:style w:type="paragraph" w:customStyle="1" w:styleId="Default">
    <w:name w:val="Default"/>
    <w:uiPriority w:val="99"/>
    <w:rsid w:val="00DF76AC"/>
    <w:pPr>
      <w:autoSpaceDE w:val="0"/>
      <w:autoSpaceDN w:val="0"/>
      <w:adjustRightInd w:val="0"/>
    </w:pPr>
    <w:rPr>
      <w:rFonts w:cs="Calibri"/>
      <w:color w:val="000000"/>
      <w:sz w:val="24"/>
      <w:szCs w:val="24"/>
      <w:lang w:val="sk-SK"/>
    </w:rPr>
  </w:style>
  <w:style w:type="paragraph" w:customStyle="1" w:styleId="xl51">
    <w:name w:val="xl51"/>
    <w:basedOn w:val="Normal"/>
    <w:rsid w:val="00D86FE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i/>
      <w:iCs/>
      <w:sz w:val="24"/>
      <w:szCs w:val="24"/>
      <w:lang w:val="en-US"/>
    </w:rPr>
  </w:style>
  <w:style w:type="paragraph" w:styleId="TOC2">
    <w:name w:val="toc 2"/>
    <w:basedOn w:val="Normal"/>
    <w:next w:val="Normal"/>
    <w:autoRedefine/>
    <w:uiPriority w:val="39"/>
    <w:unhideWhenUsed/>
    <w:rsid w:val="0091631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68010">
      <w:bodyDiv w:val="1"/>
      <w:marLeft w:val="0"/>
      <w:marRight w:val="0"/>
      <w:marTop w:val="0"/>
      <w:marBottom w:val="0"/>
      <w:divBdr>
        <w:top w:val="none" w:sz="0" w:space="0" w:color="auto"/>
        <w:left w:val="none" w:sz="0" w:space="0" w:color="auto"/>
        <w:bottom w:val="none" w:sz="0" w:space="0" w:color="auto"/>
        <w:right w:val="none" w:sz="0" w:space="0" w:color="auto"/>
      </w:divBdr>
    </w:div>
    <w:div w:id="159467859">
      <w:bodyDiv w:val="1"/>
      <w:marLeft w:val="0"/>
      <w:marRight w:val="0"/>
      <w:marTop w:val="0"/>
      <w:marBottom w:val="0"/>
      <w:divBdr>
        <w:top w:val="none" w:sz="0" w:space="0" w:color="auto"/>
        <w:left w:val="none" w:sz="0" w:space="0" w:color="auto"/>
        <w:bottom w:val="none" w:sz="0" w:space="0" w:color="auto"/>
        <w:right w:val="none" w:sz="0" w:space="0" w:color="auto"/>
      </w:divBdr>
    </w:div>
    <w:div w:id="173342812">
      <w:bodyDiv w:val="1"/>
      <w:marLeft w:val="0"/>
      <w:marRight w:val="0"/>
      <w:marTop w:val="0"/>
      <w:marBottom w:val="0"/>
      <w:divBdr>
        <w:top w:val="none" w:sz="0" w:space="0" w:color="auto"/>
        <w:left w:val="none" w:sz="0" w:space="0" w:color="auto"/>
        <w:bottom w:val="none" w:sz="0" w:space="0" w:color="auto"/>
        <w:right w:val="none" w:sz="0" w:space="0" w:color="auto"/>
      </w:divBdr>
    </w:div>
    <w:div w:id="244455862">
      <w:bodyDiv w:val="1"/>
      <w:marLeft w:val="0"/>
      <w:marRight w:val="0"/>
      <w:marTop w:val="0"/>
      <w:marBottom w:val="0"/>
      <w:divBdr>
        <w:top w:val="none" w:sz="0" w:space="0" w:color="auto"/>
        <w:left w:val="none" w:sz="0" w:space="0" w:color="auto"/>
        <w:bottom w:val="none" w:sz="0" w:space="0" w:color="auto"/>
        <w:right w:val="none" w:sz="0" w:space="0" w:color="auto"/>
      </w:divBdr>
    </w:div>
    <w:div w:id="300381931">
      <w:bodyDiv w:val="1"/>
      <w:marLeft w:val="0"/>
      <w:marRight w:val="0"/>
      <w:marTop w:val="0"/>
      <w:marBottom w:val="0"/>
      <w:divBdr>
        <w:top w:val="none" w:sz="0" w:space="0" w:color="auto"/>
        <w:left w:val="none" w:sz="0" w:space="0" w:color="auto"/>
        <w:bottom w:val="none" w:sz="0" w:space="0" w:color="auto"/>
        <w:right w:val="none" w:sz="0" w:space="0" w:color="auto"/>
      </w:divBdr>
    </w:div>
    <w:div w:id="344596977">
      <w:bodyDiv w:val="1"/>
      <w:marLeft w:val="0"/>
      <w:marRight w:val="0"/>
      <w:marTop w:val="0"/>
      <w:marBottom w:val="0"/>
      <w:divBdr>
        <w:top w:val="none" w:sz="0" w:space="0" w:color="auto"/>
        <w:left w:val="none" w:sz="0" w:space="0" w:color="auto"/>
        <w:bottom w:val="none" w:sz="0" w:space="0" w:color="auto"/>
        <w:right w:val="none" w:sz="0" w:space="0" w:color="auto"/>
      </w:divBdr>
    </w:div>
    <w:div w:id="363405123">
      <w:bodyDiv w:val="1"/>
      <w:marLeft w:val="0"/>
      <w:marRight w:val="0"/>
      <w:marTop w:val="0"/>
      <w:marBottom w:val="0"/>
      <w:divBdr>
        <w:top w:val="none" w:sz="0" w:space="0" w:color="auto"/>
        <w:left w:val="none" w:sz="0" w:space="0" w:color="auto"/>
        <w:bottom w:val="none" w:sz="0" w:space="0" w:color="auto"/>
        <w:right w:val="none" w:sz="0" w:space="0" w:color="auto"/>
      </w:divBdr>
    </w:div>
    <w:div w:id="473108483">
      <w:bodyDiv w:val="1"/>
      <w:marLeft w:val="0"/>
      <w:marRight w:val="0"/>
      <w:marTop w:val="0"/>
      <w:marBottom w:val="0"/>
      <w:divBdr>
        <w:top w:val="none" w:sz="0" w:space="0" w:color="auto"/>
        <w:left w:val="none" w:sz="0" w:space="0" w:color="auto"/>
        <w:bottom w:val="none" w:sz="0" w:space="0" w:color="auto"/>
        <w:right w:val="none" w:sz="0" w:space="0" w:color="auto"/>
      </w:divBdr>
    </w:div>
    <w:div w:id="487325968">
      <w:bodyDiv w:val="1"/>
      <w:marLeft w:val="0"/>
      <w:marRight w:val="0"/>
      <w:marTop w:val="0"/>
      <w:marBottom w:val="0"/>
      <w:divBdr>
        <w:top w:val="none" w:sz="0" w:space="0" w:color="auto"/>
        <w:left w:val="none" w:sz="0" w:space="0" w:color="auto"/>
        <w:bottom w:val="none" w:sz="0" w:space="0" w:color="auto"/>
        <w:right w:val="none" w:sz="0" w:space="0" w:color="auto"/>
      </w:divBdr>
    </w:div>
    <w:div w:id="524908343">
      <w:bodyDiv w:val="1"/>
      <w:marLeft w:val="0"/>
      <w:marRight w:val="0"/>
      <w:marTop w:val="0"/>
      <w:marBottom w:val="0"/>
      <w:divBdr>
        <w:top w:val="none" w:sz="0" w:space="0" w:color="auto"/>
        <w:left w:val="none" w:sz="0" w:space="0" w:color="auto"/>
        <w:bottom w:val="none" w:sz="0" w:space="0" w:color="auto"/>
        <w:right w:val="none" w:sz="0" w:space="0" w:color="auto"/>
      </w:divBdr>
      <w:divsChild>
        <w:div w:id="110587541">
          <w:marLeft w:val="547"/>
          <w:marRight w:val="0"/>
          <w:marTop w:val="106"/>
          <w:marBottom w:val="0"/>
          <w:divBdr>
            <w:top w:val="none" w:sz="0" w:space="0" w:color="auto"/>
            <w:left w:val="none" w:sz="0" w:space="0" w:color="auto"/>
            <w:bottom w:val="none" w:sz="0" w:space="0" w:color="auto"/>
            <w:right w:val="none" w:sz="0" w:space="0" w:color="auto"/>
          </w:divBdr>
        </w:div>
        <w:div w:id="390077428">
          <w:marLeft w:val="547"/>
          <w:marRight w:val="0"/>
          <w:marTop w:val="106"/>
          <w:marBottom w:val="0"/>
          <w:divBdr>
            <w:top w:val="none" w:sz="0" w:space="0" w:color="auto"/>
            <w:left w:val="none" w:sz="0" w:space="0" w:color="auto"/>
            <w:bottom w:val="none" w:sz="0" w:space="0" w:color="auto"/>
            <w:right w:val="none" w:sz="0" w:space="0" w:color="auto"/>
          </w:divBdr>
        </w:div>
        <w:div w:id="490757378">
          <w:marLeft w:val="547"/>
          <w:marRight w:val="0"/>
          <w:marTop w:val="106"/>
          <w:marBottom w:val="0"/>
          <w:divBdr>
            <w:top w:val="none" w:sz="0" w:space="0" w:color="auto"/>
            <w:left w:val="none" w:sz="0" w:space="0" w:color="auto"/>
            <w:bottom w:val="none" w:sz="0" w:space="0" w:color="auto"/>
            <w:right w:val="none" w:sz="0" w:space="0" w:color="auto"/>
          </w:divBdr>
        </w:div>
        <w:div w:id="876815704">
          <w:marLeft w:val="547"/>
          <w:marRight w:val="0"/>
          <w:marTop w:val="106"/>
          <w:marBottom w:val="0"/>
          <w:divBdr>
            <w:top w:val="none" w:sz="0" w:space="0" w:color="auto"/>
            <w:left w:val="none" w:sz="0" w:space="0" w:color="auto"/>
            <w:bottom w:val="none" w:sz="0" w:space="0" w:color="auto"/>
            <w:right w:val="none" w:sz="0" w:space="0" w:color="auto"/>
          </w:divBdr>
        </w:div>
        <w:div w:id="1115518822">
          <w:marLeft w:val="547"/>
          <w:marRight w:val="0"/>
          <w:marTop w:val="106"/>
          <w:marBottom w:val="0"/>
          <w:divBdr>
            <w:top w:val="none" w:sz="0" w:space="0" w:color="auto"/>
            <w:left w:val="none" w:sz="0" w:space="0" w:color="auto"/>
            <w:bottom w:val="none" w:sz="0" w:space="0" w:color="auto"/>
            <w:right w:val="none" w:sz="0" w:space="0" w:color="auto"/>
          </w:divBdr>
        </w:div>
        <w:div w:id="1275362742">
          <w:marLeft w:val="547"/>
          <w:marRight w:val="0"/>
          <w:marTop w:val="106"/>
          <w:marBottom w:val="0"/>
          <w:divBdr>
            <w:top w:val="none" w:sz="0" w:space="0" w:color="auto"/>
            <w:left w:val="none" w:sz="0" w:space="0" w:color="auto"/>
            <w:bottom w:val="none" w:sz="0" w:space="0" w:color="auto"/>
            <w:right w:val="none" w:sz="0" w:space="0" w:color="auto"/>
          </w:divBdr>
        </w:div>
        <w:div w:id="1303541118">
          <w:marLeft w:val="547"/>
          <w:marRight w:val="0"/>
          <w:marTop w:val="106"/>
          <w:marBottom w:val="0"/>
          <w:divBdr>
            <w:top w:val="none" w:sz="0" w:space="0" w:color="auto"/>
            <w:left w:val="none" w:sz="0" w:space="0" w:color="auto"/>
            <w:bottom w:val="none" w:sz="0" w:space="0" w:color="auto"/>
            <w:right w:val="none" w:sz="0" w:space="0" w:color="auto"/>
          </w:divBdr>
        </w:div>
        <w:div w:id="1439451248">
          <w:marLeft w:val="547"/>
          <w:marRight w:val="0"/>
          <w:marTop w:val="106"/>
          <w:marBottom w:val="0"/>
          <w:divBdr>
            <w:top w:val="none" w:sz="0" w:space="0" w:color="auto"/>
            <w:left w:val="none" w:sz="0" w:space="0" w:color="auto"/>
            <w:bottom w:val="none" w:sz="0" w:space="0" w:color="auto"/>
            <w:right w:val="none" w:sz="0" w:space="0" w:color="auto"/>
          </w:divBdr>
        </w:div>
      </w:divsChild>
    </w:div>
    <w:div w:id="577984511">
      <w:bodyDiv w:val="1"/>
      <w:marLeft w:val="0"/>
      <w:marRight w:val="0"/>
      <w:marTop w:val="0"/>
      <w:marBottom w:val="0"/>
      <w:divBdr>
        <w:top w:val="none" w:sz="0" w:space="0" w:color="auto"/>
        <w:left w:val="none" w:sz="0" w:space="0" w:color="auto"/>
        <w:bottom w:val="none" w:sz="0" w:space="0" w:color="auto"/>
        <w:right w:val="none" w:sz="0" w:space="0" w:color="auto"/>
      </w:divBdr>
    </w:div>
    <w:div w:id="701173883">
      <w:bodyDiv w:val="1"/>
      <w:marLeft w:val="0"/>
      <w:marRight w:val="0"/>
      <w:marTop w:val="0"/>
      <w:marBottom w:val="0"/>
      <w:divBdr>
        <w:top w:val="none" w:sz="0" w:space="0" w:color="auto"/>
        <w:left w:val="none" w:sz="0" w:space="0" w:color="auto"/>
        <w:bottom w:val="none" w:sz="0" w:space="0" w:color="auto"/>
        <w:right w:val="none" w:sz="0" w:space="0" w:color="auto"/>
      </w:divBdr>
    </w:div>
    <w:div w:id="713042329">
      <w:bodyDiv w:val="1"/>
      <w:marLeft w:val="0"/>
      <w:marRight w:val="0"/>
      <w:marTop w:val="0"/>
      <w:marBottom w:val="0"/>
      <w:divBdr>
        <w:top w:val="none" w:sz="0" w:space="0" w:color="auto"/>
        <w:left w:val="none" w:sz="0" w:space="0" w:color="auto"/>
        <w:bottom w:val="none" w:sz="0" w:space="0" w:color="auto"/>
        <w:right w:val="none" w:sz="0" w:space="0" w:color="auto"/>
      </w:divBdr>
      <w:divsChild>
        <w:div w:id="1208644225">
          <w:marLeft w:val="0"/>
          <w:marRight w:val="0"/>
          <w:marTop w:val="0"/>
          <w:marBottom w:val="0"/>
          <w:divBdr>
            <w:top w:val="none" w:sz="0" w:space="0" w:color="auto"/>
            <w:left w:val="none" w:sz="0" w:space="0" w:color="auto"/>
            <w:bottom w:val="none" w:sz="0" w:space="0" w:color="auto"/>
            <w:right w:val="none" w:sz="0" w:space="0" w:color="auto"/>
          </w:divBdr>
        </w:div>
      </w:divsChild>
    </w:div>
    <w:div w:id="796218297">
      <w:bodyDiv w:val="1"/>
      <w:marLeft w:val="0"/>
      <w:marRight w:val="0"/>
      <w:marTop w:val="0"/>
      <w:marBottom w:val="0"/>
      <w:divBdr>
        <w:top w:val="none" w:sz="0" w:space="0" w:color="auto"/>
        <w:left w:val="none" w:sz="0" w:space="0" w:color="auto"/>
        <w:bottom w:val="none" w:sz="0" w:space="0" w:color="auto"/>
        <w:right w:val="none" w:sz="0" w:space="0" w:color="auto"/>
      </w:divBdr>
    </w:div>
    <w:div w:id="814880158">
      <w:bodyDiv w:val="1"/>
      <w:marLeft w:val="0"/>
      <w:marRight w:val="0"/>
      <w:marTop w:val="0"/>
      <w:marBottom w:val="0"/>
      <w:divBdr>
        <w:top w:val="none" w:sz="0" w:space="0" w:color="auto"/>
        <w:left w:val="none" w:sz="0" w:space="0" w:color="auto"/>
        <w:bottom w:val="none" w:sz="0" w:space="0" w:color="auto"/>
        <w:right w:val="none" w:sz="0" w:space="0" w:color="auto"/>
      </w:divBdr>
    </w:div>
    <w:div w:id="824325186">
      <w:bodyDiv w:val="1"/>
      <w:marLeft w:val="0"/>
      <w:marRight w:val="0"/>
      <w:marTop w:val="0"/>
      <w:marBottom w:val="0"/>
      <w:divBdr>
        <w:top w:val="none" w:sz="0" w:space="0" w:color="auto"/>
        <w:left w:val="none" w:sz="0" w:space="0" w:color="auto"/>
        <w:bottom w:val="none" w:sz="0" w:space="0" w:color="auto"/>
        <w:right w:val="none" w:sz="0" w:space="0" w:color="auto"/>
      </w:divBdr>
    </w:div>
    <w:div w:id="883105970">
      <w:bodyDiv w:val="1"/>
      <w:marLeft w:val="0"/>
      <w:marRight w:val="0"/>
      <w:marTop w:val="0"/>
      <w:marBottom w:val="0"/>
      <w:divBdr>
        <w:top w:val="none" w:sz="0" w:space="0" w:color="auto"/>
        <w:left w:val="none" w:sz="0" w:space="0" w:color="auto"/>
        <w:bottom w:val="none" w:sz="0" w:space="0" w:color="auto"/>
        <w:right w:val="none" w:sz="0" w:space="0" w:color="auto"/>
      </w:divBdr>
    </w:div>
    <w:div w:id="899704763">
      <w:bodyDiv w:val="1"/>
      <w:marLeft w:val="0"/>
      <w:marRight w:val="0"/>
      <w:marTop w:val="0"/>
      <w:marBottom w:val="0"/>
      <w:divBdr>
        <w:top w:val="none" w:sz="0" w:space="0" w:color="auto"/>
        <w:left w:val="none" w:sz="0" w:space="0" w:color="auto"/>
        <w:bottom w:val="none" w:sz="0" w:space="0" w:color="auto"/>
        <w:right w:val="none" w:sz="0" w:space="0" w:color="auto"/>
      </w:divBdr>
    </w:div>
    <w:div w:id="910970904">
      <w:bodyDiv w:val="1"/>
      <w:marLeft w:val="0"/>
      <w:marRight w:val="0"/>
      <w:marTop w:val="0"/>
      <w:marBottom w:val="0"/>
      <w:divBdr>
        <w:top w:val="none" w:sz="0" w:space="0" w:color="auto"/>
        <w:left w:val="none" w:sz="0" w:space="0" w:color="auto"/>
        <w:bottom w:val="none" w:sz="0" w:space="0" w:color="auto"/>
        <w:right w:val="none" w:sz="0" w:space="0" w:color="auto"/>
      </w:divBdr>
    </w:div>
    <w:div w:id="932396999">
      <w:bodyDiv w:val="1"/>
      <w:marLeft w:val="0"/>
      <w:marRight w:val="0"/>
      <w:marTop w:val="0"/>
      <w:marBottom w:val="0"/>
      <w:divBdr>
        <w:top w:val="none" w:sz="0" w:space="0" w:color="auto"/>
        <w:left w:val="none" w:sz="0" w:space="0" w:color="auto"/>
        <w:bottom w:val="none" w:sz="0" w:space="0" w:color="auto"/>
        <w:right w:val="none" w:sz="0" w:space="0" w:color="auto"/>
      </w:divBdr>
    </w:div>
    <w:div w:id="1007097501">
      <w:bodyDiv w:val="1"/>
      <w:marLeft w:val="0"/>
      <w:marRight w:val="0"/>
      <w:marTop w:val="0"/>
      <w:marBottom w:val="0"/>
      <w:divBdr>
        <w:top w:val="none" w:sz="0" w:space="0" w:color="auto"/>
        <w:left w:val="none" w:sz="0" w:space="0" w:color="auto"/>
        <w:bottom w:val="none" w:sz="0" w:space="0" w:color="auto"/>
        <w:right w:val="none" w:sz="0" w:space="0" w:color="auto"/>
      </w:divBdr>
    </w:div>
    <w:div w:id="1051534265">
      <w:bodyDiv w:val="1"/>
      <w:marLeft w:val="0"/>
      <w:marRight w:val="0"/>
      <w:marTop w:val="0"/>
      <w:marBottom w:val="0"/>
      <w:divBdr>
        <w:top w:val="none" w:sz="0" w:space="0" w:color="auto"/>
        <w:left w:val="none" w:sz="0" w:space="0" w:color="auto"/>
        <w:bottom w:val="none" w:sz="0" w:space="0" w:color="auto"/>
        <w:right w:val="none" w:sz="0" w:space="0" w:color="auto"/>
      </w:divBdr>
    </w:div>
    <w:div w:id="1056317273">
      <w:bodyDiv w:val="1"/>
      <w:marLeft w:val="0"/>
      <w:marRight w:val="0"/>
      <w:marTop w:val="0"/>
      <w:marBottom w:val="0"/>
      <w:divBdr>
        <w:top w:val="none" w:sz="0" w:space="0" w:color="auto"/>
        <w:left w:val="none" w:sz="0" w:space="0" w:color="auto"/>
        <w:bottom w:val="none" w:sz="0" w:space="0" w:color="auto"/>
        <w:right w:val="none" w:sz="0" w:space="0" w:color="auto"/>
      </w:divBdr>
      <w:divsChild>
        <w:div w:id="170030842">
          <w:marLeft w:val="907"/>
          <w:marRight w:val="0"/>
          <w:marTop w:val="77"/>
          <w:marBottom w:val="120"/>
          <w:divBdr>
            <w:top w:val="none" w:sz="0" w:space="0" w:color="auto"/>
            <w:left w:val="none" w:sz="0" w:space="0" w:color="auto"/>
            <w:bottom w:val="none" w:sz="0" w:space="0" w:color="auto"/>
            <w:right w:val="none" w:sz="0" w:space="0" w:color="auto"/>
          </w:divBdr>
        </w:div>
        <w:div w:id="754860861">
          <w:marLeft w:val="907"/>
          <w:marRight w:val="0"/>
          <w:marTop w:val="77"/>
          <w:marBottom w:val="120"/>
          <w:divBdr>
            <w:top w:val="none" w:sz="0" w:space="0" w:color="auto"/>
            <w:left w:val="none" w:sz="0" w:space="0" w:color="auto"/>
            <w:bottom w:val="none" w:sz="0" w:space="0" w:color="auto"/>
            <w:right w:val="none" w:sz="0" w:space="0" w:color="auto"/>
          </w:divBdr>
        </w:div>
        <w:div w:id="1390037426">
          <w:marLeft w:val="907"/>
          <w:marRight w:val="0"/>
          <w:marTop w:val="77"/>
          <w:marBottom w:val="120"/>
          <w:divBdr>
            <w:top w:val="none" w:sz="0" w:space="0" w:color="auto"/>
            <w:left w:val="none" w:sz="0" w:space="0" w:color="auto"/>
            <w:bottom w:val="none" w:sz="0" w:space="0" w:color="auto"/>
            <w:right w:val="none" w:sz="0" w:space="0" w:color="auto"/>
          </w:divBdr>
        </w:div>
        <w:div w:id="2086611513">
          <w:marLeft w:val="907"/>
          <w:marRight w:val="0"/>
          <w:marTop w:val="77"/>
          <w:marBottom w:val="120"/>
          <w:divBdr>
            <w:top w:val="none" w:sz="0" w:space="0" w:color="auto"/>
            <w:left w:val="none" w:sz="0" w:space="0" w:color="auto"/>
            <w:bottom w:val="none" w:sz="0" w:space="0" w:color="auto"/>
            <w:right w:val="none" w:sz="0" w:space="0" w:color="auto"/>
          </w:divBdr>
        </w:div>
      </w:divsChild>
    </w:div>
    <w:div w:id="1122772871">
      <w:bodyDiv w:val="1"/>
      <w:marLeft w:val="0"/>
      <w:marRight w:val="0"/>
      <w:marTop w:val="0"/>
      <w:marBottom w:val="0"/>
      <w:divBdr>
        <w:top w:val="none" w:sz="0" w:space="0" w:color="auto"/>
        <w:left w:val="none" w:sz="0" w:space="0" w:color="auto"/>
        <w:bottom w:val="none" w:sz="0" w:space="0" w:color="auto"/>
        <w:right w:val="none" w:sz="0" w:space="0" w:color="auto"/>
      </w:divBdr>
    </w:div>
    <w:div w:id="1156918518">
      <w:bodyDiv w:val="1"/>
      <w:marLeft w:val="0"/>
      <w:marRight w:val="0"/>
      <w:marTop w:val="0"/>
      <w:marBottom w:val="0"/>
      <w:divBdr>
        <w:top w:val="none" w:sz="0" w:space="0" w:color="auto"/>
        <w:left w:val="none" w:sz="0" w:space="0" w:color="auto"/>
        <w:bottom w:val="none" w:sz="0" w:space="0" w:color="auto"/>
        <w:right w:val="none" w:sz="0" w:space="0" w:color="auto"/>
      </w:divBdr>
    </w:div>
    <w:div w:id="1167480348">
      <w:bodyDiv w:val="1"/>
      <w:marLeft w:val="0"/>
      <w:marRight w:val="0"/>
      <w:marTop w:val="0"/>
      <w:marBottom w:val="0"/>
      <w:divBdr>
        <w:top w:val="none" w:sz="0" w:space="0" w:color="auto"/>
        <w:left w:val="none" w:sz="0" w:space="0" w:color="auto"/>
        <w:bottom w:val="none" w:sz="0" w:space="0" w:color="auto"/>
        <w:right w:val="none" w:sz="0" w:space="0" w:color="auto"/>
      </w:divBdr>
    </w:div>
    <w:div w:id="1179466667">
      <w:bodyDiv w:val="1"/>
      <w:marLeft w:val="0"/>
      <w:marRight w:val="0"/>
      <w:marTop w:val="0"/>
      <w:marBottom w:val="0"/>
      <w:divBdr>
        <w:top w:val="none" w:sz="0" w:space="0" w:color="auto"/>
        <w:left w:val="none" w:sz="0" w:space="0" w:color="auto"/>
        <w:bottom w:val="none" w:sz="0" w:space="0" w:color="auto"/>
        <w:right w:val="none" w:sz="0" w:space="0" w:color="auto"/>
      </w:divBdr>
    </w:div>
    <w:div w:id="1212155440">
      <w:bodyDiv w:val="1"/>
      <w:marLeft w:val="0"/>
      <w:marRight w:val="0"/>
      <w:marTop w:val="0"/>
      <w:marBottom w:val="0"/>
      <w:divBdr>
        <w:top w:val="none" w:sz="0" w:space="0" w:color="auto"/>
        <w:left w:val="none" w:sz="0" w:space="0" w:color="auto"/>
        <w:bottom w:val="none" w:sz="0" w:space="0" w:color="auto"/>
        <w:right w:val="none" w:sz="0" w:space="0" w:color="auto"/>
      </w:divBdr>
    </w:div>
    <w:div w:id="1285967058">
      <w:bodyDiv w:val="1"/>
      <w:marLeft w:val="0"/>
      <w:marRight w:val="0"/>
      <w:marTop w:val="0"/>
      <w:marBottom w:val="0"/>
      <w:divBdr>
        <w:top w:val="none" w:sz="0" w:space="0" w:color="auto"/>
        <w:left w:val="none" w:sz="0" w:space="0" w:color="auto"/>
        <w:bottom w:val="none" w:sz="0" w:space="0" w:color="auto"/>
        <w:right w:val="none" w:sz="0" w:space="0" w:color="auto"/>
      </w:divBdr>
    </w:div>
    <w:div w:id="1326711281">
      <w:bodyDiv w:val="1"/>
      <w:marLeft w:val="0"/>
      <w:marRight w:val="0"/>
      <w:marTop w:val="0"/>
      <w:marBottom w:val="0"/>
      <w:divBdr>
        <w:top w:val="none" w:sz="0" w:space="0" w:color="auto"/>
        <w:left w:val="none" w:sz="0" w:space="0" w:color="auto"/>
        <w:bottom w:val="none" w:sz="0" w:space="0" w:color="auto"/>
        <w:right w:val="none" w:sz="0" w:space="0" w:color="auto"/>
      </w:divBdr>
    </w:div>
    <w:div w:id="1334646287">
      <w:bodyDiv w:val="1"/>
      <w:marLeft w:val="0"/>
      <w:marRight w:val="0"/>
      <w:marTop w:val="0"/>
      <w:marBottom w:val="0"/>
      <w:divBdr>
        <w:top w:val="none" w:sz="0" w:space="0" w:color="auto"/>
        <w:left w:val="none" w:sz="0" w:space="0" w:color="auto"/>
        <w:bottom w:val="none" w:sz="0" w:space="0" w:color="auto"/>
        <w:right w:val="none" w:sz="0" w:space="0" w:color="auto"/>
      </w:divBdr>
    </w:div>
    <w:div w:id="1336616852">
      <w:bodyDiv w:val="1"/>
      <w:marLeft w:val="0"/>
      <w:marRight w:val="0"/>
      <w:marTop w:val="0"/>
      <w:marBottom w:val="0"/>
      <w:divBdr>
        <w:top w:val="none" w:sz="0" w:space="0" w:color="auto"/>
        <w:left w:val="none" w:sz="0" w:space="0" w:color="auto"/>
        <w:bottom w:val="none" w:sz="0" w:space="0" w:color="auto"/>
        <w:right w:val="none" w:sz="0" w:space="0" w:color="auto"/>
      </w:divBdr>
    </w:div>
    <w:div w:id="1419330462">
      <w:bodyDiv w:val="1"/>
      <w:marLeft w:val="0"/>
      <w:marRight w:val="0"/>
      <w:marTop w:val="0"/>
      <w:marBottom w:val="0"/>
      <w:divBdr>
        <w:top w:val="none" w:sz="0" w:space="0" w:color="auto"/>
        <w:left w:val="none" w:sz="0" w:space="0" w:color="auto"/>
        <w:bottom w:val="none" w:sz="0" w:space="0" w:color="auto"/>
        <w:right w:val="none" w:sz="0" w:space="0" w:color="auto"/>
      </w:divBdr>
    </w:div>
    <w:div w:id="1489201994">
      <w:bodyDiv w:val="1"/>
      <w:marLeft w:val="0"/>
      <w:marRight w:val="0"/>
      <w:marTop w:val="0"/>
      <w:marBottom w:val="0"/>
      <w:divBdr>
        <w:top w:val="none" w:sz="0" w:space="0" w:color="auto"/>
        <w:left w:val="none" w:sz="0" w:space="0" w:color="auto"/>
        <w:bottom w:val="none" w:sz="0" w:space="0" w:color="auto"/>
        <w:right w:val="none" w:sz="0" w:space="0" w:color="auto"/>
      </w:divBdr>
    </w:div>
    <w:div w:id="1489663262">
      <w:bodyDiv w:val="1"/>
      <w:marLeft w:val="0"/>
      <w:marRight w:val="0"/>
      <w:marTop w:val="0"/>
      <w:marBottom w:val="0"/>
      <w:divBdr>
        <w:top w:val="none" w:sz="0" w:space="0" w:color="auto"/>
        <w:left w:val="none" w:sz="0" w:space="0" w:color="auto"/>
        <w:bottom w:val="none" w:sz="0" w:space="0" w:color="auto"/>
        <w:right w:val="none" w:sz="0" w:space="0" w:color="auto"/>
      </w:divBdr>
    </w:div>
    <w:div w:id="1530794074">
      <w:bodyDiv w:val="1"/>
      <w:marLeft w:val="0"/>
      <w:marRight w:val="0"/>
      <w:marTop w:val="0"/>
      <w:marBottom w:val="0"/>
      <w:divBdr>
        <w:top w:val="none" w:sz="0" w:space="0" w:color="auto"/>
        <w:left w:val="none" w:sz="0" w:space="0" w:color="auto"/>
        <w:bottom w:val="none" w:sz="0" w:space="0" w:color="auto"/>
        <w:right w:val="none" w:sz="0" w:space="0" w:color="auto"/>
      </w:divBdr>
    </w:div>
    <w:div w:id="1611933332">
      <w:bodyDiv w:val="1"/>
      <w:marLeft w:val="0"/>
      <w:marRight w:val="0"/>
      <w:marTop w:val="0"/>
      <w:marBottom w:val="0"/>
      <w:divBdr>
        <w:top w:val="none" w:sz="0" w:space="0" w:color="auto"/>
        <w:left w:val="none" w:sz="0" w:space="0" w:color="auto"/>
        <w:bottom w:val="none" w:sz="0" w:space="0" w:color="auto"/>
        <w:right w:val="none" w:sz="0" w:space="0" w:color="auto"/>
      </w:divBdr>
    </w:div>
    <w:div w:id="1628849264">
      <w:bodyDiv w:val="1"/>
      <w:marLeft w:val="0"/>
      <w:marRight w:val="0"/>
      <w:marTop w:val="0"/>
      <w:marBottom w:val="0"/>
      <w:divBdr>
        <w:top w:val="none" w:sz="0" w:space="0" w:color="auto"/>
        <w:left w:val="none" w:sz="0" w:space="0" w:color="auto"/>
        <w:bottom w:val="none" w:sz="0" w:space="0" w:color="auto"/>
        <w:right w:val="none" w:sz="0" w:space="0" w:color="auto"/>
      </w:divBdr>
    </w:div>
    <w:div w:id="1691491355">
      <w:bodyDiv w:val="1"/>
      <w:marLeft w:val="0"/>
      <w:marRight w:val="0"/>
      <w:marTop w:val="0"/>
      <w:marBottom w:val="0"/>
      <w:divBdr>
        <w:top w:val="none" w:sz="0" w:space="0" w:color="auto"/>
        <w:left w:val="none" w:sz="0" w:space="0" w:color="auto"/>
        <w:bottom w:val="none" w:sz="0" w:space="0" w:color="auto"/>
        <w:right w:val="none" w:sz="0" w:space="0" w:color="auto"/>
      </w:divBdr>
    </w:div>
    <w:div w:id="1752042789">
      <w:bodyDiv w:val="1"/>
      <w:marLeft w:val="0"/>
      <w:marRight w:val="0"/>
      <w:marTop w:val="0"/>
      <w:marBottom w:val="0"/>
      <w:divBdr>
        <w:top w:val="none" w:sz="0" w:space="0" w:color="auto"/>
        <w:left w:val="none" w:sz="0" w:space="0" w:color="auto"/>
        <w:bottom w:val="none" w:sz="0" w:space="0" w:color="auto"/>
        <w:right w:val="none" w:sz="0" w:space="0" w:color="auto"/>
      </w:divBdr>
    </w:div>
    <w:div w:id="1821000449">
      <w:bodyDiv w:val="1"/>
      <w:marLeft w:val="0"/>
      <w:marRight w:val="0"/>
      <w:marTop w:val="0"/>
      <w:marBottom w:val="0"/>
      <w:divBdr>
        <w:top w:val="none" w:sz="0" w:space="0" w:color="auto"/>
        <w:left w:val="none" w:sz="0" w:space="0" w:color="auto"/>
        <w:bottom w:val="none" w:sz="0" w:space="0" w:color="auto"/>
        <w:right w:val="none" w:sz="0" w:space="0" w:color="auto"/>
      </w:divBdr>
    </w:div>
    <w:div w:id="1849903031">
      <w:bodyDiv w:val="1"/>
      <w:marLeft w:val="0"/>
      <w:marRight w:val="0"/>
      <w:marTop w:val="0"/>
      <w:marBottom w:val="0"/>
      <w:divBdr>
        <w:top w:val="none" w:sz="0" w:space="0" w:color="auto"/>
        <w:left w:val="none" w:sz="0" w:space="0" w:color="auto"/>
        <w:bottom w:val="none" w:sz="0" w:space="0" w:color="auto"/>
        <w:right w:val="none" w:sz="0" w:space="0" w:color="auto"/>
      </w:divBdr>
    </w:div>
    <w:div w:id="1873883213">
      <w:bodyDiv w:val="1"/>
      <w:marLeft w:val="0"/>
      <w:marRight w:val="0"/>
      <w:marTop w:val="0"/>
      <w:marBottom w:val="0"/>
      <w:divBdr>
        <w:top w:val="none" w:sz="0" w:space="0" w:color="auto"/>
        <w:left w:val="none" w:sz="0" w:space="0" w:color="auto"/>
        <w:bottom w:val="none" w:sz="0" w:space="0" w:color="auto"/>
        <w:right w:val="none" w:sz="0" w:space="0" w:color="auto"/>
      </w:divBdr>
    </w:div>
    <w:div w:id="1917592984">
      <w:bodyDiv w:val="1"/>
      <w:marLeft w:val="0"/>
      <w:marRight w:val="0"/>
      <w:marTop w:val="0"/>
      <w:marBottom w:val="0"/>
      <w:divBdr>
        <w:top w:val="none" w:sz="0" w:space="0" w:color="auto"/>
        <w:left w:val="none" w:sz="0" w:space="0" w:color="auto"/>
        <w:bottom w:val="none" w:sz="0" w:space="0" w:color="auto"/>
        <w:right w:val="none" w:sz="0" w:space="0" w:color="auto"/>
      </w:divBdr>
    </w:div>
    <w:div w:id="1919905444">
      <w:bodyDiv w:val="1"/>
      <w:marLeft w:val="0"/>
      <w:marRight w:val="0"/>
      <w:marTop w:val="0"/>
      <w:marBottom w:val="0"/>
      <w:divBdr>
        <w:top w:val="none" w:sz="0" w:space="0" w:color="auto"/>
        <w:left w:val="none" w:sz="0" w:space="0" w:color="auto"/>
        <w:bottom w:val="none" w:sz="0" w:space="0" w:color="auto"/>
        <w:right w:val="none" w:sz="0" w:space="0" w:color="auto"/>
      </w:divBdr>
    </w:div>
    <w:div w:id="1919946811">
      <w:bodyDiv w:val="1"/>
      <w:marLeft w:val="0"/>
      <w:marRight w:val="0"/>
      <w:marTop w:val="0"/>
      <w:marBottom w:val="0"/>
      <w:divBdr>
        <w:top w:val="none" w:sz="0" w:space="0" w:color="auto"/>
        <w:left w:val="none" w:sz="0" w:space="0" w:color="auto"/>
        <w:bottom w:val="none" w:sz="0" w:space="0" w:color="auto"/>
        <w:right w:val="none" w:sz="0" w:space="0" w:color="auto"/>
      </w:divBdr>
    </w:div>
    <w:div w:id="2078163986">
      <w:bodyDiv w:val="1"/>
      <w:marLeft w:val="0"/>
      <w:marRight w:val="0"/>
      <w:marTop w:val="0"/>
      <w:marBottom w:val="0"/>
      <w:divBdr>
        <w:top w:val="none" w:sz="0" w:space="0" w:color="auto"/>
        <w:left w:val="none" w:sz="0" w:space="0" w:color="auto"/>
        <w:bottom w:val="none" w:sz="0" w:space="0" w:color="auto"/>
        <w:right w:val="none" w:sz="0" w:space="0" w:color="auto"/>
      </w:divBdr>
    </w:div>
    <w:div w:id="2119371587">
      <w:bodyDiv w:val="1"/>
      <w:marLeft w:val="0"/>
      <w:marRight w:val="0"/>
      <w:marTop w:val="0"/>
      <w:marBottom w:val="0"/>
      <w:divBdr>
        <w:top w:val="none" w:sz="0" w:space="0" w:color="auto"/>
        <w:left w:val="none" w:sz="0" w:space="0" w:color="auto"/>
        <w:bottom w:val="none" w:sz="0" w:space="0" w:color="auto"/>
        <w:right w:val="none" w:sz="0" w:space="0" w:color="auto"/>
      </w:divBdr>
    </w:div>
    <w:div w:id="2126120167">
      <w:bodyDiv w:val="1"/>
      <w:marLeft w:val="0"/>
      <w:marRight w:val="0"/>
      <w:marTop w:val="0"/>
      <w:marBottom w:val="0"/>
      <w:divBdr>
        <w:top w:val="none" w:sz="0" w:space="0" w:color="auto"/>
        <w:left w:val="none" w:sz="0" w:space="0" w:color="auto"/>
        <w:bottom w:val="none" w:sz="0" w:space="0" w:color="auto"/>
        <w:right w:val="none" w:sz="0" w:space="0" w:color="auto"/>
      </w:divBdr>
      <w:divsChild>
        <w:div w:id="1755008145">
          <w:marLeft w:val="0"/>
          <w:marRight w:val="0"/>
          <w:marTop w:val="0"/>
          <w:marBottom w:val="0"/>
          <w:divBdr>
            <w:top w:val="none" w:sz="0" w:space="0" w:color="auto"/>
            <w:left w:val="none" w:sz="0" w:space="0" w:color="auto"/>
            <w:bottom w:val="none" w:sz="0" w:space="0" w:color="auto"/>
            <w:right w:val="none" w:sz="0" w:space="0" w:color="auto"/>
          </w:divBdr>
          <w:divsChild>
            <w:div w:id="1438017202">
              <w:marLeft w:val="0"/>
              <w:marRight w:val="0"/>
              <w:marTop w:val="0"/>
              <w:marBottom w:val="0"/>
              <w:divBdr>
                <w:top w:val="none" w:sz="0" w:space="0" w:color="auto"/>
                <w:left w:val="none" w:sz="0" w:space="0" w:color="auto"/>
                <w:bottom w:val="none" w:sz="0" w:space="0" w:color="auto"/>
                <w:right w:val="none" w:sz="0" w:space="0" w:color="auto"/>
              </w:divBdr>
              <w:divsChild>
                <w:div w:id="573441043">
                  <w:marLeft w:val="0"/>
                  <w:marRight w:val="0"/>
                  <w:marTop w:val="0"/>
                  <w:marBottom w:val="0"/>
                  <w:divBdr>
                    <w:top w:val="none" w:sz="0" w:space="0" w:color="auto"/>
                    <w:left w:val="none" w:sz="0" w:space="0" w:color="auto"/>
                    <w:bottom w:val="none" w:sz="0" w:space="0" w:color="auto"/>
                    <w:right w:val="none" w:sz="0" w:space="0" w:color="auto"/>
                  </w:divBdr>
                  <w:divsChild>
                    <w:div w:id="1936161401">
                      <w:marLeft w:val="0"/>
                      <w:marRight w:val="0"/>
                      <w:marTop w:val="0"/>
                      <w:marBottom w:val="0"/>
                      <w:divBdr>
                        <w:top w:val="none" w:sz="0" w:space="0" w:color="auto"/>
                        <w:left w:val="none" w:sz="0" w:space="0" w:color="auto"/>
                        <w:bottom w:val="none" w:sz="0" w:space="0" w:color="auto"/>
                        <w:right w:val="none" w:sz="0" w:space="0" w:color="auto"/>
                      </w:divBdr>
                      <w:divsChild>
                        <w:div w:id="1946569900">
                          <w:marLeft w:val="0"/>
                          <w:marRight w:val="0"/>
                          <w:marTop w:val="0"/>
                          <w:marBottom w:val="0"/>
                          <w:divBdr>
                            <w:top w:val="none" w:sz="0" w:space="0" w:color="auto"/>
                            <w:left w:val="none" w:sz="0" w:space="0" w:color="auto"/>
                            <w:bottom w:val="none" w:sz="0" w:space="0" w:color="auto"/>
                            <w:right w:val="none" w:sz="0" w:space="0" w:color="auto"/>
                          </w:divBdr>
                          <w:divsChild>
                            <w:div w:id="754203148">
                              <w:marLeft w:val="0"/>
                              <w:marRight w:val="0"/>
                              <w:marTop w:val="0"/>
                              <w:marBottom w:val="0"/>
                              <w:divBdr>
                                <w:top w:val="none" w:sz="0" w:space="0" w:color="auto"/>
                                <w:left w:val="none" w:sz="0" w:space="0" w:color="auto"/>
                                <w:bottom w:val="none" w:sz="0" w:space="0" w:color="auto"/>
                                <w:right w:val="none" w:sz="0" w:space="0" w:color="auto"/>
                              </w:divBdr>
                              <w:divsChild>
                                <w:div w:id="863322270">
                                  <w:marLeft w:val="0"/>
                                  <w:marRight w:val="0"/>
                                  <w:marTop w:val="0"/>
                                  <w:marBottom w:val="0"/>
                                  <w:divBdr>
                                    <w:top w:val="none" w:sz="0" w:space="0" w:color="auto"/>
                                    <w:left w:val="none" w:sz="0" w:space="0" w:color="auto"/>
                                    <w:bottom w:val="none" w:sz="0" w:space="0" w:color="auto"/>
                                    <w:right w:val="none" w:sz="0" w:space="0" w:color="auto"/>
                                  </w:divBdr>
                                </w:div>
                                <w:div w:id="1550458293">
                                  <w:marLeft w:val="0"/>
                                  <w:marRight w:val="0"/>
                                  <w:marTop w:val="0"/>
                                  <w:marBottom w:val="0"/>
                                  <w:divBdr>
                                    <w:top w:val="none" w:sz="0" w:space="0" w:color="auto"/>
                                    <w:left w:val="none" w:sz="0" w:space="0" w:color="auto"/>
                                    <w:bottom w:val="none" w:sz="0" w:space="0" w:color="auto"/>
                                    <w:right w:val="none" w:sz="0" w:space="0" w:color="auto"/>
                                  </w:divBdr>
                                  <w:divsChild>
                                    <w:div w:id="2132742218">
                                      <w:marLeft w:val="0"/>
                                      <w:marRight w:val="0"/>
                                      <w:marTop w:val="0"/>
                                      <w:marBottom w:val="0"/>
                                      <w:divBdr>
                                        <w:top w:val="none" w:sz="0" w:space="0" w:color="auto"/>
                                        <w:left w:val="none" w:sz="0" w:space="0" w:color="auto"/>
                                        <w:bottom w:val="none" w:sz="0" w:space="0" w:color="auto"/>
                                        <w:right w:val="none" w:sz="0" w:space="0" w:color="auto"/>
                                      </w:divBdr>
                                      <w:divsChild>
                                        <w:div w:id="1510410587">
                                          <w:marLeft w:val="0"/>
                                          <w:marRight w:val="0"/>
                                          <w:marTop w:val="0"/>
                                          <w:marBottom w:val="0"/>
                                          <w:divBdr>
                                            <w:top w:val="none" w:sz="0" w:space="0" w:color="auto"/>
                                            <w:left w:val="none" w:sz="0" w:space="0" w:color="auto"/>
                                            <w:bottom w:val="none" w:sz="0" w:space="0" w:color="auto"/>
                                            <w:right w:val="none" w:sz="0" w:space="0" w:color="auto"/>
                                          </w:divBdr>
                                          <w:divsChild>
                                            <w:div w:id="631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237">
                                      <w:marLeft w:val="0"/>
                                      <w:marRight w:val="0"/>
                                      <w:marTop w:val="0"/>
                                      <w:marBottom w:val="0"/>
                                      <w:divBdr>
                                        <w:top w:val="none" w:sz="0" w:space="0" w:color="auto"/>
                                        <w:left w:val="none" w:sz="0" w:space="0" w:color="auto"/>
                                        <w:bottom w:val="none" w:sz="0" w:space="0" w:color="auto"/>
                                        <w:right w:val="none" w:sz="0" w:space="0" w:color="auto"/>
                                      </w:divBdr>
                                      <w:divsChild>
                                        <w:div w:id="84302692">
                                          <w:marLeft w:val="0"/>
                                          <w:marRight w:val="0"/>
                                          <w:marTop w:val="0"/>
                                          <w:marBottom w:val="0"/>
                                          <w:divBdr>
                                            <w:top w:val="none" w:sz="0" w:space="0" w:color="auto"/>
                                            <w:left w:val="none" w:sz="0" w:space="0" w:color="auto"/>
                                            <w:bottom w:val="none" w:sz="0" w:space="0" w:color="auto"/>
                                            <w:right w:val="none" w:sz="0" w:space="0" w:color="auto"/>
                                          </w:divBdr>
                                        </w:div>
                                        <w:div w:id="6042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094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ubchem.ncbi.nlm.nih.gov/compound/834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30355459C23F3459101FB65EE1B5675" ma:contentTypeVersion="12" ma:contentTypeDescription="Create a new document." ma:contentTypeScope="" ma:versionID="eb01f449619f3fa89051207881e7f027">
  <xsd:schema xmlns:xsd="http://www.w3.org/2001/XMLSchema" xmlns:xs="http://www.w3.org/2001/XMLSchema" xmlns:p="http://schemas.microsoft.com/office/2006/metadata/properties" xmlns:ns2="af2147b2-d072-4372-a996-00450414361d" xmlns:ns3="f7de7f27-9899-42a4-ab1e-af4d51832782" targetNamespace="http://schemas.microsoft.com/office/2006/metadata/properties" ma:root="true" ma:fieldsID="c4008d5f1d38b6460f7a4aa9400a187a" ns2:_="" ns3:_="">
    <xsd:import namespace="af2147b2-d072-4372-a996-00450414361d"/>
    <xsd:import namespace="f7de7f27-9899-42a4-ab1e-af4d518327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147b2-d072-4372-a996-0045041436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de7f27-9899-42a4-ab1e-af4d518327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5b7649c-7b68-4df7-9a5f-5166ad84e934}" ma:internalName="TaxCatchAll" ma:showField="CatchAllData" ma:web="f7de7f27-9899-42a4-ab1e-af4d51832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2147b2-d072-4372-a996-00450414361d">
      <Terms xmlns="http://schemas.microsoft.com/office/infopath/2007/PartnerControls"/>
    </lcf76f155ced4ddcb4097134ff3c332f>
    <TaxCatchAll xmlns="f7de7f27-9899-42a4-ab1e-af4d51832782" xsi:nil="true"/>
  </documentManagement>
</p:properties>
</file>

<file path=customXml/itemProps1.xml><?xml version="1.0" encoding="utf-8"?>
<ds:datastoreItem xmlns:ds="http://schemas.openxmlformats.org/officeDocument/2006/customXml" ds:itemID="{E8257A97-6B29-43B1-8D85-EC225266E888}">
  <ds:schemaRefs>
    <ds:schemaRef ds:uri="http://schemas.openxmlformats.org/officeDocument/2006/bibliography"/>
  </ds:schemaRefs>
</ds:datastoreItem>
</file>

<file path=customXml/itemProps2.xml><?xml version="1.0" encoding="utf-8"?>
<ds:datastoreItem xmlns:ds="http://schemas.openxmlformats.org/officeDocument/2006/customXml" ds:itemID="{F9762DEA-3022-4DC9-A927-EF02F8116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147b2-d072-4372-a996-00450414361d"/>
    <ds:schemaRef ds:uri="f7de7f27-9899-42a4-ab1e-af4d51832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499172-221A-46EC-AA73-1BA665C29990}">
  <ds:schemaRefs>
    <ds:schemaRef ds:uri="http://schemas.microsoft.com/sharepoint/v3/contenttype/forms"/>
  </ds:schemaRefs>
</ds:datastoreItem>
</file>

<file path=customXml/itemProps4.xml><?xml version="1.0" encoding="utf-8"?>
<ds:datastoreItem xmlns:ds="http://schemas.openxmlformats.org/officeDocument/2006/customXml" ds:itemID="{4EC74606-18F5-4C09-991F-8F14777A9FFB}">
  <ds:schemaRefs>
    <ds:schemaRef ds:uri="http://schemas.microsoft.com/office/2006/metadata/properties"/>
    <ds:schemaRef ds:uri="http://schemas.microsoft.com/office/infopath/2007/PartnerControls"/>
    <ds:schemaRef ds:uri="cde74a6c-6be9-44df-a362-f8fbfead97bd"/>
    <ds:schemaRef ds:uri="cdc20d2c-2931-413b-ad06-1f0f54d2759b"/>
    <ds:schemaRef ds:uri="af2147b2-d072-4372-a996-00450414361d"/>
    <ds:schemaRef ds:uri="f7de7f27-9899-42a4-ab1e-af4d51832782"/>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4112</Words>
  <Characters>23443</Characters>
  <Application>Microsoft Office Word</Application>
  <DocSecurity>0</DocSecurity>
  <Lines>195</Lines>
  <Paragraphs>54</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Home</Company>
  <LinksUpToDate>false</LinksUpToDate>
  <CharactersWithSpaces>27501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Fabiana Issler</dc:creator>
  <cp:keywords/>
  <cp:lastModifiedBy>Maria Tcacenco</cp:lastModifiedBy>
  <cp:revision>5</cp:revision>
  <cp:lastPrinted>2013-03-20T11:59:00Z</cp:lastPrinted>
  <dcterms:created xsi:type="dcterms:W3CDTF">2026-01-27T21:27:00Z</dcterms:created>
  <dcterms:modified xsi:type="dcterms:W3CDTF">2026-02-17T08:16:00Z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0x010100E30355459C23F3459101FB65EE1B5675</vt:lpwstr>
  </property>
  <property fmtid="{D5CDD505-2E9C-101B-9397-08002B2CF9AE}" pid="3" name="MediaServiceImageTags">
    <vt:lpwstr/>
  </property>
  <property fmtid="{D5CDD505-2E9C-101B-9397-08002B2CF9AE}" pid="4" name="Order">
    <vt:r8>37599800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