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C67F" w14:textId="77777777" w:rsidR="0088580B" w:rsidRPr="00314046" w:rsidRDefault="0088580B" w:rsidP="00314046">
      <w:pPr>
        <w:pStyle w:val="Heading1"/>
        <w:shd w:val="clear" w:color="auto" w:fill="FFFFFF"/>
        <w:spacing w:before="120" w:line="276" w:lineRule="auto"/>
        <w:rPr>
          <w:sz w:val="24"/>
          <w:szCs w:val="24"/>
        </w:rPr>
      </w:pPr>
      <w:r w:rsidRPr="00314046">
        <w:rPr>
          <w:sz w:val="24"/>
          <w:szCs w:val="24"/>
        </w:rPr>
        <w:t>ANUNȚ DE PARTICIPARE</w:t>
      </w:r>
    </w:p>
    <w:p w14:paraId="443A8DE8" w14:textId="77777777" w:rsidR="00314046" w:rsidRDefault="0088580B" w:rsidP="00314046">
      <w:pPr>
        <w:shd w:val="clear" w:color="auto" w:fill="FFFFFF"/>
        <w:spacing w:line="276" w:lineRule="auto"/>
        <w:jc w:val="center"/>
        <w:rPr>
          <w:rFonts w:ascii="Times New Roman" w:hAnsi="Times New Roman"/>
          <w:b/>
          <w:sz w:val="24"/>
          <w:szCs w:val="24"/>
          <w:shd w:val="clear" w:color="auto" w:fill="FFFFFF"/>
          <w:lang w:val="ro-RO"/>
        </w:rPr>
      </w:pPr>
      <w:r w:rsidRPr="00314046">
        <w:rPr>
          <w:rFonts w:ascii="Times New Roman" w:hAnsi="Times New Roman"/>
          <w:b/>
          <w:sz w:val="24"/>
          <w:szCs w:val="24"/>
          <w:lang w:val="ro-RO"/>
        </w:rPr>
        <w:t xml:space="preserve">privind achiziționarea </w:t>
      </w:r>
      <w:r w:rsidRPr="00314046">
        <w:rPr>
          <w:rFonts w:ascii="Times New Roman" w:hAnsi="Times New Roman"/>
          <w:b/>
          <w:sz w:val="24"/>
          <w:szCs w:val="24"/>
          <w:shd w:val="clear" w:color="auto" w:fill="FFFFFF"/>
          <w:lang w:val="ro-RO"/>
        </w:rPr>
        <w:t xml:space="preserve">serviciilor de </w:t>
      </w:r>
      <w:r w:rsidR="00017087" w:rsidRPr="00314046">
        <w:rPr>
          <w:rFonts w:ascii="Times New Roman" w:hAnsi="Times New Roman"/>
          <w:b/>
          <w:sz w:val="24"/>
          <w:szCs w:val="24"/>
          <w:shd w:val="clear" w:color="auto" w:fill="FFFFFF"/>
          <w:lang w:val="ro-RO"/>
        </w:rPr>
        <w:t>consultanță în cadrul proiectului „</w:t>
      </w:r>
      <w:r w:rsidR="00017087" w:rsidRPr="00314046">
        <w:rPr>
          <w:rFonts w:ascii="Times New Roman" w:hAnsi="Times New Roman"/>
          <w:b/>
          <w:bCs/>
          <w:sz w:val="24"/>
          <w:szCs w:val="24"/>
          <w:lang w:val="ro-MD"/>
        </w:rPr>
        <w:t>Îmbunătățirea cadrului instituțional și legal pentru gestionarea specifică a unor fluxuri de deșeuri în Republica Moldova</w:t>
      </w:r>
      <w:r w:rsidR="00017087" w:rsidRPr="00314046">
        <w:rPr>
          <w:rFonts w:ascii="Times New Roman" w:hAnsi="Times New Roman"/>
          <w:b/>
          <w:sz w:val="24"/>
          <w:szCs w:val="24"/>
          <w:shd w:val="clear" w:color="auto" w:fill="FFFFFF"/>
          <w:lang w:val="ro-RO"/>
        </w:rPr>
        <w:t>”</w:t>
      </w:r>
    </w:p>
    <w:p w14:paraId="74B455B1" w14:textId="7D89B0CF" w:rsidR="0088580B" w:rsidRPr="00314046" w:rsidRDefault="0088580B" w:rsidP="00314046">
      <w:pPr>
        <w:shd w:val="clear" w:color="auto" w:fill="FFFFFF"/>
        <w:spacing w:line="276" w:lineRule="auto"/>
        <w:jc w:val="both"/>
        <w:rPr>
          <w:rFonts w:ascii="Times New Roman" w:hAnsi="Times New Roman"/>
          <w:sz w:val="24"/>
          <w:szCs w:val="24"/>
          <w:lang w:val="ro-RO"/>
        </w:rPr>
      </w:pPr>
      <w:r w:rsidRPr="00314046">
        <w:rPr>
          <w:rFonts w:ascii="Times New Roman" w:hAnsi="Times New Roman"/>
          <w:sz w:val="24"/>
          <w:szCs w:val="24"/>
          <w:u w:val="single"/>
          <w:lang w:val="ro-RO"/>
        </w:rPr>
        <w:t>Denumirea autorității contractante:</w:t>
      </w:r>
      <w:r w:rsidRPr="00314046">
        <w:rPr>
          <w:rFonts w:ascii="Times New Roman" w:hAnsi="Times New Roman"/>
          <w:sz w:val="24"/>
          <w:szCs w:val="24"/>
          <w:lang w:val="ro-RO"/>
        </w:rPr>
        <w:t xml:space="preserve"> </w:t>
      </w:r>
      <w:r w:rsidR="00017087" w:rsidRPr="00314046">
        <w:rPr>
          <w:rFonts w:ascii="Times New Roman" w:hAnsi="Times New Roman"/>
          <w:sz w:val="24"/>
          <w:szCs w:val="24"/>
          <w:shd w:val="clear" w:color="auto" w:fill="FFFFFF"/>
          <w:lang w:val="ro-RO"/>
        </w:rPr>
        <w:t xml:space="preserve">I.P „Unitatea de implementare a proiectelor </w:t>
      </w:r>
      <w:r w:rsidR="00531D25" w:rsidRPr="00314046">
        <w:rPr>
          <w:rFonts w:ascii="Times New Roman" w:hAnsi="Times New Roman"/>
          <w:sz w:val="24"/>
          <w:szCs w:val="24"/>
          <w:shd w:val="clear" w:color="auto" w:fill="FFFFFF"/>
          <w:lang w:val="ro-RO"/>
        </w:rPr>
        <w:t xml:space="preserve">în domeniul </w:t>
      </w:r>
      <w:r w:rsidR="00017087" w:rsidRPr="00314046">
        <w:rPr>
          <w:rFonts w:ascii="Times New Roman" w:hAnsi="Times New Roman"/>
          <w:sz w:val="24"/>
          <w:szCs w:val="24"/>
          <w:shd w:val="clear" w:color="auto" w:fill="FFFFFF"/>
          <w:lang w:val="ro-RO"/>
        </w:rPr>
        <w:t>mediu</w:t>
      </w:r>
      <w:r w:rsidR="00531D25" w:rsidRPr="00314046">
        <w:rPr>
          <w:rFonts w:ascii="Times New Roman" w:hAnsi="Times New Roman"/>
          <w:sz w:val="24"/>
          <w:szCs w:val="24"/>
          <w:shd w:val="clear" w:color="auto" w:fill="FFFFFF"/>
          <w:lang w:val="ro-RO"/>
        </w:rPr>
        <w:t>lui</w:t>
      </w:r>
      <w:r w:rsidR="00017087" w:rsidRPr="00314046">
        <w:rPr>
          <w:rFonts w:ascii="Times New Roman" w:hAnsi="Times New Roman"/>
          <w:sz w:val="24"/>
          <w:szCs w:val="24"/>
          <w:shd w:val="clear" w:color="auto" w:fill="FFFFFF"/>
          <w:lang w:val="ro-RO"/>
        </w:rPr>
        <w:t>”</w:t>
      </w:r>
    </w:p>
    <w:p w14:paraId="45485C90" w14:textId="21CC7BA9" w:rsidR="0088580B" w:rsidRPr="00314046" w:rsidRDefault="0088580B" w:rsidP="00314046">
      <w:pPr>
        <w:numPr>
          <w:ilvl w:val="0"/>
          <w:numId w:val="12"/>
        </w:numPr>
        <w:shd w:val="clear" w:color="auto" w:fill="FFFFFF"/>
        <w:tabs>
          <w:tab w:val="right" w:pos="9531"/>
        </w:tabs>
        <w:spacing w:before="120" w:after="0" w:line="276" w:lineRule="auto"/>
        <w:ind w:left="426" w:hanging="426"/>
        <w:rPr>
          <w:rFonts w:ascii="Times New Roman" w:hAnsi="Times New Roman"/>
          <w:sz w:val="24"/>
          <w:szCs w:val="24"/>
          <w:lang w:val="ro-RO"/>
        </w:rPr>
      </w:pPr>
      <w:r w:rsidRPr="00314046">
        <w:rPr>
          <w:rFonts w:ascii="Times New Roman" w:hAnsi="Times New Roman"/>
          <w:sz w:val="24"/>
          <w:szCs w:val="24"/>
          <w:u w:val="single"/>
          <w:lang w:val="ro-RO"/>
        </w:rPr>
        <w:t>IDNO:</w:t>
      </w:r>
      <w:r w:rsidRPr="00314046">
        <w:rPr>
          <w:rFonts w:ascii="Times New Roman" w:hAnsi="Times New Roman"/>
          <w:sz w:val="24"/>
          <w:szCs w:val="24"/>
          <w:lang w:val="ro-RO"/>
        </w:rPr>
        <w:t xml:space="preserve"> </w:t>
      </w:r>
      <w:r w:rsidR="00580D2D" w:rsidRPr="00314046">
        <w:rPr>
          <w:rFonts w:ascii="Times New Roman" w:hAnsi="Times New Roman"/>
          <w:sz w:val="24"/>
          <w:szCs w:val="24"/>
          <w:shd w:val="clear" w:color="auto" w:fill="FFFFFF"/>
          <w:lang w:val="ro-RO"/>
        </w:rPr>
        <w:t>1015601000019</w:t>
      </w:r>
    </w:p>
    <w:p w14:paraId="0413E47F" w14:textId="32DE82C4" w:rsidR="0088580B" w:rsidRPr="00314046" w:rsidRDefault="0088580B" w:rsidP="00314046">
      <w:pPr>
        <w:numPr>
          <w:ilvl w:val="0"/>
          <w:numId w:val="12"/>
        </w:numPr>
        <w:shd w:val="clear" w:color="auto" w:fill="FFFFFF"/>
        <w:tabs>
          <w:tab w:val="right" w:pos="9531"/>
        </w:tabs>
        <w:spacing w:before="120" w:after="0" w:line="276" w:lineRule="auto"/>
        <w:ind w:left="426" w:hanging="426"/>
        <w:rPr>
          <w:rFonts w:ascii="Times New Roman" w:hAnsi="Times New Roman"/>
          <w:sz w:val="24"/>
          <w:szCs w:val="24"/>
          <w:lang w:val="ro-RO"/>
        </w:rPr>
      </w:pPr>
      <w:r w:rsidRPr="00314046">
        <w:rPr>
          <w:rFonts w:ascii="Times New Roman" w:hAnsi="Times New Roman"/>
          <w:sz w:val="24"/>
          <w:szCs w:val="24"/>
          <w:u w:val="single"/>
          <w:lang w:val="ro-RO"/>
        </w:rPr>
        <w:t>Adresa:</w:t>
      </w:r>
      <w:r w:rsidRPr="00314046">
        <w:rPr>
          <w:rFonts w:ascii="Times New Roman" w:hAnsi="Times New Roman"/>
          <w:sz w:val="24"/>
          <w:szCs w:val="24"/>
          <w:lang w:val="ro-RO"/>
        </w:rPr>
        <w:t xml:space="preserve"> </w:t>
      </w:r>
      <w:r w:rsidRPr="00314046">
        <w:rPr>
          <w:rFonts w:ascii="Times New Roman" w:hAnsi="Times New Roman"/>
          <w:sz w:val="24"/>
          <w:szCs w:val="24"/>
          <w:shd w:val="clear" w:color="auto" w:fill="FFFFFF"/>
          <w:lang w:val="ro-RO"/>
        </w:rPr>
        <w:t xml:space="preserve"> mun.</w:t>
      </w:r>
      <w:r w:rsidR="00017087" w:rsidRPr="00314046">
        <w:rPr>
          <w:rFonts w:ascii="Times New Roman" w:hAnsi="Times New Roman"/>
          <w:sz w:val="24"/>
          <w:szCs w:val="24"/>
          <w:shd w:val="clear" w:color="auto" w:fill="FFFFFF"/>
          <w:lang w:val="ro-RO"/>
        </w:rPr>
        <w:t xml:space="preserve"> </w:t>
      </w:r>
      <w:r w:rsidRPr="00314046">
        <w:rPr>
          <w:rFonts w:ascii="Times New Roman" w:hAnsi="Times New Roman"/>
          <w:sz w:val="24"/>
          <w:szCs w:val="24"/>
          <w:shd w:val="clear" w:color="auto" w:fill="FFFFFF"/>
          <w:lang w:val="ro-RO"/>
        </w:rPr>
        <w:t>Chi</w:t>
      </w:r>
      <w:r w:rsidR="00A0551A" w:rsidRPr="00314046">
        <w:rPr>
          <w:rFonts w:ascii="Times New Roman" w:hAnsi="Times New Roman"/>
          <w:sz w:val="24"/>
          <w:szCs w:val="24"/>
          <w:shd w:val="clear" w:color="auto" w:fill="FFFFFF"/>
          <w:lang w:val="ro-RO"/>
        </w:rPr>
        <w:t>ș</w:t>
      </w:r>
      <w:r w:rsidRPr="00314046">
        <w:rPr>
          <w:rFonts w:ascii="Times New Roman" w:hAnsi="Times New Roman"/>
          <w:sz w:val="24"/>
          <w:szCs w:val="24"/>
          <w:shd w:val="clear" w:color="auto" w:fill="FFFFFF"/>
          <w:lang w:val="ro-RO"/>
        </w:rPr>
        <w:t>inău, str.</w:t>
      </w:r>
      <w:r w:rsidR="00017087" w:rsidRPr="00314046">
        <w:rPr>
          <w:rFonts w:ascii="Times New Roman" w:hAnsi="Times New Roman"/>
          <w:sz w:val="24"/>
          <w:szCs w:val="24"/>
          <w:shd w:val="clear" w:color="auto" w:fill="FFFFFF"/>
          <w:lang w:val="ro-RO"/>
        </w:rPr>
        <w:t xml:space="preserve"> Alexandru cel Bun 51 A</w:t>
      </w:r>
    </w:p>
    <w:p w14:paraId="0A3189FF" w14:textId="088ED112" w:rsidR="0088580B" w:rsidRPr="00314046" w:rsidRDefault="0088580B" w:rsidP="00314046">
      <w:pPr>
        <w:numPr>
          <w:ilvl w:val="0"/>
          <w:numId w:val="12"/>
        </w:numPr>
        <w:shd w:val="clear" w:color="auto" w:fill="FFFFFF"/>
        <w:tabs>
          <w:tab w:val="right" w:pos="9531"/>
        </w:tabs>
        <w:spacing w:before="120" w:after="0" w:line="276" w:lineRule="auto"/>
        <w:ind w:left="426" w:hanging="426"/>
        <w:rPr>
          <w:rFonts w:ascii="Times New Roman" w:hAnsi="Times New Roman"/>
          <w:sz w:val="24"/>
          <w:szCs w:val="24"/>
          <w:lang w:val="ro-RO"/>
        </w:rPr>
      </w:pPr>
      <w:r w:rsidRPr="00314046">
        <w:rPr>
          <w:rFonts w:ascii="Times New Roman" w:hAnsi="Times New Roman"/>
          <w:sz w:val="24"/>
          <w:szCs w:val="24"/>
          <w:lang w:val="ro-RO"/>
        </w:rPr>
        <w:t xml:space="preserve">Numărul de telefon/fax: </w:t>
      </w:r>
      <w:r w:rsidRPr="00314046">
        <w:rPr>
          <w:rFonts w:ascii="Times New Roman" w:hAnsi="Times New Roman"/>
          <w:sz w:val="24"/>
          <w:szCs w:val="24"/>
          <w:shd w:val="clear" w:color="auto" w:fill="FFFFFF"/>
          <w:lang w:val="ro-RO"/>
        </w:rPr>
        <w:t>022</w:t>
      </w:r>
      <w:r w:rsidR="006F4295" w:rsidRPr="00314046">
        <w:rPr>
          <w:rFonts w:ascii="Times New Roman" w:hAnsi="Times New Roman"/>
          <w:sz w:val="24"/>
          <w:szCs w:val="24"/>
          <w:shd w:val="clear" w:color="auto" w:fill="FFFFFF"/>
          <w:lang w:val="ro-RO"/>
        </w:rPr>
        <w:t xml:space="preserve"> </w:t>
      </w:r>
      <w:r w:rsidR="00017087" w:rsidRPr="00314046">
        <w:rPr>
          <w:rFonts w:ascii="Times New Roman" w:hAnsi="Times New Roman"/>
          <w:sz w:val="24"/>
          <w:szCs w:val="24"/>
          <w:shd w:val="clear" w:color="auto" w:fill="FFFFFF"/>
          <w:lang w:val="ro-RO"/>
        </w:rPr>
        <w:t>22</w:t>
      </w:r>
      <w:r w:rsidR="006F4295" w:rsidRPr="00314046">
        <w:rPr>
          <w:rFonts w:ascii="Times New Roman" w:hAnsi="Times New Roman"/>
          <w:sz w:val="24"/>
          <w:szCs w:val="24"/>
          <w:shd w:val="clear" w:color="auto" w:fill="FFFFFF"/>
          <w:lang w:val="ro-RO"/>
        </w:rPr>
        <w:t xml:space="preserve"> </w:t>
      </w:r>
      <w:r w:rsidR="00017087" w:rsidRPr="00314046">
        <w:rPr>
          <w:rFonts w:ascii="Times New Roman" w:hAnsi="Times New Roman"/>
          <w:sz w:val="24"/>
          <w:szCs w:val="24"/>
          <w:shd w:val="clear" w:color="auto" w:fill="FFFFFF"/>
          <w:lang w:val="ro-RO"/>
        </w:rPr>
        <w:t>62</w:t>
      </w:r>
      <w:r w:rsidR="006F4295" w:rsidRPr="00314046">
        <w:rPr>
          <w:rFonts w:ascii="Times New Roman" w:hAnsi="Times New Roman"/>
          <w:sz w:val="24"/>
          <w:szCs w:val="24"/>
          <w:shd w:val="clear" w:color="auto" w:fill="FFFFFF"/>
          <w:lang w:val="ro-RO"/>
        </w:rPr>
        <w:t xml:space="preserve"> </w:t>
      </w:r>
      <w:r w:rsidR="00017087" w:rsidRPr="00314046">
        <w:rPr>
          <w:rFonts w:ascii="Times New Roman" w:hAnsi="Times New Roman"/>
          <w:sz w:val="24"/>
          <w:szCs w:val="24"/>
          <w:shd w:val="clear" w:color="auto" w:fill="FFFFFF"/>
          <w:lang w:val="ro-RO"/>
        </w:rPr>
        <w:t>54</w:t>
      </w:r>
    </w:p>
    <w:p w14:paraId="2987B568" w14:textId="0DB7B1DD" w:rsidR="0088580B" w:rsidRPr="00314046" w:rsidRDefault="0088580B" w:rsidP="00314046">
      <w:pPr>
        <w:numPr>
          <w:ilvl w:val="0"/>
          <w:numId w:val="12"/>
        </w:numPr>
        <w:shd w:val="clear" w:color="auto" w:fill="FFFFFF"/>
        <w:tabs>
          <w:tab w:val="right" w:pos="9531"/>
        </w:tabs>
        <w:spacing w:before="120" w:after="0" w:line="276" w:lineRule="auto"/>
        <w:ind w:left="426" w:hanging="426"/>
        <w:jc w:val="both"/>
        <w:rPr>
          <w:rFonts w:ascii="Times New Roman" w:hAnsi="Times New Roman"/>
          <w:sz w:val="24"/>
          <w:szCs w:val="24"/>
          <w:lang w:val="ro-RO"/>
        </w:rPr>
      </w:pPr>
      <w:r w:rsidRPr="00314046">
        <w:rPr>
          <w:rFonts w:ascii="Times New Roman" w:hAnsi="Times New Roman"/>
          <w:sz w:val="24"/>
          <w:szCs w:val="24"/>
          <w:lang w:val="ro-RO"/>
        </w:rPr>
        <w:t xml:space="preserve">Adresa de e-mail și de internet a autorității contractante: </w:t>
      </w:r>
      <w:hyperlink r:id="rId8" w:history="1">
        <w:r w:rsidR="00B561F9" w:rsidRPr="00314046">
          <w:rPr>
            <w:rStyle w:val="Hyperlink"/>
            <w:rFonts w:ascii="Times New Roman" w:hAnsi="Times New Roman"/>
            <w:color w:val="auto"/>
            <w:sz w:val="24"/>
            <w:szCs w:val="24"/>
            <w:shd w:val="clear" w:color="auto" w:fill="FFFFFF"/>
            <w:lang w:val="ro-RO"/>
          </w:rPr>
          <w:t>anatolie.risina@uipm.gov.md</w:t>
        </w:r>
      </w:hyperlink>
      <w:r w:rsidR="00B561F9" w:rsidRPr="00314046">
        <w:rPr>
          <w:rFonts w:ascii="Times New Roman" w:hAnsi="Times New Roman"/>
          <w:sz w:val="24"/>
          <w:szCs w:val="24"/>
          <w:shd w:val="clear" w:color="auto" w:fill="FFFFFF"/>
          <w:lang w:val="ro-RO"/>
        </w:rPr>
        <w:t>,</w:t>
      </w:r>
      <w:r w:rsidR="00531D25" w:rsidRPr="00314046">
        <w:rPr>
          <w:rFonts w:ascii="Times New Roman" w:hAnsi="Times New Roman"/>
          <w:sz w:val="24"/>
          <w:szCs w:val="24"/>
          <w:shd w:val="clear" w:color="auto" w:fill="FFFFFF"/>
          <w:lang w:val="ro-RO"/>
        </w:rPr>
        <w:t xml:space="preserve"> </w:t>
      </w:r>
      <w:r w:rsidR="00B561F9" w:rsidRPr="00314046">
        <w:rPr>
          <w:rFonts w:ascii="Times New Roman" w:hAnsi="Times New Roman"/>
          <w:sz w:val="24"/>
          <w:szCs w:val="24"/>
          <w:shd w:val="clear" w:color="auto" w:fill="FFFFFF"/>
          <w:lang w:val="ro-RO"/>
        </w:rPr>
        <w:t xml:space="preserve"> </w:t>
      </w:r>
      <w:hyperlink r:id="rId9" w:history="1">
        <w:r w:rsidR="00B561F9" w:rsidRPr="00314046">
          <w:rPr>
            <w:rStyle w:val="Hyperlink"/>
            <w:rFonts w:ascii="Times New Roman" w:hAnsi="Times New Roman"/>
            <w:color w:val="auto"/>
            <w:sz w:val="24"/>
            <w:szCs w:val="24"/>
            <w:shd w:val="clear" w:color="auto" w:fill="FFFFFF"/>
            <w:lang w:val="ro-RO"/>
          </w:rPr>
          <w:t>ghenadie.sirbu@uipm.gov.md</w:t>
        </w:r>
      </w:hyperlink>
      <w:r w:rsidR="00B561F9" w:rsidRPr="00314046">
        <w:rPr>
          <w:rFonts w:ascii="Times New Roman" w:hAnsi="Times New Roman"/>
          <w:sz w:val="24"/>
          <w:szCs w:val="24"/>
          <w:shd w:val="clear" w:color="auto" w:fill="FFFFFF"/>
          <w:lang w:val="ro-RO"/>
        </w:rPr>
        <w:t xml:space="preserve">, </w:t>
      </w:r>
      <w:hyperlink r:id="rId10" w:history="1">
        <w:r w:rsidR="00B561F9" w:rsidRPr="00314046">
          <w:rPr>
            <w:rStyle w:val="Hyperlink"/>
            <w:rFonts w:ascii="Times New Roman" w:hAnsi="Times New Roman"/>
            <w:color w:val="auto"/>
            <w:sz w:val="24"/>
            <w:szCs w:val="24"/>
            <w:shd w:val="clear" w:color="auto" w:fill="FFFFFF"/>
            <w:lang w:val="ro-RO"/>
          </w:rPr>
          <w:t>veronica.ursu@uipm.gov.md</w:t>
        </w:r>
      </w:hyperlink>
      <w:r w:rsidR="00B561F9" w:rsidRPr="00314046">
        <w:rPr>
          <w:rFonts w:ascii="Times New Roman" w:hAnsi="Times New Roman"/>
          <w:sz w:val="24"/>
          <w:szCs w:val="24"/>
          <w:shd w:val="clear" w:color="auto" w:fill="FFFFFF"/>
          <w:lang w:val="ro-RO"/>
        </w:rPr>
        <w:t xml:space="preserve">. </w:t>
      </w:r>
      <w:r w:rsidR="00017087" w:rsidRPr="00314046">
        <w:rPr>
          <w:rFonts w:ascii="Times New Roman" w:hAnsi="Times New Roman"/>
          <w:sz w:val="24"/>
          <w:szCs w:val="24"/>
          <w:shd w:val="clear" w:color="auto" w:fill="FFFFFF"/>
          <w:lang w:val="ro-RO"/>
        </w:rPr>
        <w:t xml:space="preserve"> </w:t>
      </w:r>
      <w:r w:rsidRPr="00314046">
        <w:rPr>
          <w:rFonts w:ascii="Times New Roman" w:hAnsi="Times New Roman"/>
          <w:sz w:val="24"/>
          <w:szCs w:val="24"/>
          <w:shd w:val="clear" w:color="auto" w:fill="FFFF00"/>
          <w:lang w:val="ro-RO"/>
        </w:rPr>
        <w:t xml:space="preserve"> </w:t>
      </w:r>
    </w:p>
    <w:p w14:paraId="56473258" w14:textId="2C1E786F" w:rsidR="0088580B" w:rsidRPr="00314046" w:rsidRDefault="0088580B" w:rsidP="00314046">
      <w:pPr>
        <w:numPr>
          <w:ilvl w:val="0"/>
          <w:numId w:val="12"/>
        </w:numPr>
        <w:shd w:val="clear" w:color="auto" w:fill="FFFFFF"/>
        <w:tabs>
          <w:tab w:val="right" w:pos="9531"/>
        </w:tabs>
        <w:spacing w:before="120" w:after="0" w:line="276" w:lineRule="auto"/>
        <w:ind w:left="426" w:hanging="426"/>
        <w:jc w:val="both"/>
        <w:rPr>
          <w:rFonts w:ascii="Times New Roman" w:hAnsi="Times New Roman"/>
          <w:sz w:val="24"/>
          <w:szCs w:val="24"/>
          <w:lang w:val="ro-RO"/>
        </w:rPr>
      </w:pPr>
      <w:r w:rsidRPr="00314046">
        <w:rPr>
          <w:rFonts w:ascii="Times New Roman" w:hAnsi="Times New Roman"/>
          <w:sz w:val="24"/>
          <w:szCs w:val="24"/>
          <w:u w:val="single"/>
          <w:lang w:val="ro-RO"/>
        </w:rPr>
        <w:t>Adresa de e-mail sau de internet de la care se va putea obține accesul la documentația de atribuire:</w:t>
      </w:r>
      <w:r w:rsidRPr="00314046">
        <w:rPr>
          <w:rFonts w:ascii="Times New Roman" w:hAnsi="Times New Roman"/>
          <w:sz w:val="24"/>
          <w:szCs w:val="24"/>
          <w:lang w:val="ro-RO"/>
        </w:rPr>
        <w:t xml:space="preserve"> </w:t>
      </w:r>
      <w:r w:rsidR="00017087" w:rsidRPr="00314046">
        <w:rPr>
          <w:rFonts w:ascii="Times New Roman" w:hAnsi="Times New Roman"/>
          <w:i/>
          <w:sz w:val="24"/>
          <w:szCs w:val="24"/>
          <w:lang w:val="ro-RO"/>
        </w:rPr>
        <w:t>toate informațiile necesare pot fi solicitate la adresele de e-mail incluse la punctul 5.</w:t>
      </w:r>
      <w:r w:rsidRPr="00314046">
        <w:rPr>
          <w:rFonts w:ascii="Times New Roman" w:hAnsi="Times New Roman"/>
          <w:sz w:val="24"/>
          <w:szCs w:val="24"/>
          <w:lang w:val="ro-RO"/>
        </w:rPr>
        <w:t xml:space="preserve"> </w:t>
      </w:r>
    </w:p>
    <w:p w14:paraId="04633277" w14:textId="030E2D69" w:rsidR="0088580B" w:rsidRPr="00314046" w:rsidRDefault="0088580B" w:rsidP="00314046">
      <w:pPr>
        <w:numPr>
          <w:ilvl w:val="0"/>
          <w:numId w:val="12"/>
        </w:numPr>
        <w:shd w:val="clear" w:color="auto" w:fill="FFFFFF"/>
        <w:tabs>
          <w:tab w:val="right" w:pos="9531"/>
        </w:tabs>
        <w:spacing w:before="120" w:after="0" w:line="276" w:lineRule="auto"/>
        <w:ind w:left="426" w:hanging="426"/>
        <w:jc w:val="both"/>
        <w:rPr>
          <w:rFonts w:ascii="Times New Roman" w:hAnsi="Times New Roman"/>
          <w:sz w:val="24"/>
          <w:szCs w:val="24"/>
          <w:lang w:val="ro-RO"/>
        </w:rPr>
      </w:pPr>
      <w:r w:rsidRPr="00314046">
        <w:rPr>
          <w:rFonts w:ascii="Times New Roman" w:hAnsi="Times New Roman"/>
          <w:sz w:val="24"/>
          <w:szCs w:val="24"/>
          <w:u w:val="single"/>
          <w:lang w:val="ro-RO"/>
        </w:rPr>
        <w:t>Tipul autorității contractante și obiectul principal de activitate (dacă este cazul, mențiunea că autoritatea contractantă este o autoritate centrală de achiziție sau că achiziția implică o altă formă de achiziție comună):</w:t>
      </w:r>
      <w:r w:rsidRPr="00314046">
        <w:rPr>
          <w:rFonts w:ascii="Times New Roman" w:hAnsi="Times New Roman"/>
          <w:sz w:val="24"/>
          <w:szCs w:val="24"/>
          <w:lang w:val="ro-RO"/>
        </w:rPr>
        <w:t xml:space="preserve"> </w:t>
      </w:r>
      <w:r w:rsidR="00017087" w:rsidRPr="00314046">
        <w:rPr>
          <w:rFonts w:ascii="Times New Roman" w:hAnsi="Times New Roman"/>
          <w:sz w:val="24"/>
          <w:szCs w:val="24"/>
          <w:shd w:val="clear" w:color="auto" w:fill="FFFFFF"/>
          <w:lang w:val="ro-RO"/>
        </w:rPr>
        <w:t>Instituție publică, misiunea – implementarea proiectelor în domeniul mediului.</w:t>
      </w:r>
      <w:r w:rsidRPr="00314046">
        <w:rPr>
          <w:rFonts w:ascii="Times New Roman" w:hAnsi="Times New Roman"/>
          <w:sz w:val="24"/>
          <w:szCs w:val="24"/>
          <w:shd w:val="clear" w:color="auto" w:fill="FFFF00"/>
          <w:lang w:val="ro-RO"/>
        </w:rPr>
        <w:t xml:space="preserve"> </w:t>
      </w:r>
    </w:p>
    <w:p w14:paraId="6C93A032" w14:textId="77777777" w:rsidR="0088580B" w:rsidRPr="00314046" w:rsidRDefault="0088580B" w:rsidP="00314046">
      <w:pPr>
        <w:numPr>
          <w:ilvl w:val="0"/>
          <w:numId w:val="12"/>
        </w:numPr>
        <w:shd w:val="clear" w:color="auto" w:fill="FFFFFF"/>
        <w:tabs>
          <w:tab w:val="right" w:pos="426"/>
        </w:tabs>
        <w:spacing w:before="120" w:after="120" w:line="276" w:lineRule="auto"/>
        <w:ind w:left="426" w:hanging="426"/>
        <w:jc w:val="both"/>
        <w:rPr>
          <w:rFonts w:ascii="Times New Roman" w:hAnsi="Times New Roman"/>
          <w:sz w:val="24"/>
          <w:szCs w:val="24"/>
          <w:u w:val="single"/>
          <w:lang w:val="ro-RO"/>
        </w:rPr>
      </w:pPr>
      <w:r w:rsidRPr="00314046">
        <w:rPr>
          <w:rFonts w:ascii="Times New Roman" w:hAnsi="Times New Roman"/>
          <w:sz w:val="24"/>
          <w:szCs w:val="24"/>
          <w:u w:val="single"/>
          <w:lang w:val="ro-RO"/>
        </w:rPr>
        <w:t>Cumpărătorul invită operatorii economici interesați, care îi pot satisface necesitățile, să participe la procedura de achiziție privind livrarea/prestarea/executarea următoarelor servicii:</w:t>
      </w:r>
    </w:p>
    <w:tbl>
      <w:tblPr>
        <w:tblW w:w="9743" w:type="dxa"/>
        <w:tblInd w:w="-5" w:type="dxa"/>
        <w:shd w:val="clear" w:color="auto" w:fill="FFFFFF"/>
        <w:tblLayout w:type="fixed"/>
        <w:tblLook w:val="04A0" w:firstRow="1" w:lastRow="0" w:firstColumn="1" w:lastColumn="0" w:noHBand="0" w:noVBand="1"/>
      </w:tblPr>
      <w:tblGrid>
        <w:gridCol w:w="567"/>
        <w:gridCol w:w="1385"/>
        <w:gridCol w:w="2116"/>
        <w:gridCol w:w="990"/>
        <w:gridCol w:w="1170"/>
        <w:gridCol w:w="1980"/>
        <w:gridCol w:w="1535"/>
      </w:tblGrid>
      <w:tr w:rsidR="00314046" w:rsidRPr="00314046" w14:paraId="2A15CBA9" w14:textId="77777777" w:rsidTr="00FC153C">
        <w:trPr>
          <w:trHeight w:val="104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759B5E" w14:textId="77777777" w:rsidR="0088580B" w:rsidRPr="00314046" w:rsidRDefault="0088580B" w:rsidP="00314046">
            <w:pPr>
              <w:shd w:val="clear" w:color="auto" w:fill="FFFFFF"/>
              <w:spacing w:after="0" w:line="276" w:lineRule="auto"/>
              <w:jc w:val="center"/>
              <w:rPr>
                <w:rFonts w:ascii="Times New Roman" w:hAnsi="Times New Roman"/>
                <w:b/>
                <w:sz w:val="16"/>
                <w:szCs w:val="16"/>
                <w:lang w:val="ro-RO"/>
              </w:rPr>
            </w:pPr>
            <w:r w:rsidRPr="00314046">
              <w:rPr>
                <w:rFonts w:ascii="Times New Roman" w:hAnsi="Times New Roman"/>
                <w:b/>
                <w:sz w:val="16"/>
                <w:szCs w:val="16"/>
                <w:lang w:val="ro-RO"/>
              </w:rPr>
              <w:t>Nr. d/o</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8D65312" w14:textId="77777777" w:rsidR="0088580B" w:rsidRPr="00314046" w:rsidRDefault="0088580B" w:rsidP="00314046">
            <w:pPr>
              <w:shd w:val="clear" w:color="auto" w:fill="FFFFFF"/>
              <w:spacing w:after="0" w:line="276" w:lineRule="auto"/>
              <w:jc w:val="center"/>
              <w:rPr>
                <w:rFonts w:ascii="Times New Roman" w:hAnsi="Times New Roman"/>
                <w:b/>
                <w:sz w:val="16"/>
                <w:szCs w:val="16"/>
                <w:lang w:val="ro-RO"/>
              </w:rPr>
            </w:pPr>
            <w:r w:rsidRPr="00314046">
              <w:rPr>
                <w:rFonts w:ascii="Times New Roman" w:hAnsi="Times New Roman"/>
                <w:b/>
                <w:sz w:val="16"/>
                <w:szCs w:val="16"/>
                <w:lang w:val="ro-RO"/>
              </w:rPr>
              <w:t>Cod CPV</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713D9EFF" w14:textId="35D5A2B7" w:rsidR="0088580B" w:rsidRPr="00314046" w:rsidRDefault="0088580B" w:rsidP="00314046">
            <w:pPr>
              <w:shd w:val="clear" w:color="auto" w:fill="FFFFFF"/>
              <w:spacing w:after="0" w:line="276" w:lineRule="auto"/>
              <w:jc w:val="center"/>
              <w:rPr>
                <w:rFonts w:ascii="Times New Roman" w:hAnsi="Times New Roman"/>
                <w:b/>
                <w:sz w:val="16"/>
                <w:szCs w:val="16"/>
                <w:lang w:val="ro-RO"/>
              </w:rPr>
            </w:pPr>
            <w:r w:rsidRPr="00314046">
              <w:rPr>
                <w:rFonts w:ascii="Times New Roman" w:hAnsi="Times New Roman"/>
                <w:b/>
                <w:sz w:val="16"/>
                <w:szCs w:val="16"/>
                <w:lang w:val="ro-RO"/>
              </w:rPr>
              <w:t>Denumirea</w:t>
            </w:r>
            <w:r w:rsidR="00FC153C" w:rsidRPr="00314046">
              <w:rPr>
                <w:rFonts w:ascii="Times New Roman" w:hAnsi="Times New Roman"/>
                <w:b/>
                <w:sz w:val="16"/>
                <w:szCs w:val="16"/>
                <w:lang w:val="ro-RO"/>
              </w:rPr>
              <w:t xml:space="preserve"> </w:t>
            </w:r>
            <w:r w:rsidRPr="00314046">
              <w:rPr>
                <w:rFonts w:ascii="Times New Roman" w:hAnsi="Times New Roman"/>
                <w:b/>
                <w:sz w:val="16"/>
                <w:szCs w:val="16"/>
                <w:lang w:val="ro-RO"/>
              </w:rPr>
              <w:t>serviciilor</w:t>
            </w:r>
            <w:r w:rsidR="00FC153C" w:rsidRPr="00314046">
              <w:rPr>
                <w:rFonts w:ascii="Times New Roman" w:hAnsi="Times New Roman"/>
                <w:b/>
                <w:sz w:val="16"/>
                <w:szCs w:val="16"/>
                <w:lang w:val="ro-RO"/>
              </w:rPr>
              <w:t xml:space="preserve"> </w:t>
            </w:r>
            <w:r w:rsidRPr="00314046">
              <w:rPr>
                <w:rFonts w:ascii="Times New Roman" w:hAnsi="Times New Roman"/>
                <w:b/>
                <w:sz w:val="16"/>
                <w:szCs w:val="16"/>
                <w:lang w:val="ro-RO"/>
              </w:rPr>
              <w:t>/</w:t>
            </w:r>
            <w:r w:rsidR="00FC153C" w:rsidRPr="00314046">
              <w:rPr>
                <w:rFonts w:ascii="Times New Roman" w:hAnsi="Times New Roman"/>
                <w:b/>
                <w:sz w:val="16"/>
                <w:szCs w:val="16"/>
                <w:lang w:val="ro-RO"/>
              </w:rPr>
              <w:t xml:space="preserve"> </w:t>
            </w:r>
            <w:r w:rsidRPr="00314046">
              <w:rPr>
                <w:rFonts w:ascii="Times New Roman" w:hAnsi="Times New Roman"/>
                <w:b/>
                <w:sz w:val="16"/>
                <w:szCs w:val="16"/>
                <w:lang w:val="ro-RO"/>
              </w:rPr>
              <w:t>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098516" w14:textId="77777777" w:rsidR="0088580B" w:rsidRPr="00314046" w:rsidRDefault="0088580B" w:rsidP="00314046">
            <w:pPr>
              <w:shd w:val="clear" w:color="auto" w:fill="FFFFFF"/>
              <w:spacing w:after="0" w:line="276" w:lineRule="auto"/>
              <w:jc w:val="center"/>
              <w:rPr>
                <w:rFonts w:ascii="Times New Roman" w:hAnsi="Times New Roman"/>
                <w:b/>
                <w:sz w:val="16"/>
                <w:szCs w:val="16"/>
                <w:lang w:val="ro-RO"/>
              </w:rPr>
            </w:pPr>
            <w:r w:rsidRPr="00314046">
              <w:rPr>
                <w:rFonts w:ascii="Times New Roman" w:hAnsi="Times New Roman"/>
                <w:b/>
                <w:sz w:val="16"/>
                <w:szCs w:val="16"/>
                <w:lang w:val="ro-RO"/>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C437EEC" w14:textId="77777777" w:rsidR="0088580B" w:rsidRPr="00314046" w:rsidRDefault="0088580B" w:rsidP="00314046">
            <w:pPr>
              <w:shd w:val="clear" w:color="auto" w:fill="FFFFFF"/>
              <w:spacing w:after="0" w:line="276" w:lineRule="auto"/>
              <w:jc w:val="center"/>
              <w:rPr>
                <w:rFonts w:ascii="Times New Roman" w:hAnsi="Times New Roman"/>
                <w:b/>
                <w:sz w:val="16"/>
                <w:szCs w:val="16"/>
                <w:lang w:val="ro-RO"/>
              </w:rPr>
            </w:pPr>
            <w:r w:rsidRPr="00314046">
              <w:rPr>
                <w:rFonts w:ascii="Times New Roman" w:hAnsi="Times New Roman"/>
                <w:b/>
                <w:sz w:val="16"/>
                <w:szCs w:val="16"/>
                <w:lang w:val="ro-RO"/>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690D16" w14:textId="77777777" w:rsidR="0088580B" w:rsidRPr="00314046" w:rsidRDefault="0088580B" w:rsidP="00314046">
            <w:pPr>
              <w:shd w:val="clear" w:color="auto" w:fill="FFFFFF"/>
              <w:spacing w:after="0" w:line="276" w:lineRule="auto"/>
              <w:jc w:val="center"/>
              <w:rPr>
                <w:rFonts w:ascii="Times New Roman" w:hAnsi="Times New Roman"/>
                <w:b/>
                <w:sz w:val="16"/>
                <w:szCs w:val="16"/>
                <w:lang w:val="ro-RO"/>
              </w:rPr>
            </w:pPr>
            <w:r w:rsidRPr="00314046">
              <w:rPr>
                <w:rFonts w:ascii="Times New Roman" w:hAnsi="Times New Roman"/>
                <w:b/>
                <w:sz w:val="16"/>
                <w:szCs w:val="16"/>
                <w:lang w:val="ro-RO"/>
              </w:rPr>
              <w:t>Specificarea tehnică deplină solicitată, Standarde de referință</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6D27C74D" w14:textId="77777777" w:rsidR="0088580B" w:rsidRPr="00314046" w:rsidRDefault="0088580B" w:rsidP="00314046">
            <w:pPr>
              <w:shd w:val="clear" w:color="auto" w:fill="FFFFFF"/>
              <w:spacing w:after="0" w:line="276" w:lineRule="auto"/>
              <w:jc w:val="center"/>
              <w:rPr>
                <w:rFonts w:ascii="Times New Roman" w:hAnsi="Times New Roman"/>
                <w:b/>
                <w:sz w:val="16"/>
                <w:szCs w:val="16"/>
                <w:lang w:val="ro-RO"/>
              </w:rPr>
            </w:pPr>
            <w:r w:rsidRPr="00314046">
              <w:rPr>
                <w:rFonts w:ascii="Times New Roman" w:hAnsi="Times New Roman"/>
                <w:b/>
                <w:sz w:val="16"/>
                <w:szCs w:val="16"/>
                <w:lang w:val="ro-RO"/>
              </w:rPr>
              <w:t>Valoarea estimată</w:t>
            </w:r>
          </w:p>
        </w:tc>
      </w:tr>
      <w:tr w:rsidR="00314046" w:rsidRPr="00314046" w14:paraId="3922FE30" w14:textId="77777777" w:rsidTr="00FC153C">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4B0379" w14:textId="77777777" w:rsidR="00FC153C" w:rsidRPr="00314046" w:rsidRDefault="00FC153C" w:rsidP="00314046">
            <w:pPr>
              <w:shd w:val="clear" w:color="auto" w:fill="FFFFFF"/>
              <w:spacing w:after="0" w:line="276" w:lineRule="auto"/>
              <w:jc w:val="center"/>
              <w:rPr>
                <w:rFonts w:ascii="Times New Roman" w:hAnsi="Times New Roman"/>
                <w:sz w:val="16"/>
                <w:szCs w:val="16"/>
                <w:lang w:val="ro-RO"/>
              </w:rPr>
            </w:pPr>
            <w:r w:rsidRPr="00314046">
              <w:rPr>
                <w:rFonts w:ascii="Times New Roman" w:hAnsi="Times New Roman"/>
                <w:sz w:val="16"/>
                <w:szCs w:val="16"/>
                <w:lang w:val="ro-RO"/>
              </w:rPr>
              <w:t>1.</w:t>
            </w:r>
          </w:p>
        </w:tc>
        <w:tc>
          <w:tcPr>
            <w:tcW w:w="1385" w:type="dxa"/>
            <w:tcBorders>
              <w:top w:val="single" w:sz="4" w:space="0" w:color="auto"/>
              <w:left w:val="single" w:sz="4" w:space="0" w:color="auto"/>
              <w:bottom w:val="single" w:sz="4" w:space="0" w:color="auto"/>
              <w:right w:val="single" w:sz="4" w:space="0" w:color="auto"/>
            </w:tcBorders>
            <w:shd w:val="clear" w:color="auto" w:fill="FFFFFF"/>
            <w:vAlign w:val="center"/>
          </w:tcPr>
          <w:p w14:paraId="2AD120E2" w14:textId="00C5FCE5" w:rsidR="00FC153C" w:rsidRPr="00314046" w:rsidRDefault="00FC153C" w:rsidP="00314046">
            <w:pPr>
              <w:shd w:val="clear" w:color="auto" w:fill="FFFFFF"/>
              <w:spacing w:after="0" w:line="276" w:lineRule="auto"/>
              <w:jc w:val="center"/>
              <w:rPr>
                <w:rFonts w:ascii="Times New Roman" w:hAnsi="Times New Roman"/>
                <w:sz w:val="16"/>
                <w:szCs w:val="16"/>
                <w:lang w:val="ro-RO"/>
              </w:rPr>
            </w:pPr>
            <w:r w:rsidRPr="00314046">
              <w:rPr>
                <w:rFonts w:ascii="Times New Roman" w:hAnsi="Times New Roman"/>
                <w:sz w:val="16"/>
                <w:szCs w:val="16"/>
                <w:lang w:val="ro-RO" w:eastAsia="ro-RO"/>
              </w:rPr>
              <w:t>71241000-9</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33E7558B" w14:textId="4079FFFC" w:rsidR="00FC153C" w:rsidRPr="00314046" w:rsidRDefault="00FC153C" w:rsidP="00314046">
            <w:pPr>
              <w:spacing w:before="60" w:after="60" w:line="276" w:lineRule="auto"/>
              <w:rPr>
                <w:rFonts w:ascii="Times New Roman" w:hAnsi="Times New Roman"/>
                <w:sz w:val="16"/>
                <w:szCs w:val="16"/>
                <w:lang w:val="ro-RO"/>
              </w:rPr>
            </w:pPr>
            <w:r w:rsidRPr="00314046">
              <w:rPr>
                <w:rFonts w:ascii="Times New Roman" w:hAnsi="Times New Roman"/>
                <w:sz w:val="16"/>
                <w:szCs w:val="16"/>
                <w:lang w:val="ro-RO" w:eastAsia="ro-RO"/>
              </w:rPr>
              <w:t>Studii de fezabilitate, servicii de consultanţă, analize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CC98E5C" w14:textId="77777777" w:rsidR="00FC153C" w:rsidRPr="00314046" w:rsidRDefault="00FC153C" w:rsidP="00314046">
            <w:pPr>
              <w:spacing w:after="0" w:line="276" w:lineRule="auto"/>
              <w:jc w:val="center"/>
              <w:rPr>
                <w:rFonts w:ascii="Times New Roman" w:hAnsi="Times New Roman"/>
                <w:sz w:val="16"/>
                <w:szCs w:val="16"/>
                <w:lang w:val="ro-RO"/>
              </w:rPr>
            </w:pPr>
            <w:r w:rsidRPr="00314046">
              <w:rPr>
                <w:rFonts w:ascii="Times New Roman" w:hAnsi="Times New Roman"/>
                <w:sz w:val="16"/>
                <w:szCs w:val="16"/>
                <w:lang w:val="ro-RO"/>
              </w:rPr>
              <w:t>serv</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B674998" w14:textId="77777777" w:rsidR="00FC153C" w:rsidRPr="00314046" w:rsidRDefault="00FC153C" w:rsidP="00314046">
            <w:pPr>
              <w:spacing w:after="0" w:line="276" w:lineRule="auto"/>
              <w:jc w:val="center"/>
              <w:rPr>
                <w:rFonts w:ascii="Times New Roman" w:hAnsi="Times New Roman"/>
                <w:sz w:val="16"/>
                <w:szCs w:val="16"/>
                <w:lang w:val="ro-RO"/>
              </w:rPr>
            </w:pPr>
            <w:r w:rsidRPr="00314046">
              <w:rPr>
                <w:rFonts w:ascii="Times New Roman" w:hAnsi="Times New Roman"/>
                <w:sz w:val="16"/>
                <w:szCs w:val="16"/>
                <w:lang w:val="ro-RO"/>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747F34D1" w14:textId="69BC3DBC" w:rsidR="00FC153C" w:rsidRPr="00314046" w:rsidRDefault="00FC153C" w:rsidP="00314046">
            <w:pPr>
              <w:shd w:val="clear" w:color="auto" w:fill="FFFFFF"/>
              <w:spacing w:after="0" w:line="276" w:lineRule="auto"/>
              <w:jc w:val="center"/>
              <w:rPr>
                <w:rFonts w:ascii="Times New Roman" w:hAnsi="Times New Roman"/>
                <w:sz w:val="16"/>
                <w:szCs w:val="16"/>
                <w:lang w:val="ro-RO"/>
              </w:rPr>
            </w:pPr>
            <w:r w:rsidRPr="00314046">
              <w:rPr>
                <w:rFonts w:ascii="Times New Roman" w:hAnsi="Times New Roman"/>
                <w:sz w:val="16"/>
                <w:szCs w:val="16"/>
                <w:lang w:val="ro-RO"/>
              </w:rPr>
              <w:t xml:space="preserve">Conform </w:t>
            </w:r>
            <w:r w:rsidR="00D91DB0" w:rsidRPr="00314046">
              <w:rPr>
                <w:rFonts w:ascii="Times New Roman" w:hAnsi="Times New Roman"/>
                <w:sz w:val="16"/>
                <w:szCs w:val="16"/>
                <w:lang w:val="ro-RO"/>
              </w:rPr>
              <w:t>caietului de sarcini</w:t>
            </w:r>
            <w:r w:rsidRPr="00314046">
              <w:rPr>
                <w:rFonts w:ascii="Times New Roman" w:hAnsi="Times New Roman"/>
                <w:sz w:val="16"/>
                <w:szCs w:val="16"/>
                <w:lang w:val="ro-RO"/>
              </w:rPr>
              <w:t xml:space="preserve"> (Anexa 1)</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4F1A25A5" w14:textId="48951FDB" w:rsidR="00FC153C" w:rsidRPr="00314046" w:rsidRDefault="00A0551A" w:rsidP="00314046">
            <w:pPr>
              <w:spacing w:after="0" w:line="276" w:lineRule="auto"/>
              <w:jc w:val="center"/>
              <w:rPr>
                <w:rFonts w:ascii="Times New Roman" w:hAnsi="Times New Roman"/>
                <w:sz w:val="16"/>
                <w:szCs w:val="16"/>
                <w:lang w:val="ro-RO"/>
              </w:rPr>
            </w:pPr>
            <w:r w:rsidRPr="00314046">
              <w:rPr>
                <w:rFonts w:ascii="Times New Roman" w:hAnsi="Times New Roman"/>
                <w:sz w:val="16"/>
                <w:szCs w:val="16"/>
                <w:lang w:val="ro-RO"/>
              </w:rPr>
              <w:t>5</w:t>
            </w:r>
            <w:r w:rsidR="00B561F9" w:rsidRPr="00314046">
              <w:rPr>
                <w:rFonts w:ascii="Times New Roman" w:hAnsi="Times New Roman"/>
                <w:sz w:val="16"/>
                <w:szCs w:val="16"/>
                <w:lang w:val="ro-RO"/>
              </w:rPr>
              <w:t>0</w:t>
            </w:r>
            <w:r w:rsidR="00D91DB0" w:rsidRPr="00314046">
              <w:rPr>
                <w:rFonts w:ascii="Times New Roman" w:hAnsi="Times New Roman"/>
                <w:sz w:val="16"/>
                <w:szCs w:val="16"/>
                <w:lang w:val="ro-RO"/>
              </w:rPr>
              <w:t xml:space="preserve"> om / zile</w:t>
            </w:r>
          </w:p>
        </w:tc>
      </w:tr>
    </w:tbl>
    <w:p w14:paraId="652C4278" w14:textId="1B56BEFE" w:rsidR="0088580B" w:rsidRPr="00314046" w:rsidRDefault="006F4295" w:rsidP="00314046">
      <w:pPr>
        <w:numPr>
          <w:ilvl w:val="0"/>
          <w:numId w:val="12"/>
        </w:numPr>
        <w:shd w:val="clear" w:color="auto" w:fill="FFFFFF"/>
        <w:tabs>
          <w:tab w:val="left" w:pos="0"/>
          <w:tab w:val="left" w:pos="284"/>
          <w:tab w:val="right" w:pos="426"/>
        </w:tabs>
        <w:spacing w:before="120" w:after="0" w:line="276" w:lineRule="auto"/>
        <w:ind w:left="426" w:hanging="426"/>
        <w:jc w:val="both"/>
        <w:rPr>
          <w:rFonts w:ascii="Times New Roman" w:hAnsi="Times New Roman"/>
          <w:bCs/>
          <w:sz w:val="24"/>
          <w:szCs w:val="24"/>
          <w:lang w:val="ro-RO"/>
        </w:rPr>
      </w:pPr>
      <w:r w:rsidRPr="00314046">
        <w:rPr>
          <w:rFonts w:ascii="Times New Roman" w:hAnsi="Times New Roman"/>
          <w:bCs/>
          <w:sz w:val="24"/>
          <w:szCs w:val="24"/>
          <w:shd w:val="clear" w:color="auto" w:fill="FFFFFF"/>
        </w:rPr>
        <w:t xml:space="preserve">  </w:t>
      </w:r>
      <w:r w:rsidR="0088580B" w:rsidRPr="00314046">
        <w:rPr>
          <w:rFonts w:ascii="Times New Roman" w:hAnsi="Times New Roman"/>
          <w:bCs/>
          <w:sz w:val="24"/>
          <w:szCs w:val="24"/>
          <w:u w:val="single"/>
          <w:shd w:val="clear" w:color="auto" w:fill="FFFFFF"/>
          <w:lang w:val="ro-RO"/>
        </w:rPr>
        <w:t>Termenii și condițiile de livrare solicitați:</w:t>
      </w:r>
      <w:r w:rsidR="0088580B" w:rsidRPr="00314046">
        <w:rPr>
          <w:rFonts w:ascii="Times New Roman" w:hAnsi="Times New Roman"/>
          <w:bCs/>
          <w:sz w:val="24"/>
          <w:szCs w:val="24"/>
          <w:lang w:val="ro-RO"/>
        </w:rPr>
        <w:t xml:space="preserve"> </w:t>
      </w:r>
      <w:r w:rsidR="00FC153C" w:rsidRPr="00314046">
        <w:rPr>
          <w:rFonts w:ascii="Times New Roman" w:hAnsi="Times New Roman"/>
          <w:bCs/>
          <w:sz w:val="24"/>
          <w:szCs w:val="24"/>
          <w:shd w:val="clear" w:color="auto" w:fill="FFFFFF"/>
          <w:lang w:val="ro-MD"/>
        </w:rPr>
        <w:t xml:space="preserve">conform </w:t>
      </w:r>
      <w:r w:rsidR="00D91DB0" w:rsidRPr="00314046">
        <w:rPr>
          <w:rFonts w:ascii="Times New Roman" w:hAnsi="Times New Roman"/>
          <w:bCs/>
          <w:sz w:val="24"/>
          <w:szCs w:val="24"/>
          <w:shd w:val="clear" w:color="auto" w:fill="FFFFFF"/>
          <w:lang w:val="ro-MD"/>
        </w:rPr>
        <w:t>caietului de sarcini</w:t>
      </w:r>
      <w:r w:rsidR="00FC153C" w:rsidRPr="00314046">
        <w:rPr>
          <w:rFonts w:ascii="Times New Roman" w:hAnsi="Times New Roman"/>
          <w:bCs/>
          <w:sz w:val="24"/>
          <w:szCs w:val="24"/>
          <w:shd w:val="clear" w:color="auto" w:fill="FFFFFF"/>
          <w:lang w:val="ro-MD"/>
        </w:rPr>
        <w:t xml:space="preserve"> (Anexa 1)</w:t>
      </w:r>
    </w:p>
    <w:p w14:paraId="6DFED832" w14:textId="6E7DD310" w:rsidR="0088580B" w:rsidRPr="00314046" w:rsidRDefault="0088580B" w:rsidP="00314046">
      <w:pPr>
        <w:numPr>
          <w:ilvl w:val="0"/>
          <w:numId w:val="12"/>
        </w:numPr>
        <w:shd w:val="clear" w:color="auto" w:fill="FFFFFF"/>
        <w:tabs>
          <w:tab w:val="right" w:pos="567"/>
        </w:tabs>
        <w:spacing w:before="120" w:after="0" w:line="276" w:lineRule="auto"/>
        <w:ind w:left="426" w:hanging="426"/>
        <w:jc w:val="both"/>
        <w:rPr>
          <w:rFonts w:ascii="Times New Roman" w:hAnsi="Times New Roman"/>
          <w:bCs/>
          <w:sz w:val="24"/>
          <w:szCs w:val="24"/>
          <w:lang w:val="ro-RO"/>
        </w:rPr>
      </w:pPr>
      <w:r w:rsidRPr="00314046">
        <w:rPr>
          <w:rFonts w:ascii="Times New Roman" w:hAnsi="Times New Roman"/>
          <w:bCs/>
          <w:sz w:val="24"/>
          <w:szCs w:val="24"/>
          <w:u w:val="single"/>
          <w:lang w:val="ro-RO"/>
        </w:rPr>
        <w:t>Termenul de valabilitate a contractului</w:t>
      </w:r>
      <w:r w:rsidRPr="00314046">
        <w:rPr>
          <w:rFonts w:ascii="Times New Roman" w:hAnsi="Times New Roman"/>
          <w:bCs/>
          <w:sz w:val="24"/>
          <w:szCs w:val="24"/>
          <w:u w:val="single"/>
          <w:shd w:val="clear" w:color="auto" w:fill="FFFFFF"/>
          <w:lang w:val="ro-RO"/>
        </w:rPr>
        <w:t>:</w:t>
      </w:r>
      <w:r w:rsidR="00FC153C" w:rsidRPr="00314046">
        <w:rPr>
          <w:rFonts w:ascii="Times New Roman" w:hAnsi="Times New Roman"/>
          <w:bCs/>
          <w:sz w:val="24"/>
          <w:szCs w:val="24"/>
          <w:shd w:val="clear" w:color="auto" w:fill="FFFFFF"/>
          <w:lang w:val="ro-RO"/>
        </w:rPr>
        <w:t xml:space="preserve"> </w:t>
      </w:r>
      <w:r w:rsidR="00B561F9" w:rsidRPr="00314046">
        <w:rPr>
          <w:rFonts w:ascii="Times New Roman" w:hAnsi="Times New Roman"/>
          <w:bCs/>
          <w:sz w:val="24"/>
          <w:szCs w:val="24"/>
          <w:shd w:val="clear" w:color="auto" w:fill="FFFFFF"/>
          <w:lang w:val="ro-RO"/>
        </w:rPr>
        <w:t>28 februarie 2022</w:t>
      </w:r>
    </w:p>
    <w:p w14:paraId="3C96885D" w14:textId="3F76E07E" w:rsidR="0088580B" w:rsidRPr="00314046" w:rsidRDefault="0088580B" w:rsidP="00314046">
      <w:pPr>
        <w:numPr>
          <w:ilvl w:val="0"/>
          <w:numId w:val="12"/>
        </w:numPr>
        <w:shd w:val="clear" w:color="auto" w:fill="FFFFFF"/>
        <w:tabs>
          <w:tab w:val="right" w:pos="426"/>
        </w:tabs>
        <w:spacing w:before="120" w:after="120" w:line="276" w:lineRule="auto"/>
        <w:ind w:left="426" w:hanging="426"/>
        <w:jc w:val="both"/>
        <w:rPr>
          <w:rFonts w:ascii="Times New Roman" w:hAnsi="Times New Roman"/>
          <w:sz w:val="24"/>
          <w:szCs w:val="24"/>
          <w:u w:val="single"/>
          <w:lang w:val="ro-RO"/>
        </w:rPr>
      </w:pPr>
      <w:r w:rsidRPr="00314046">
        <w:rPr>
          <w:rFonts w:ascii="Times New Roman" w:hAnsi="Times New Roman"/>
          <w:sz w:val="24"/>
          <w:szCs w:val="24"/>
          <w:u w:val="single"/>
          <w:lang w:val="ro-RO"/>
        </w:rPr>
        <w:t xml:space="preserve">Scurta descriere a criteriilor privind eligibilitatea </w:t>
      </w:r>
      <w:r w:rsidR="00FC153C" w:rsidRPr="00314046">
        <w:rPr>
          <w:rFonts w:ascii="Times New Roman" w:hAnsi="Times New Roman"/>
          <w:sz w:val="24"/>
          <w:szCs w:val="24"/>
          <w:u w:val="single"/>
          <w:lang w:val="ro-RO"/>
        </w:rPr>
        <w:t>experților</w:t>
      </w:r>
      <w:r w:rsidRPr="00314046">
        <w:rPr>
          <w:rFonts w:ascii="Times New Roman" w:hAnsi="Times New Roman"/>
          <w:sz w:val="24"/>
          <w:szCs w:val="24"/>
          <w:u w:val="single"/>
          <w:lang w:val="ro-RO"/>
        </w:rPr>
        <w:t xml:space="preserve"> care pot determina eliminarea acestora și a criteriilor de selecție</w:t>
      </w:r>
      <w:r w:rsidR="00FC153C" w:rsidRPr="00314046">
        <w:rPr>
          <w:rFonts w:ascii="Times New Roman" w:hAnsi="Times New Roman"/>
          <w:sz w:val="24"/>
          <w:szCs w:val="24"/>
          <w:u w:val="single"/>
          <w:lang w:val="ro-RO"/>
        </w:rPr>
        <w:t>,</w:t>
      </w:r>
      <w:r w:rsidRPr="00314046">
        <w:rPr>
          <w:rFonts w:ascii="Times New Roman" w:hAnsi="Times New Roman"/>
          <w:sz w:val="24"/>
          <w:szCs w:val="24"/>
          <w:u w:val="single"/>
          <w:lang w:val="ro-RO"/>
        </w:rPr>
        <w:t xml:space="preserve"> nivelul minim (nivelurile minime) al (ale) cerințelor eventual impuse</w:t>
      </w:r>
      <w:r w:rsidR="001D5E07" w:rsidRPr="00314046">
        <w:rPr>
          <w:rFonts w:ascii="Times New Roman" w:hAnsi="Times New Roman"/>
          <w:sz w:val="24"/>
          <w:szCs w:val="24"/>
          <w:u w:val="single"/>
          <w:lang w:val="ro-RO"/>
        </w:rPr>
        <w:t>,</w:t>
      </w:r>
      <w:r w:rsidRPr="00314046">
        <w:rPr>
          <w:rFonts w:ascii="Times New Roman" w:hAnsi="Times New Roman"/>
          <w:sz w:val="24"/>
          <w:szCs w:val="24"/>
          <w:u w:val="single"/>
          <w:lang w:val="ro-RO"/>
        </w:rPr>
        <w:t xml:space="preserve"> se menționează informațiile solicitat</w:t>
      </w:r>
      <w:r w:rsidR="00C35A49" w:rsidRPr="00314046">
        <w:rPr>
          <w:rFonts w:ascii="Times New Roman" w:hAnsi="Times New Roman"/>
          <w:sz w:val="24"/>
          <w:szCs w:val="24"/>
          <w:u w:val="single"/>
          <w:lang w:val="ro-RO"/>
        </w:rPr>
        <w:t>e</w:t>
      </w:r>
      <w:r w:rsidRPr="00314046">
        <w:rPr>
          <w:rFonts w:ascii="Times New Roman" w:hAnsi="Times New Roman"/>
          <w:sz w:val="24"/>
          <w:szCs w:val="24"/>
          <w:u w:val="single"/>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71"/>
        <w:gridCol w:w="3587"/>
        <w:gridCol w:w="3554"/>
        <w:gridCol w:w="1809"/>
      </w:tblGrid>
      <w:tr w:rsidR="00314046" w:rsidRPr="00314046" w14:paraId="3B5623AA" w14:textId="77777777" w:rsidTr="001D5E07">
        <w:trPr>
          <w:trHeight w:val="713"/>
        </w:trPr>
        <w:tc>
          <w:tcPr>
            <w:tcW w:w="571" w:type="dxa"/>
            <w:shd w:val="clear" w:color="auto" w:fill="FFFFFF" w:themeFill="background1"/>
            <w:vAlign w:val="center"/>
          </w:tcPr>
          <w:p w14:paraId="72072386" w14:textId="77777777" w:rsidR="0088580B" w:rsidRPr="00314046" w:rsidRDefault="0088580B" w:rsidP="00314046">
            <w:pPr>
              <w:shd w:val="clear" w:color="auto" w:fill="FFFFFF"/>
              <w:tabs>
                <w:tab w:val="left" w:pos="612"/>
              </w:tabs>
              <w:spacing w:after="0" w:line="276" w:lineRule="auto"/>
              <w:contextualSpacing/>
              <w:jc w:val="center"/>
              <w:rPr>
                <w:rFonts w:ascii="Times New Roman" w:hAnsi="Times New Roman"/>
                <w:b/>
                <w:iCs/>
                <w:sz w:val="16"/>
                <w:szCs w:val="16"/>
                <w:lang w:val="ro-RO"/>
              </w:rPr>
            </w:pPr>
            <w:r w:rsidRPr="00314046">
              <w:rPr>
                <w:rFonts w:ascii="Times New Roman" w:hAnsi="Times New Roman"/>
                <w:b/>
                <w:iCs/>
                <w:sz w:val="16"/>
                <w:szCs w:val="16"/>
                <w:lang w:val="ro-RO"/>
              </w:rPr>
              <w:t>Nr. d/o</w:t>
            </w:r>
          </w:p>
        </w:tc>
        <w:tc>
          <w:tcPr>
            <w:tcW w:w="3587" w:type="dxa"/>
            <w:shd w:val="clear" w:color="auto" w:fill="FFFFFF" w:themeFill="background1"/>
            <w:vAlign w:val="center"/>
          </w:tcPr>
          <w:p w14:paraId="16EABD6C" w14:textId="77777777" w:rsidR="0088580B" w:rsidRPr="00314046" w:rsidRDefault="0088580B" w:rsidP="00314046">
            <w:pPr>
              <w:shd w:val="clear" w:color="auto" w:fill="FFFFFF"/>
              <w:tabs>
                <w:tab w:val="left" w:pos="612"/>
              </w:tabs>
              <w:spacing w:after="0" w:line="276" w:lineRule="auto"/>
              <w:contextualSpacing/>
              <w:jc w:val="center"/>
              <w:rPr>
                <w:rFonts w:ascii="Times New Roman" w:hAnsi="Times New Roman"/>
                <w:b/>
                <w:iCs/>
                <w:sz w:val="16"/>
                <w:szCs w:val="16"/>
                <w:lang w:val="ro-RO"/>
              </w:rPr>
            </w:pPr>
            <w:r w:rsidRPr="00314046">
              <w:rPr>
                <w:rFonts w:ascii="Times New Roman" w:hAnsi="Times New Roman"/>
                <w:b/>
                <w:iCs/>
                <w:sz w:val="16"/>
                <w:szCs w:val="16"/>
                <w:lang w:val="ro-RO"/>
              </w:rPr>
              <w:t>Descrierea criteriului/cerinței</w:t>
            </w:r>
          </w:p>
        </w:tc>
        <w:tc>
          <w:tcPr>
            <w:tcW w:w="3554" w:type="dxa"/>
            <w:shd w:val="clear" w:color="auto" w:fill="FFFFFF" w:themeFill="background1"/>
            <w:vAlign w:val="center"/>
          </w:tcPr>
          <w:p w14:paraId="4671A7E2" w14:textId="77777777" w:rsidR="0088580B" w:rsidRPr="00314046" w:rsidRDefault="0088580B" w:rsidP="00314046">
            <w:pPr>
              <w:shd w:val="clear" w:color="auto" w:fill="FFFFFF"/>
              <w:tabs>
                <w:tab w:val="left" w:pos="612"/>
              </w:tabs>
              <w:spacing w:after="0" w:line="276" w:lineRule="auto"/>
              <w:contextualSpacing/>
              <w:jc w:val="center"/>
              <w:rPr>
                <w:rFonts w:ascii="Times New Roman" w:hAnsi="Times New Roman"/>
                <w:b/>
                <w:iCs/>
                <w:sz w:val="16"/>
                <w:szCs w:val="16"/>
                <w:lang w:val="ro-RO"/>
              </w:rPr>
            </w:pPr>
            <w:r w:rsidRPr="00314046">
              <w:rPr>
                <w:rFonts w:ascii="Times New Roman" w:hAnsi="Times New Roman"/>
                <w:b/>
                <w:iCs/>
                <w:sz w:val="16"/>
                <w:szCs w:val="16"/>
                <w:lang w:val="ro-RO"/>
              </w:rPr>
              <w:t>Mod de demonstrare a îndeplinirii criteriului/cerinței:</w:t>
            </w:r>
          </w:p>
        </w:tc>
        <w:tc>
          <w:tcPr>
            <w:tcW w:w="1809" w:type="dxa"/>
            <w:shd w:val="clear" w:color="auto" w:fill="FFFFFF" w:themeFill="background1"/>
            <w:vAlign w:val="center"/>
          </w:tcPr>
          <w:p w14:paraId="1142662A" w14:textId="77777777" w:rsidR="0088580B" w:rsidRPr="00314046" w:rsidRDefault="0088580B" w:rsidP="00314046">
            <w:pPr>
              <w:shd w:val="clear" w:color="auto" w:fill="FFFFFF"/>
              <w:tabs>
                <w:tab w:val="left" w:pos="612"/>
              </w:tabs>
              <w:spacing w:after="0" w:line="276" w:lineRule="auto"/>
              <w:contextualSpacing/>
              <w:jc w:val="center"/>
              <w:rPr>
                <w:rFonts w:ascii="Times New Roman" w:hAnsi="Times New Roman"/>
                <w:b/>
                <w:iCs/>
                <w:sz w:val="16"/>
                <w:szCs w:val="16"/>
                <w:lang w:val="ro-RO"/>
              </w:rPr>
            </w:pPr>
            <w:r w:rsidRPr="00314046">
              <w:rPr>
                <w:rFonts w:ascii="Times New Roman" w:hAnsi="Times New Roman"/>
                <w:b/>
                <w:iCs/>
                <w:sz w:val="16"/>
                <w:szCs w:val="16"/>
                <w:lang w:val="ro-RO"/>
              </w:rPr>
              <w:t>Nivelul minim/</w:t>
            </w:r>
            <w:r w:rsidRPr="00314046">
              <w:rPr>
                <w:rFonts w:ascii="Times New Roman" w:hAnsi="Times New Roman"/>
                <w:b/>
                <w:iCs/>
                <w:sz w:val="16"/>
                <w:szCs w:val="16"/>
                <w:lang w:val="ro-RO"/>
              </w:rPr>
              <w:br/>
              <w:t>Obligativitatea</w:t>
            </w:r>
          </w:p>
        </w:tc>
      </w:tr>
      <w:tr w:rsidR="00314046" w:rsidRPr="00314046" w14:paraId="59AD1242" w14:textId="77777777" w:rsidTr="00017087">
        <w:trPr>
          <w:trHeight w:val="260"/>
        </w:trPr>
        <w:tc>
          <w:tcPr>
            <w:tcW w:w="571" w:type="dxa"/>
            <w:shd w:val="clear" w:color="auto" w:fill="FFFFFF"/>
            <w:vAlign w:val="center"/>
          </w:tcPr>
          <w:p w14:paraId="72A2F264" w14:textId="0077E632" w:rsidR="0088580B" w:rsidRPr="00314046" w:rsidRDefault="0088580B" w:rsidP="00314046">
            <w:pPr>
              <w:shd w:val="clear" w:color="auto" w:fill="FFFFFF"/>
              <w:tabs>
                <w:tab w:val="left" w:pos="612"/>
              </w:tabs>
              <w:spacing w:after="0" w:line="276" w:lineRule="auto"/>
              <w:contextualSpacing/>
              <w:jc w:val="center"/>
              <w:rPr>
                <w:rFonts w:ascii="Times New Roman" w:hAnsi="Times New Roman"/>
                <w:iCs/>
                <w:sz w:val="16"/>
                <w:szCs w:val="16"/>
                <w:lang w:val="ro-RO"/>
              </w:rPr>
            </w:pPr>
            <w:r w:rsidRPr="00314046">
              <w:rPr>
                <w:rFonts w:ascii="Times New Roman" w:hAnsi="Times New Roman"/>
                <w:iCs/>
                <w:sz w:val="16"/>
                <w:szCs w:val="16"/>
                <w:lang w:val="ro-RO"/>
              </w:rPr>
              <w:t>1</w:t>
            </w:r>
            <w:r w:rsidR="001D5E07" w:rsidRPr="00314046">
              <w:rPr>
                <w:rFonts w:ascii="Times New Roman" w:hAnsi="Times New Roman"/>
                <w:iCs/>
                <w:sz w:val="16"/>
                <w:szCs w:val="16"/>
                <w:lang w:val="ro-RO"/>
              </w:rPr>
              <w:t>.</w:t>
            </w:r>
          </w:p>
        </w:tc>
        <w:tc>
          <w:tcPr>
            <w:tcW w:w="3587" w:type="dxa"/>
            <w:shd w:val="clear" w:color="auto" w:fill="FFFFFF"/>
            <w:vAlign w:val="center"/>
          </w:tcPr>
          <w:p w14:paraId="7039EB06" w14:textId="77EDAD74" w:rsidR="009A037E" w:rsidRPr="00314046" w:rsidRDefault="009A037E" w:rsidP="00314046">
            <w:pPr>
              <w:shd w:val="clear" w:color="auto" w:fill="FFFFFF"/>
              <w:tabs>
                <w:tab w:val="left" w:pos="612"/>
              </w:tabs>
              <w:spacing w:before="60" w:after="60" w:line="276" w:lineRule="auto"/>
              <w:rPr>
                <w:rFonts w:ascii="Times New Roman" w:hAnsi="Times New Roman"/>
                <w:iCs/>
                <w:sz w:val="16"/>
                <w:szCs w:val="16"/>
                <w:lang w:val="ro-RO"/>
              </w:rPr>
            </w:pPr>
            <w:r w:rsidRPr="00314046">
              <w:rPr>
                <w:rFonts w:ascii="Times New Roman" w:hAnsi="Times New Roman"/>
                <w:iCs/>
                <w:sz w:val="16"/>
                <w:szCs w:val="16"/>
                <w:lang w:val="ro-RO"/>
              </w:rPr>
              <w:t>Buletin de identitate</w:t>
            </w:r>
          </w:p>
        </w:tc>
        <w:tc>
          <w:tcPr>
            <w:tcW w:w="3554" w:type="dxa"/>
            <w:shd w:val="clear" w:color="auto" w:fill="FFFFFF"/>
            <w:vAlign w:val="center"/>
          </w:tcPr>
          <w:p w14:paraId="78FA3964" w14:textId="4110A221" w:rsidR="0088580B" w:rsidRPr="00314046" w:rsidRDefault="001D5E07" w:rsidP="00314046">
            <w:pPr>
              <w:shd w:val="clear" w:color="auto" w:fill="FFFFFF"/>
              <w:tabs>
                <w:tab w:val="left" w:pos="612"/>
              </w:tabs>
              <w:spacing w:after="0" w:line="276" w:lineRule="auto"/>
              <w:contextualSpacing/>
              <w:rPr>
                <w:rFonts w:ascii="Times New Roman" w:hAnsi="Times New Roman"/>
                <w:iCs/>
                <w:sz w:val="16"/>
                <w:szCs w:val="16"/>
                <w:lang w:val="ro-RO"/>
              </w:rPr>
            </w:pPr>
            <w:r w:rsidRPr="00314046">
              <w:rPr>
                <w:rFonts w:ascii="Times New Roman" w:hAnsi="Times New Roman"/>
                <w:iCs/>
                <w:sz w:val="16"/>
                <w:szCs w:val="16"/>
                <w:lang w:val="ro-RO"/>
              </w:rPr>
              <w:t>Copie scanată și expediată electronic</w:t>
            </w:r>
          </w:p>
        </w:tc>
        <w:tc>
          <w:tcPr>
            <w:tcW w:w="1809" w:type="dxa"/>
            <w:shd w:val="clear" w:color="auto" w:fill="FFFFFF"/>
            <w:vAlign w:val="center"/>
          </w:tcPr>
          <w:p w14:paraId="3278A70B" w14:textId="49CE0A8F" w:rsidR="0088580B" w:rsidRPr="00314046" w:rsidRDefault="001D5E07" w:rsidP="00314046">
            <w:pPr>
              <w:shd w:val="clear" w:color="auto" w:fill="FFFFFF"/>
              <w:tabs>
                <w:tab w:val="left" w:pos="612"/>
              </w:tabs>
              <w:spacing w:after="0" w:line="276" w:lineRule="auto"/>
              <w:contextualSpacing/>
              <w:jc w:val="center"/>
              <w:rPr>
                <w:rFonts w:ascii="Times New Roman" w:hAnsi="Times New Roman"/>
                <w:iCs/>
                <w:sz w:val="16"/>
                <w:szCs w:val="16"/>
                <w:lang w:val="ro-RO"/>
              </w:rPr>
            </w:pPr>
            <w:r w:rsidRPr="00314046">
              <w:rPr>
                <w:rFonts w:ascii="Times New Roman" w:hAnsi="Times New Roman"/>
                <w:iCs/>
                <w:sz w:val="16"/>
                <w:szCs w:val="16"/>
                <w:lang w:val="ro-RO"/>
              </w:rPr>
              <w:t>Obligatoriu</w:t>
            </w:r>
          </w:p>
        </w:tc>
      </w:tr>
      <w:tr w:rsidR="00314046" w:rsidRPr="00314046" w14:paraId="108AA373" w14:textId="77777777" w:rsidTr="00017087">
        <w:trPr>
          <w:trHeight w:val="260"/>
        </w:trPr>
        <w:tc>
          <w:tcPr>
            <w:tcW w:w="571" w:type="dxa"/>
            <w:shd w:val="clear" w:color="auto" w:fill="FFFFFF"/>
            <w:vAlign w:val="center"/>
          </w:tcPr>
          <w:p w14:paraId="4D7A4CD5" w14:textId="5D955B45" w:rsidR="009A037E" w:rsidRPr="00314046" w:rsidRDefault="009A037E" w:rsidP="00314046">
            <w:pPr>
              <w:shd w:val="clear" w:color="auto" w:fill="FFFFFF"/>
              <w:tabs>
                <w:tab w:val="left" w:pos="612"/>
              </w:tabs>
              <w:spacing w:after="0" w:line="276" w:lineRule="auto"/>
              <w:contextualSpacing/>
              <w:jc w:val="center"/>
              <w:rPr>
                <w:rFonts w:ascii="Times New Roman" w:hAnsi="Times New Roman"/>
                <w:iCs/>
                <w:sz w:val="16"/>
                <w:szCs w:val="16"/>
                <w:lang w:val="ro-RO"/>
              </w:rPr>
            </w:pPr>
            <w:r w:rsidRPr="00314046">
              <w:rPr>
                <w:rFonts w:ascii="Times New Roman" w:hAnsi="Times New Roman"/>
                <w:iCs/>
                <w:sz w:val="16"/>
                <w:szCs w:val="16"/>
                <w:lang w:val="ro-RO"/>
              </w:rPr>
              <w:t>2.</w:t>
            </w:r>
          </w:p>
        </w:tc>
        <w:tc>
          <w:tcPr>
            <w:tcW w:w="3587" w:type="dxa"/>
            <w:shd w:val="clear" w:color="auto" w:fill="FFFFFF"/>
            <w:vAlign w:val="center"/>
          </w:tcPr>
          <w:p w14:paraId="7D57D5DF" w14:textId="77777777" w:rsidR="009A037E" w:rsidRPr="00314046" w:rsidRDefault="009A037E" w:rsidP="00314046">
            <w:pPr>
              <w:shd w:val="clear" w:color="auto" w:fill="FFFFFF"/>
              <w:tabs>
                <w:tab w:val="left" w:pos="612"/>
              </w:tabs>
              <w:spacing w:before="60" w:after="120" w:line="276" w:lineRule="auto"/>
              <w:rPr>
                <w:rFonts w:ascii="Times New Roman" w:hAnsi="Times New Roman"/>
                <w:iCs/>
                <w:sz w:val="16"/>
                <w:szCs w:val="16"/>
                <w:lang w:val="ro-RO"/>
              </w:rPr>
            </w:pPr>
            <w:r w:rsidRPr="00314046">
              <w:rPr>
                <w:rFonts w:ascii="Times New Roman" w:hAnsi="Times New Roman"/>
                <w:iCs/>
                <w:sz w:val="16"/>
                <w:szCs w:val="16"/>
                <w:lang w:val="ro-RO"/>
              </w:rPr>
              <w:t>Oferta tehnică va include:</w:t>
            </w:r>
          </w:p>
          <w:p w14:paraId="2F7C3FE0" w14:textId="77777777" w:rsidR="009A037E" w:rsidRPr="00314046" w:rsidRDefault="009A037E" w:rsidP="00314046">
            <w:pPr>
              <w:pStyle w:val="ListParagraph"/>
              <w:numPr>
                <w:ilvl w:val="0"/>
                <w:numId w:val="16"/>
              </w:numPr>
              <w:shd w:val="clear" w:color="auto" w:fill="FFFFFF"/>
              <w:tabs>
                <w:tab w:val="left" w:pos="164"/>
              </w:tabs>
              <w:spacing w:after="0" w:line="276" w:lineRule="auto"/>
              <w:ind w:left="164" w:hanging="142"/>
              <w:jc w:val="both"/>
              <w:rPr>
                <w:rFonts w:ascii="Times New Roman" w:hAnsi="Times New Roman"/>
                <w:iCs/>
                <w:sz w:val="16"/>
                <w:szCs w:val="16"/>
                <w:lang w:val="ro-RO"/>
              </w:rPr>
            </w:pPr>
            <w:r w:rsidRPr="00314046">
              <w:rPr>
                <w:rFonts w:ascii="Times New Roman" w:hAnsi="Times New Roman"/>
                <w:iCs/>
                <w:sz w:val="16"/>
                <w:szCs w:val="16"/>
                <w:lang w:val="ro-RO"/>
              </w:rPr>
              <w:t>CV-ul aplicantului;</w:t>
            </w:r>
          </w:p>
          <w:p w14:paraId="47320FDA" w14:textId="77777777" w:rsidR="009A037E" w:rsidRPr="00314046" w:rsidRDefault="009A037E" w:rsidP="00314046">
            <w:pPr>
              <w:pStyle w:val="ListParagraph"/>
              <w:numPr>
                <w:ilvl w:val="0"/>
                <w:numId w:val="16"/>
              </w:numPr>
              <w:shd w:val="clear" w:color="auto" w:fill="FFFFFF"/>
              <w:tabs>
                <w:tab w:val="left" w:pos="164"/>
              </w:tabs>
              <w:spacing w:after="0" w:line="276" w:lineRule="auto"/>
              <w:ind w:left="164" w:hanging="142"/>
              <w:jc w:val="both"/>
              <w:rPr>
                <w:rFonts w:ascii="Times New Roman" w:hAnsi="Times New Roman"/>
                <w:iCs/>
                <w:sz w:val="16"/>
                <w:szCs w:val="16"/>
                <w:lang w:val="ro-RO"/>
              </w:rPr>
            </w:pPr>
            <w:r w:rsidRPr="00314046">
              <w:rPr>
                <w:rFonts w:ascii="Times New Roman" w:hAnsi="Times New Roman"/>
                <w:iCs/>
                <w:sz w:val="16"/>
                <w:szCs w:val="16"/>
                <w:lang w:val="ro-RO"/>
              </w:rPr>
              <w:t>Descrierea metodologiei de realizare a sarcinilor</w:t>
            </w:r>
          </w:p>
          <w:p w14:paraId="67E25BE5" w14:textId="35FF6E5D" w:rsidR="009A037E" w:rsidRPr="00314046" w:rsidRDefault="00D91DB0" w:rsidP="00314046">
            <w:pPr>
              <w:pStyle w:val="ListParagraph"/>
              <w:numPr>
                <w:ilvl w:val="0"/>
                <w:numId w:val="16"/>
              </w:numPr>
              <w:shd w:val="clear" w:color="auto" w:fill="FFFFFF"/>
              <w:tabs>
                <w:tab w:val="left" w:pos="164"/>
              </w:tabs>
              <w:spacing w:after="0" w:line="276" w:lineRule="auto"/>
              <w:ind w:left="164" w:hanging="142"/>
              <w:jc w:val="both"/>
              <w:rPr>
                <w:rFonts w:ascii="Times New Roman" w:hAnsi="Times New Roman"/>
                <w:iCs/>
                <w:sz w:val="16"/>
                <w:szCs w:val="16"/>
                <w:lang w:val="ro-RO"/>
              </w:rPr>
            </w:pPr>
            <w:r w:rsidRPr="00314046">
              <w:rPr>
                <w:rFonts w:ascii="Times New Roman" w:hAnsi="Times New Roman"/>
                <w:iCs/>
                <w:sz w:val="16"/>
                <w:szCs w:val="16"/>
                <w:lang w:val="ro-RO"/>
              </w:rPr>
              <w:t>Scrisori de recomandare</w:t>
            </w:r>
            <w:r w:rsidR="009A037E" w:rsidRPr="00314046">
              <w:rPr>
                <w:rFonts w:ascii="Times New Roman" w:hAnsi="Times New Roman"/>
                <w:iCs/>
                <w:sz w:val="16"/>
                <w:szCs w:val="16"/>
                <w:lang w:val="ro-RO"/>
              </w:rPr>
              <w:t xml:space="preserve"> / </w:t>
            </w:r>
            <w:r w:rsidR="00B561F9" w:rsidRPr="00314046">
              <w:rPr>
                <w:rFonts w:ascii="Times New Roman" w:hAnsi="Times New Roman"/>
                <w:iCs/>
                <w:sz w:val="16"/>
                <w:szCs w:val="16"/>
                <w:lang w:val="ro-RO"/>
              </w:rPr>
              <w:t>dovada</w:t>
            </w:r>
            <w:r w:rsidR="009A037E" w:rsidRPr="00314046">
              <w:rPr>
                <w:rFonts w:ascii="Times New Roman" w:hAnsi="Times New Roman"/>
                <w:iCs/>
                <w:sz w:val="16"/>
                <w:szCs w:val="16"/>
                <w:lang w:val="ro-RO"/>
              </w:rPr>
              <w:t xml:space="preserve"> privind confirmarea experienței anterioare în elaborare unor acte similare</w:t>
            </w:r>
            <w:r w:rsidR="00B561F9" w:rsidRPr="00314046">
              <w:rPr>
                <w:rFonts w:ascii="Times New Roman" w:hAnsi="Times New Roman"/>
                <w:iCs/>
                <w:sz w:val="16"/>
                <w:szCs w:val="16"/>
                <w:lang w:val="ro-RO"/>
              </w:rPr>
              <w:t>.</w:t>
            </w:r>
          </w:p>
        </w:tc>
        <w:tc>
          <w:tcPr>
            <w:tcW w:w="3554" w:type="dxa"/>
            <w:shd w:val="clear" w:color="auto" w:fill="FFFFFF"/>
            <w:vAlign w:val="center"/>
          </w:tcPr>
          <w:p w14:paraId="71EC5C32" w14:textId="79AD630E" w:rsidR="009A037E" w:rsidRPr="00314046" w:rsidRDefault="00D91DB0" w:rsidP="00314046">
            <w:pPr>
              <w:shd w:val="clear" w:color="auto" w:fill="FFFFFF"/>
              <w:tabs>
                <w:tab w:val="left" w:pos="612"/>
              </w:tabs>
              <w:spacing w:after="0" w:line="276" w:lineRule="auto"/>
              <w:contextualSpacing/>
              <w:rPr>
                <w:rFonts w:ascii="Times New Roman" w:hAnsi="Times New Roman"/>
                <w:iCs/>
                <w:sz w:val="16"/>
                <w:szCs w:val="16"/>
                <w:lang w:val="ro-RO"/>
              </w:rPr>
            </w:pPr>
            <w:r w:rsidRPr="00314046">
              <w:rPr>
                <w:rFonts w:ascii="Times New Roman" w:hAnsi="Times New Roman"/>
                <w:iCs/>
                <w:sz w:val="16"/>
                <w:szCs w:val="16"/>
                <w:lang w:val="ro-RO"/>
              </w:rPr>
              <w:t xml:space="preserve">Actele enumărate vor fi elaborate separat. </w:t>
            </w:r>
            <w:r w:rsidR="009A037E" w:rsidRPr="00314046">
              <w:rPr>
                <w:rFonts w:ascii="Times New Roman" w:hAnsi="Times New Roman"/>
                <w:iCs/>
                <w:sz w:val="16"/>
                <w:szCs w:val="16"/>
                <w:lang w:val="ro-RO"/>
              </w:rPr>
              <w:t>Documentele urmează a fi contrasemnate, scanate și expediate electronic</w:t>
            </w:r>
          </w:p>
        </w:tc>
        <w:tc>
          <w:tcPr>
            <w:tcW w:w="1809" w:type="dxa"/>
            <w:shd w:val="clear" w:color="auto" w:fill="FFFFFF"/>
            <w:vAlign w:val="center"/>
          </w:tcPr>
          <w:p w14:paraId="1399DB9C" w14:textId="0983DD11" w:rsidR="009A037E" w:rsidRPr="00314046" w:rsidRDefault="009A037E" w:rsidP="00314046">
            <w:pPr>
              <w:shd w:val="clear" w:color="auto" w:fill="FFFFFF"/>
              <w:tabs>
                <w:tab w:val="left" w:pos="612"/>
              </w:tabs>
              <w:spacing w:after="0" w:line="276" w:lineRule="auto"/>
              <w:contextualSpacing/>
              <w:jc w:val="center"/>
              <w:rPr>
                <w:rFonts w:ascii="Times New Roman" w:hAnsi="Times New Roman"/>
                <w:iCs/>
                <w:sz w:val="16"/>
                <w:szCs w:val="16"/>
                <w:lang w:val="ro-RO"/>
              </w:rPr>
            </w:pPr>
            <w:r w:rsidRPr="00314046">
              <w:rPr>
                <w:rFonts w:ascii="Times New Roman" w:hAnsi="Times New Roman"/>
                <w:iCs/>
                <w:sz w:val="16"/>
                <w:szCs w:val="16"/>
                <w:lang w:val="ro-RO"/>
              </w:rPr>
              <w:t>Obligatoriu</w:t>
            </w:r>
          </w:p>
        </w:tc>
      </w:tr>
      <w:tr w:rsidR="00314046" w:rsidRPr="00314046" w14:paraId="3E900BE2" w14:textId="77777777" w:rsidTr="00017087">
        <w:trPr>
          <w:trHeight w:val="386"/>
        </w:trPr>
        <w:tc>
          <w:tcPr>
            <w:tcW w:w="571" w:type="dxa"/>
            <w:shd w:val="clear" w:color="auto" w:fill="FFFFFF"/>
            <w:vAlign w:val="center"/>
          </w:tcPr>
          <w:p w14:paraId="5FA24FD5" w14:textId="0FC1D2DF" w:rsidR="0088580B" w:rsidRPr="00314046" w:rsidRDefault="00EF39E8" w:rsidP="00314046">
            <w:pPr>
              <w:shd w:val="clear" w:color="auto" w:fill="FFFFFF"/>
              <w:tabs>
                <w:tab w:val="left" w:pos="612"/>
              </w:tabs>
              <w:spacing w:after="0" w:line="276" w:lineRule="auto"/>
              <w:contextualSpacing/>
              <w:jc w:val="center"/>
              <w:rPr>
                <w:rFonts w:ascii="Times New Roman" w:hAnsi="Times New Roman"/>
                <w:iCs/>
                <w:sz w:val="16"/>
                <w:szCs w:val="16"/>
                <w:lang w:val="ro-RO"/>
              </w:rPr>
            </w:pPr>
            <w:r w:rsidRPr="00314046">
              <w:rPr>
                <w:rFonts w:ascii="Times New Roman" w:hAnsi="Times New Roman"/>
                <w:iCs/>
                <w:sz w:val="16"/>
                <w:szCs w:val="16"/>
                <w:lang w:val="ro-RO"/>
              </w:rPr>
              <w:t>3</w:t>
            </w:r>
            <w:r w:rsidR="001D5E07" w:rsidRPr="00314046">
              <w:rPr>
                <w:rFonts w:ascii="Times New Roman" w:hAnsi="Times New Roman"/>
                <w:iCs/>
                <w:sz w:val="16"/>
                <w:szCs w:val="16"/>
                <w:lang w:val="ro-RO"/>
              </w:rPr>
              <w:t>.</w:t>
            </w:r>
          </w:p>
        </w:tc>
        <w:tc>
          <w:tcPr>
            <w:tcW w:w="3587" w:type="dxa"/>
            <w:shd w:val="clear" w:color="auto" w:fill="FFFFFF"/>
            <w:vAlign w:val="center"/>
          </w:tcPr>
          <w:p w14:paraId="70DD80C2" w14:textId="05551C6C" w:rsidR="0088580B" w:rsidRPr="00314046" w:rsidRDefault="00EF39E8" w:rsidP="00314046">
            <w:pPr>
              <w:shd w:val="clear" w:color="auto" w:fill="FFFFFF"/>
              <w:tabs>
                <w:tab w:val="left" w:pos="612"/>
              </w:tabs>
              <w:spacing w:after="0" w:line="276" w:lineRule="auto"/>
              <w:contextualSpacing/>
              <w:rPr>
                <w:rFonts w:ascii="Times New Roman" w:hAnsi="Times New Roman"/>
                <w:iCs/>
                <w:sz w:val="16"/>
                <w:szCs w:val="16"/>
                <w:lang w:val="ro-RO"/>
              </w:rPr>
            </w:pPr>
            <w:r w:rsidRPr="00314046">
              <w:rPr>
                <w:rFonts w:ascii="Times New Roman" w:hAnsi="Times New Roman"/>
                <w:iCs/>
                <w:sz w:val="16"/>
                <w:szCs w:val="16"/>
                <w:lang w:val="ro-RO"/>
              </w:rPr>
              <w:t>Oferta financiară</w:t>
            </w:r>
          </w:p>
        </w:tc>
        <w:tc>
          <w:tcPr>
            <w:tcW w:w="3554" w:type="dxa"/>
            <w:shd w:val="clear" w:color="auto" w:fill="FFFFFF"/>
            <w:vAlign w:val="center"/>
          </w:tcPr>
          <w:p w14:paraId="7CA17F45" w14:textId="5FDDA091" w:rsidR="0088580B" w:rsidRPr="00314046" w:rsidRDefault="001D5E07" w:rsidP="00314046">
            <w:pPr>
              <w:shd w:val="clear" w:color="auto" w:fill="FFFFFF"/>
              <w:tabs>
                <w:tab w:val="left" w:pos="612"/>
              </w:tabs>
              <w:spacing w:after="0" w:line="276" w:lineRule="auto"/>
              <w:contextualSpacing/>
              <w:rPr>
                <w:rFonts w:ascii="Times New Roman" w:hAnsi="Times New Roman"/>
                <w:iCs/>
                <w:sz w:val="16"/>
                <w:szCs w:val="16"/>
                <w:lang w:val="ro-RO"/>
              </w:rPr>
            </w:pPr>
            <w:r w:rsidRPr="00314046">
              <w:rPr>
                <w:rFonts w:ascii="Times New Roman" w:hAnsi="Times New Roman"/>
                <w:iCs/>
                <w:sz w:val="16"/>
                <w:szCs w:val="16"/>
                <w:lang w:val="ro-RO"/>
              </w:rPr>
              <w:t>Se va prezenta propunerea de ofertă, semnată, scanată și expediată electronic. Conform formularului 4.2</w:t>
            </w:r>
          </w:p>
        </w:tc>
        <w:tc>
          <w:tcPr>
            <w:tcW w:w="1809" w:type="dxa"/>
            <w:shd w:val="clear" w:color="auto" w:fill="FFFFFF"/>
            <w:vAlign w:val="center"/>
          </w:tcPr>
          <w:p w14:paraId="5A9C7060" w14:textId="57502D7F" w:rsidR="0088580B" w:rsidRPr="00314046" w:rsidRDefault="001D5E07" w:rsidP="00314046">
            <w:pPr>
              <w:shd w:val="clear" w:color="auto" w:fill="FFFFFF"/>
              <w:tabs>
                <w:tab w:val="left" w:pos="612"/>
              </w:tabs>
              <w:spacing w:after="0" w:line="276" w:lineRule="auto"/>
              <w:contextualSpacing/>
              <w:jc w:val="center"/>
              <w:rPr>
                <w:rFonts w:ascii="Times New Roman" w:hAnsi="Times New Roman"/>
                <w:iCs/>
                <w:sz w:val="16"/>
                <w:szCs w:val="16"/>
                <w:lang w:val="ro-RO"/>
              </w:rPr>
            </w:pPr>
            <w:r w:rsidRPr="00314046">
              <w:rPr>
                <w:rFonts w:ascii="Times New Roman" w:hAnsi="Times New Roman"/>
                <w:iCs/>
                <w:sz w:val="16"/>
                <w:szCs w:val="16"/>
                <w:lang w:val="ro-RO"/>
              </w:rPr>
              <w:t>Obligatoriu</w:t>
            </w:r>
          </w:p>
        </w:tc>
      </w:tr>
    </w:tbl>
    <w:p w14:paraId="79C55CF0" w14:textId="77777777" w:rsidR="00A0551A" w:rsidRPr="00314046" w:rsidRDefault="00A0551A" w:rsidP="00314046">
      <w:pPr>
        <w:shd w:val="clear" w:color="auto" w:fill="FFFFFF"/>
        <w:tabs>
          <w:tab w:val="right" w:pos="426"/>
        </w:tabs>
        <w:spacing w:before="120" w:after="0" w:line="276" w:lineRule="auto"/>
        <w:ind w:left="426"/>
        <w:jc w:val="both"/>
        <w:rPr>
          <w:rFonts w:ascii="Times New Roman" w:hAnsi="Times New Roman"/>
          <w:bCs/>
          <w:sz w:val="24"/>
          <w:szCs w:val="24"/>
          <w:u w:val="single"/>
          <w:lang w:val="ro-RO"/>
        </w:rPr>
      </w:pPr>
    </w:p>
    <w:p w14:paraId="474EE9A1" w14:textId="1BF3F9DD" w:rsidR="009A037E" w:rsidRPr="00314046" w:rsidRDefault="0088580B" w:rsidP="00314046">
      <w:pPr>
        <w:numPr>
          <w:ilvl w:val="0"/>
          <w:numId w:val="12"/>
        </w:numPr>
        <w:shd w:val="clear" w:color="auto" w:fill="FFFFFF"/>
        <w:tabs>
          <w:tab w:val="right" w:pos="426"/>
        </w:tabs>
        <w:spacing w:before="120" w:after="0" w:line="276" w:lineRule="auto"/>
        <w:ind w:left="426" w:hanging="426"/>
        <w:jc w:val="both"/>
        <w:rPr>
          <w:rFonts w:ascii="Times New Roman" w:hAnsi="Times New Roman"/>
          <w:bCs/>
          <w:sz w:val="24"/>
          <w:szCs w:val="24"/>
          <w:u w:val="single"/>
          <w:lang w:val="ro-RO"/>
        </w:rPr>
      </w:pPr>
      <w:r w:rsidRPr="00314046">
        <w:rPr>
          <w:rFonts w:ascii="Times New Roman" w:hAnsi="Times New Roman"/>
          <w:sz w:val="24"/>
          <w:szCs w:val="24"/>
          <w:u w:val="single"/>
          <w:lang w:val="ro-RO"/>
        </w:rPr>
        <w:lastRenderedPageBreak/>
        <w:t>Criteriul de evaluare aplicat pentru adjudecarea contractului</w:t>
      </w:r>
      <w:r w:rsidR="009A037E" w:rsidRPr="00314046">
        <w:rPr>
          <w:rFonts w:ascii="Times New Roman" w:hAnsi="Times New Roman"/>
          <w:sz w:val="24"/>
          <w:szCs w:val="24"/>
          <w:u w:val="single"/>
          <w:lang w:val="ro-RO"/>
        </w:rPr>
        <w:t xml:space="preserve"> va fi aplicat în baza criteriilor de calitate a ofertei tehnice și a ofertei financiare.</w:t>
      </w:r>
    </w:p>
    <w:p w14:paraId="3E4887E2" w14:textId="7AF2CDFD" w:rsidR="009A037E" w:rsidRPr="00314046" w:rsidRDefault="009A037E" w:rsidP="00314046">
      <w:pPr>
        <w:shd w:val="clear" w:color="auto" w:fill="FFFFFF"/>
        <w:tabs>
          <w:tab w:val="right" w:pos="426"/>
        </w:tabs>
        <w:spacing w:before="120" w:after="0" w:line="276" w:lineRule="auto"/>
        <w:ind w:left="426"/>
        <w:jc w:val="both"/>
        <w:rPr>
          <w:rFonts w:ascii="Times New Roman" w:hAnsi="Times New Roman"/>
          <w:bCs/>
          <w:sz w:val="24"/>
          <w:szCs w:val="24"/>
          <w:lang w:val="ro-RO"/>
        </w:rPr>
      </w:pPr>
      <w:r w:rsidRPr="00314046">
        <w:rPr>
          <w:rFonts w:ascii="Times New Roman" w:hAnsi="Times New Roman"/>
          <w:bCs/>
          <w:sz w:val="24"/>
          <w:szCs w:val="24"/>
          <w:lang w:val="ro-RO"/>
        </w:rPr>
        <w:t>Ponderea ofertei tehnice și a ofertei financiare în rezultatul final va fi următoarea:</w:t>
      </w:r>
    </w:p>
    <w:p w14:paraId="4FD554E0" w14:textId="1E121543" w:rsidR="009A037E" w:rsidRPr="00314046" w:rsidRDefault="009A037E" w:rsidP="00314046">
      <w:pPr>
        <w:shd w:val="clear" w:color="auto" w:fill="FFFFFF"/>
        <w:tabs>
          <w:tab w:val="right" w:pos="426"/>
        </w:tabs>
        <w:spacing w:before="120" w:after="0" w:line="276" w:lineRule="auto"/>
        <w:ind w:left="426"/>
        <w:jc w:val="both"/>
        <w:rPr>
          <w:rFonts w:ascii="Times New Roman" w:hAnsi="Times New Roman"/>
          <w:bCs/>
          <w:sz w:val="24"/>
          <w:szCs w:val="24"/>
          <w:lang w:val="ro-RO"/>
        </w:rPr>
      </w:pPr>
      <w:r w:rsidRPr="00314046">
        <w:rPr>
          <w:rFonts w:ascii="Times New Roman" w:hAnsi="Times New Roman"/>
          <w:bCs/>
          <w:sz w:val="24"/>
          <w:szCs w:val="24"/>
          <w:lang w:val="ro-RO"/>
        </w:rPr>
        <w:t>Oferta tehnică – 0,</w:t>
      </w:r>
      <w:r w:rsidR="00D91DB0" w:rsidRPr="00314046">
        <w:rPr>
          <w:rFonts w:ascii="Times New Roman" w:hAnsi="Times New Roman"/>
          <w:bCs/>
          <w:sz w:val="24"/>
          <w:szCs w:val="24"/>
          <w:lang w:val="ro-RO"/>
        </w:rPr>
        <w:t>7</w:t>
      </w:r>
      <w:r w:rsidRPr="00314046">
        <w:rPr>
          <w:rFonts w:ascii="Times New Roman" w:hAnsi="Times New Roman"/>
          <w:bCs/>
          <w:sz w:val="24"/>
          <w:szCs w:val="24"/>
          <w:lang w:val="ro-RO"/>
        </w:rPr>
        <w:t xml:space="preserve"> și</w:t>
      </w:r>
    </w:p>
    <w:p w14:paraId="402D9F32" w14:textId="7641064A" w:rsidR="009A037E" w:rsidRPr="00314046" w:rsidRDefault="009A037E" w:rsidP="00314046">
      <w:pPr>
        <w:shd w:val="clear" w:color="auto" w:fill="FFFFFF"/>
        <w:tabs>
          <w:tab w:val="right" w:pos="426"/>
        </w:tabs>
        <w:spacing w:before="120" w:after="0" w:line="276" w:lineRule="auto"/>
        <w:ind w:left="426"/>
        <w:jc w:val="both"/>
        <w:rPr>
          <w:rFonts w:ascii="Times New Roman" w:hAnsi="Times New Roman"/>
          <w:bCs/>
          <w:sz w:val="24"/>
          <w:szCs w:val="24"/>
          <w:lang w:val="ro-RO"/>
        </w:rPr>
      </w:pPr>
      <w:r w:rsidRPr="00314046">
        <w:rPr>
          <w:rFonts w:ascii="Times New Roman" w:hAnsi="Times New Roman"/>
          <w:bCs/>
          <w:sz w:val="24"/>
          <w:szCs w:val="24"/>
          <w:lang w:val="ro-RO"/>
        </w:rPr>
        <w:t>Oferta financiară – 0,</w:t>
      </w:r>
      <w:r w:rsidR="00D91DB0" w:rsidRPr="00314046">
        <w:rPr>
          <w:rFonts w:ascii="Times New Roman" w:hAnsi="Times New Roman"/>
          <w:bCs/>
          <w:sz w:val="24"/>
          <w:szCs w:val="24"/>
          <w:lang w:val="ro-RO"/>
        </w:rPr>
        <w:t>3</w:t>
      </w:r>
      <w:r w:rsidRPr="00314046">
        <w:rPr>
          <w:rFonts w:ascii="Times New Roman" w:hAnsi="Times New Roman"/>
          <w:bCs/>
          <w:sz w:val="24"/>
          <w:szCs w:val="24"/>
          <w:lang w:val="ro-RO"/>
        </w:rPr>
        <w:t>.</w:t>
      </w:r>
    </w:p>
    <w:p w14:paraId="254BA2D7" w14:textId="279D8FA6" w:rsidR="0088580B" w:rsidRPr="00314046" w:rsidRDefault="0088580B" w:rsidP="00314046">
      <w:pPr>
        <w:numPr>
          <w:ilvl w:val="0"/>
          <w:numId w:val="12"/>
        </w:numPr>
        <w:shd w:val="clear" w:color="auto" w:fill="FFFFFF"/>
        <w:tabs>
          <w:tab w:val="right" w:pos="426"/>
        </w:tabs>
        <w:spacing w:before="120" w:after="0" w:line="276" w:lineRule="auto"/>
        <w:ind w:left="0" w:firstLine="0"/>
        <w:jc w:val="both"/>
        <w:rPr>
          <w:rFonts w:ascii="Times New Roman" w:hAnsi="Times New Roman"/>
          <w:bCs/>
          <w:sz w:val="24"/>
          <w:szCs w:val="24"/>
          <w:u w:val="single"/>
          <w:lang w:val="ro-RO"/>
        </w:rPr>
      </w:pPr>
      <w:r w:rsidRPr="00314046">
        <w:rPr>
          <w:rFonts w:ascii="Times New Roman" w:hAnsi="Times New Roman"/>
          <w:bCs/>
          <w:sz w:val="24"/>
          <w:szCs w:val="24"/>
          <w:u w:val="single"/>
          <w:lang w:val="ro-RO"/>
        </w:rPr>
        <w:t>Termenul limită de depunere:</w:t>
      </w:r>
    </w:p>
    <w:p w14:paraId="260FEBBD" w14:textId="6D4F7DAA" w:rsidR="0088580B" w:rsidRPr="00314046" w:rsidRDefault="0088580B" w:rsidP="00314046">
      <w:pPr>
        <w:pStyle w:val="ListParagraph"/>
        <w:numPr>
          <w:ilvl w:val="0"/>
          <w:numId w:val="14"/>
        </w:numPr>
        <w:shd w:val="clear" w:color="auto" w:fill="FFFFFF"/>
        <w:tabs>
          <w:tab w:val="right" w:pos="426"/>
        </w:tabs>
        <w:spacing w:before="120" w:after="0" w:line="276" w:lineRule="auto"/>
        <w:ind w:left="0" w:firstLine="426"/>
        <w:contextualSpacing w:val="0"/>
        <w:rPr>
          <w:rFonts w:ascii="Times New Roman" w:hAnsi="Times New Roman"/>
          <w:bCs/>
          <w:sz w:val="24"/>
          <w:szCs w:val="24"/>
          <w:lang w:val="ro-RO"/>
        </w:rPr>
      </w:pPr>
      <w:r w:rsidRPr="00314046">
        <w:rPr>
          <w:rFonts w:ascii="Times New Roman" w:hAnsi="Times New Roman"/>
          <w:bCs/>
          <w:sz w:val="24"/>
          <w:szCs w:val="24"/>
          <w:lang w:val="ro-RO"/>
        </w:rPr>
        <w:t xml:space="preserve">până la: </w:t>
      </w:r>
      <w:r w:rsidR="001D5E07" w:rsidRPr="00314046">
        <w:rPr>
          <w:rFonts w:ascii="Times New Roman" w:hAnsi="Times New Roman"/>
          <w:bCs/>
          <w:iCs/>
          <w:sz w:val="24"/>
          <w:szCs w:val="24"/>
          <w:lang w:val="ro-RO"/>
        </w:rPr>
        <w:t>16.00</w:t>
      </w:r>
      <w:r w:rsidR="001D5E07" w:rsidRPr="00314046">
        <w:rPr>
          <w:rFonts w:ascii="Times New Roman" w:hAnsi="Times New Roman"/>
          <w:bCs/>
          <w:i/>
          <w:sz w:val="24"/>
          <w:szCs w:val="24"/>
          <w:lang w:val="ro-RO"/>
        </w:rPr>
        <w:t xml:space="preserve"> </w:t>
      </w:r>
      <w:r w:rsidR="00C35A49" w:rsidRPr="00314046">
        <w:rPr>
          <w:rFonts w:ascii="Times New Roman" w:hAnsi="Times New Roman"/>
          <w:bCs/>
          <w:i/>
          <w:sz w:val="24"/>
          <w:szCs w:val="24"/>
          <w:lang w:val="ro-RO"/>
        </w:rPr>
        <w:t xml:space="preserve"> </w:t>
      </w:r>
      <w:r w:rsidRPr="00314046">
        <w:rPr>
          <w:rFonts w:ascii="Times New Roman" w:hAnsi="Times New Roman"/>
          <w:bCs/>
          <w:sz w:val="24"/>
          <w:szCs w:val="24"/>
          <w:lang w:val="ro-RO"/>
        </w:rPr>
        <w:t xml:space="preserve">      -     pe: </w:t>
      </w:r>
      <w:r w:rsidR="00531D25" w:rsidRPr="00314046">
        <w:rPr>
          <w:rFonts w:ascii="Times New Roman" w:hAnsi="Times New Roman"/>
          <w:bCs/>
          <w:iCs/>
          <w:sz w:val="24"/>
          <w:szCs w:val="24"/>
          <w:lang w:val="ro-RO"/>
        </w:rPr>
        <w:t>10</w:t>
      </w:r>
      <w:r w:rsidR="001D5E07" w:rsidRPr="00314046">
        <w:rPr>
          <w:rFonts w:ascii="Times New Roman" w:hAnsi="Times New Roman"/>
          <w:bCs/>
          <w:iCs/>
          <w:sz w:val="24"/>
          <w:szCs w:val="24"/>
          <w:lang w:val="ro-RO"/>
        </w:rPr>
        <w:t>.0</w:t>
      </w:r>
      <w:r w:rsidR="00B561F9" w:rsidRPr="00314046">
        <w:rPr>
          <w:rFonts w:ascii="Times New Roman" w:hAnsi="Times New Roman"/>
          <w:bCs/>
          <w:iCs/>
          <w:sz w:val="24"/>
          <w:szCs w:val="24"/>
          <w:lang w:val="ro-RO"/>
        </w:rPr>
        <w:t>1</w:t>
      </w:r>
      <w:r w:rsidR="001D5E07" w:rsidRPr="00314046">
        <w:rPr>
          <w:rFonts w:ascii="Times New Roman" w:hAnsi="Times New Roman"/>
          <w:bCs/>
          <w:iCs/>
          <w:sz w:val="24"/>
          <w:szCs w:val="24"/>
          <w:lang w:val="ro-RO"/>
        </w:rPr>
        <w:t>.202</w:t>
      </w:r>
      <w:r w:rsidR="00B561F9" w:rsidRPr="00314046">
        <w:rPr>
          <w:rFonts w:ascii="Times New Roman" w:hAnsi="Times New Roman"/>
          <w:bCs/>
          <w:iCs/>
          <w:sz w:val="24"/>
          <w:szCs w:val="24"/>
          <w:lang w:val="ro-RO"/>
        </w:rPr>
        <w:t>2</w:t>
      </w:r>
      <w:r w:rsidRPr="00314046">
        <w:rPr>
          <w:rFonts w:ascii="Times New Roman" w:hAnsi="Times New Roman"/>
          <w:bCs/>
          <w:sz w:val="24"/>
          <w:szCs w:val="24"/>
          <w:lang w:val="ro-RO"/>
        </w:rPr>
        <w:t xml:space="preserve"> </w:t>
      </w:r>
    </w:p>
    <w:p w14:paraId="4BD36D74" w14:textId="77777777" w:rsidR="0088580B" w:rsidRPr="00314046" w:rsidRDefault="0088580B" w:rsidP="00314046">
      <w:pPr>
        <w:pStyle w:val="ListParagraph"/>
        <w:numPr>
          <w:ilvl w:val="0"/>
          <w:numId w:val="12"/>
        </w:numPr>
        <w:shd w:val="clear" w:color="auto" w:fill="FFFFFF"/>
        <w:tabs>
          <w:tab w:val="right" w:pos="426"/>
        </w:tabs>
        <w:spacing w:before="120" w:after="0" w:line="276" w:lineRule="auto"/>
        <w:ind w:left="0" w:firstLine="0"/>
        <w:contextualSpacing w:val="0"/>
        <w:rPr>
          <w:rFonts w:ascii="Times New Roman" w:hAnsi="Times New Roman"/>
          <w:bCs/>
          <w:sz w:val="24"/>
          <w:szCs w:val="24"/>
          <w:u w:val="single"/>
          <w:lang w:val="ro-RO"/>
        </w:rPr>
      </w:pPr>
      <w:r w:rsidRPr="00314046">
        <w:rPr>
          <w:rFonts w:ascii="Times New Roman" w:hAnsi="Times New Roman"/>
          <w:bCs/>
          <w:sz w:val="24"/>
          <w:szCs w:val="24"/>
          <w:u w:val="single"/>
          <w:lang w:val="ro-RO"/>
        </w:rPr>
        <w:t xml:space="preserve">Adresa la care trebuie transmise ofertele sau cererile de participare: </w:t>
      </w:r>
    </w:p>
    <w:p w14:paraId="7B5AA82A" w14:textId="618452DE" w:rsidR="001D5E07" w:rsidRPr="00314046" w:rsidRDefault="0088580B" w:rsidP="00314046">
      <w:pPr>
        <w:shd w:val="clear" w:color="auto" w:fill="FFFFFF"/>
        <w:tabs>
          <w:tab w:val="left" w:pos="426"/>
          <w:tab w:val="right" w:pos="9531"/>
        </w:tabs>
        <w:spacing w:before="120" w:after="0" w:line="276" w:lineRule="auto"/>
        <w:ind w:left="426"/>
        <w:rPr>
          <w:rFonts w:ascii="Times New Roman" w:hAnsi="Times New Roman"/>
          <w:bCs/>
          <w:sz w:val="24"/>
          <w:szCs w:val="24"/>
          <w:lang w:val="ro-RO"/>
        </w:rPr>
      </w:pPr>
      <w:r w:rsidRPr="00314046">
        <w:rPr>
          <w:rFonts w:ascii="Times New Roman" w:hAnsi="Times New Roman"/>
          <w:bCs/>
          <w:i/>
          <w:sz w:val="24"/>
          <w:szCs w:val="24"/>
          <w:lang w:val="ro-RO"/>
        </w:rPr>
        <w:t>O</w:t>
      </w:r>
      <w:r w:rsidR="001D5E07" w:rsidRPr="00314046">
        <w:rPr>
          <w:rFonts w:ascii="Times New Roman" w:hAnsi="Times New Roman"/>
          <w:bCs/>
          <w:i/>
          <w:sz w:val="24"/>
          <w:szCs w:val="24"/>
          <w:lang w:val="ro-RO"/>
        </w:rPr>
        <w:t>f</w:t>
      </w:r>
      <w:r w:rsidRPr="00314046">
        <w:rPr>
          <w:rFonts w:ascii="Times New Roman" w:hAnsi="Times New Roman"/>
          <w:bCs/>
          <w:i/>
          <w:sz w:val="24"/>
          <w:szCs w:val="24"/>
          <w:lang w:val="ro-RO"/>
        </w:rPr>
        <w:t xml:space="preserve">ertele sau cererile de participare vor fi depuse electronic </w:t>
      </w:r>
      <w:r w:rsidR="001D5E07" w:rsidRPr="00314046">
        <w:rPr>
          <w:rFonts w:ascii="Times New Roman" w:hAnsi="Times New Roman"/>
          <w:bCs/>
          <w:i/>
          <w:sz w:val="24"/>
          <w:szCs w:val="24"/>
          <w:lang w:val="ro-RO"/>
        </w:rPr>
        <w:t xml:space="preserve">la adresele de e-mail </w:t>
      </w:r>
      <w:r w:rsidR="001D5E07" w:rsidRPr="00314046">
        <w:rPr>
          <w:rFonts w:ascii="Times New Roman" w:hAnsi="Times New Roman"/>
          <w:bCs/>
          <w:sz w:val="24"/>
          <w:szCs w:val="24"/>
          <w:lang w:val="ro-RO"/>
        </w:rPr>
        <w:t xml:space="preserve">: </w:t>
      </w:r>
      <w:r w:rsidR="001D5E07" w:rsidRPr="00314046">
        <w:rPr>
          <w:rFonts w:ascii="Times New Roman" w:hAnsi="Times New Roman"/>
          <w:bCs/>
          <w:sz w:val="24"/>
          <w:szCs w:val="24"/>
          <w:shd w:val="clear" w:color="auto" w:fill="FFFFFF"/>
          <w:lang w:val="ro-RO"/>
        </w:rPr>
        <w:t xml:space="preserve"> </w:t>
      </w:r>
      <w:hyperlink r:id="rId11" w:history="1">
        <w:r w:rsidR="00173E08" w:rsidRPr="00314046">
          <w:rPr>
            <w:rStyle w:val="Hyperlink"/>
            <w:rFonts w:ascii="Times New Roman" w:hAnsi="Times New Roman"/>
            <w:color w:val="auto"/>
            <w:sz w:val="24"/>
            <w:szCs w:val="24"/>
            <w:shd w:val="clear" w:color="auto" w:fill="FFFFFF"/>
            <w:lang w:val="ro-RO"/>
          </w:rPr>
          <w:t>anatolie.risina@uipm.gov.md</w:t>
        </w:r>
      </w:hyperlink>
      <w:r w:rsidR="00173E08" w:rsidRPr="00314046">
        <w:rPr>
          <w:rFonts w:ascii="Times New Roman" w:hAnsi="Times New Roman"/>
          <w:sz w:val="24"/>
          <w:szCs w:val="24"/>
          <w:shd w:val="clear" w:color="auto" w:fill="FFFFFF"/>
          <w:lang w:val="ro-RO"/>
        </w:rPr>
        <w:t xml:space="preserve">, </w:t>
      </w:r>
      <w:hyperlink r:id="rId12" w:history="1">
        <w:r w:rsidR="00173E08" w:rsidRPr="00314046">
          <w:rPr>
            <w:rStyle w:val="Hyperlink"/>
            <w:rFonts w:ascii="Times New Roman" w:hAnsi="Times New Roman"/>
            <w:color w:val="auto"/>
            <w:sz w:val="24"/>
            <w:szCs w:val="24"/>
            <w:shd w:val="clear" w:color="auto" w:fill="FFFFFF"/>
            <w:lang w:val="ro-RO"/>
          </w:rPr>
          <w:t>ghenadie.sirbu@uipm.gov.md</w:t>
        </w:r>
      </w:hyperlink>
      <w:r w:rsidR="00173E08" w:rsidRPr="00314046">
        <w:rPr>
          <w:rFonts w:ascii="Times New Roman" w:hAnsi="Times New Roman"/>
          <w:sz w:val="24"/>
          <w:szCs w:val="24"/>
          <w:shd w:val="clear" w:color="auto" w:fill="FFFFFF"/>
          <w:lang w:val="ro-RO"/>
        </w:rPr>
        <w:t xml:space="preserve">, </w:t>
      </w:r>
      <w:hyperlink r:id="rId13" w:history="1">
        <w:r w:rsidR="00173E08" w:rsidRPr="00314046">
          <w:rPr>
            <w:rStyle w:val="Hyperlink"/>
            <w:rFonts w:ascii="Times New Roman" w:hAnsi="Times New Roman"/>
            <w:color w:val="auto"/>
            <w:sz w:val="24"/>
            <w:szCs w:val="24"/>
            <w:shd w:val="clear" w:color="auto" w:fill="FFFFFF"/>
            <w:lang w:val="ro-RO"/>
          </w:rPr>
          <w:t>veronica.ursu@uipm.gov.md</w:t>
        </w:r>
      </w:hyperlink>
      <w:r w:rsidR="00173E08" w:rsidRPr="00314046">
        <w:rPr>
          <w:rFonts w:ascii="Times New Roman" w:hAnsi="Times New Roman"/>
          <w:sz w:val="24"/>
          <w:szCs w:val="24"/>
          <w:shd w:val="clear" w:color="auto" w:fill="FFFFFF"/>
          <w:lang w:val="ro-RO"/>
        </w:rPr>
        <w:t xml:space="preserve">.  </w:t>
      </w:r>
      <w:r w:rsidR="001D5E07" w:rsidRPr="00314046">
        <w:rPr>
          <w:rFonts w:ascii="Times New Roman" w:hAnsi="Times New Roman"/>
          <w:bCs/>
          <w:sz w:val="24"/>
          <w:szCs w:val="24"/>
          <w:shd w:val="clear" w:color="auto" w:fill="FFFFFF"/>
          <w:lang w:val="ro-RO"/>
        </w:rPr>
        <w:t xml:space="preserve"> </w:t>
      </w:r>
      <w:r w:rsidR="001D5E07" w:rsidRPr="00314046">
        <w:rPr>
          <w:rFonts w:ascii="Times New Roman" w:hAnsi="Times New Roman"/>
          <w:bCs/>
          <w:sz w:val="24"/>
          <w:szCs w:val="24"/>
          <w:shd w:val="clear" w:color="auto" w:fill="FFFF00"/>
          <w:lang w:val="ro-RO"/>
        </w:rPr>
        <w:t xml:space="preserve"> </w:t>
      </w:r>
    </w:p>
    <w:p w14:paraId="6351FFC2" w14:textId="34B28FA8" w:rsidR="006F4295" w:rsidRPr="00314046" w:rsidRDefault="0088580B" w:rsidP="00314046">
      <w:pPr>
        <w:numPr>
          <w:ilvl w:val="0"/>
          <w:numId w:val="12"/>
        </w:numPr>
        <w:shd w:val="clear" w:color="auto" w:fill="FFFFFF"/>
        <w:tabs>
          <w:tab w:val="left" w:pos="426"/>
          <w:tab w:val="left" w:pos="709"/>
          <w:tab w:val="left" w:pos="3240"/>
        </w:tabs>
        <w:spacing w:before="120" w:after="120" w:line="276" w:lineRule="auto"/>
        <w:ind w:left="426" w:hanging="426"/>
        <w:rPr>
          <w:rFonts w:ascii="Times New Roman" w:hAnsi="Times New Roman"/>
          <w:bCs/>
          <w:i/>
          <w:sz w:val="24"/>
          <w:szCs w:val="24"/>
          <w:lang w:val="ro-RO"/>
        </w:rPr>
      </w:pPr>
      <w:r w:rsidRPr="00314046">
        <w:rPr>
          <w:rFonts w:ascii="Times New Roman" w:hAnsi="Times New Roman"/>
          <w:bCs/>
          <w:sz w:val="24"/>
          <w:szCs w:val="24"/>
          <w:u w:val="single"/>
          <w:lang w:val="ro-RO"/>
        </w:rPr>
        <w:t>Termenul de valabilitate a ofertelor:</w:t>
      </w:r>
      <w:r w:rsidRPr="00314046">
        <w:rPr>
          <w:rFonts w:ascii="Times New Roman" w:hAnsi="Times New Roman"/>
          <w:bCs/>
          <w:sz w:val="24"/>
          <w:szCs w:val="24"/>
          <w:lang w:val="ro-RO"/>
        </w:rPr>
        <w:t xml:space="preserve"> </w:t>
      </w:r>
      <w:r w:rsidR="00D91DB0" w:rsidRPr="00314046">
        <w:rPr>
          <w:rFonts w:ascii="Times New Roman" w:hAnsi="Times New Roman"/>
          <w:bCs/>
          <w:sz w:val="24"/>
          <w:szCs w:val="24"/>
          <w:lang w:val="ro-RO"/>
        </w:rPr>
        <w:t>60 de zile.</w:t>
      </w:r>
    </w:p>
    <w:p w14:paraId="53774D05" w14:textId="4ABA2D62" w:rsidR="0088580B" w:rsidRPr="00314046" w:rsidRDefault="0088580B" w:rsidP="00314046">
      <w:pPr>
        <w:shd w:val="clear" w:color="auto" w:fill="FFFFFF"/>
        <w:tabs>
          <w:tab w:val="left" w:pos="426"/>
          <w:tab w:val="left" w:pos="709"/>
          <w:tab w:val="left" w:pos="3240"/>
        </w:tabs>
        <w:spacing w:before="120" w:after="120" w:line="276" w:lineRule="auto"/>
        <w:ind w:left="426"/>
        <w:rPr>
          <w:rFonts w:ascii="Times New Roman" w:hAnsi="Times New Roman"/>
          <w:bCs/>
          <w:i/>
          <w:sz w:val="24"/>
          <w:szCs w:val="24"/>
          <w:lang w:val="ro-RO"/>
        </w:rPr>
      </w:pPr>
      <w:r w:rsidRPr="00314046">
        <w:rPr>
          <w:rFonts w:ascii="Times New Roman" w:hAnsi="Times New Roman"/>
          <w:bCs/>
          <w:i/>
          <w:sz w:val="24"/>
          <w:szCs w:val="24"/>
          <w:lang w:val="ro-RO"/>
        </w:rPr>
        <w:t>Ofertele înt</w:t>
      </w:r>
      <w:r w:rsidR="00A0551A" w:rsidRPr="00314046">
        <w:rPr>
          <w:rFonts w:ascii="Times New Roman" w:hAnsi="Times New Roman"/>
          <w:bCs/>
          <w:i/>
          <w:sz w:val="24"/>
          <w:szCs w:val="24"/>
          <w:lang w:val="ro-RO"/>
        </w:rPr>
        <w:t>â</w:t>
      </w:r>
      <w:r w:rsidRPr="00314046">
        <w:rPr>
          <w:rFonts w:ascii="Times New Roman" w:hAnsi="Times New Roman"/>
          <w:bCs/>
          <w:i/>
          <w:sz w:val="24"/>
          <w:szCs w:val="24"/>
          <w:lang w:val="ro-RO"/>
        </w:rPr>
        <w:t xml:space="preserve">rziate vor fi respinse. </w:t>
      </w:r>
    </w:p>
    <w:p w14:paraId="5002082B" w14:textId="77777777" w:rsidR="00C35A49" w:rsidRPr="00314046" w:rsidRDefault="0088580B" w:rsidP="00314046">
      <w:pPr>
        <w:numPr>
          <w:ilvl w:val="0"/>
          <w:numId w:val="12"/>
        </w:numPr>
        <w:shd w:val="clear" w:color="auto" w:fill="FFFFFF"/>
        <w:tabs>
          <w:tab w:val="right" w:pos="426"/>
        </w:tabs>
        <w:spacing w:before="120" w:after="0" w:line="276" w:lineRule="auto"/>
        <w:ind w:left="450" w:hanging="450"/>
        <w:jc w:val="both"/>
        <w:rPr>
          <w:rFonts w:ascii="Times New Roman" w:hAnsi="Times New Roman"/>
          <w:bCs/>
          <w:sz w:val="24"/>
          <w:szCs w:val="24"/>
          <w:u w:val="single"/>
          <w:lang w:val="ro-RO"/>
        </w:rPr>
      </w:pPr>
      <w:r w:rsidRPr="00314046">
        <w:rPr>
          <w:rFonts w:ascii="Times New Roman" w:hAnsi="Times New Roman"/>
          <w:bCs/>
          <w:sz w:val="24"/>
          <w:szCs w:val="24"/>
          <w:u w:val="single"/>
          <w:lang w:val="ro-RO"/>
        </w:rPr>
        <w:t xml:space="preserve">Limba sau limbile în care trebuie redactate ofertele sau cererile de participare: </w:t>
      </w:r>
    </w:p>
    <w:p w14:paraId="600BF4E2" w14:textId="6058F6D4" w:rsidR="0088580B" w:rsidRPr="00314046" w:rsidRDefault="0088580B" w:rsidP="00314046">
      <w:pPr>
        <w:shd w:val="clear" w:color="auto" w:fill="FFFFFF"/>
        <w:tabs>
          <w:tab w:val="right" w:pos="426"/>
        </w:tabs>
        <w:spacing w:before="120" w:after="0" w:line="276" w:lineRule="auto"/>
        <w:ind w:left="450"/>
        <w:jc w:val="both"/>
        <w:rPr>
          <w:rFonts w:ascii="Times New Roman" w:hAnsi="Times New Roman"/>
          <w:bCs/>
          <w:sz w:val="24"/>
          <w:szCs w:val="24"/>
          <w:lang w:val="ro-RO"/>
        </w:rPr>
      </w:pPr>
      <w:r w:rsidRPr="00314046">
        <w:rPr>
          <w:rFonts w:ascii="Times New Roman" w:hAnsi="Times New Roman"/>
          <w:bCs/>
          <w:sz w:val="24"/>
          <w:szCs w:val="24"/>
          <w:shd w:val="clear" w:color="auto" w:fill="FFFFFF"/>
          <w:lang w:val="ro-RO"/>
        </w:rPr>
        <w:t>Limba română</w:t>
      </w:r>
      <w:r w:rsidRPr="00314046">
        <w:rPr>
          <w:rFonts w:ascii="Times New Roman" w:hAnsi="Times New Roman"/>
          <w:bCs/>
          <w:sz w:val="24"/>
          <w:szCs w:val="24"/>
          <w:lang w:val="ro-RO"/>
        </w:rPr>
        <w:t xml:space="preserve"> </w:t>
      </w:r>
    </w:p>
    <w:p w14:paraId="4B4CA5BA" w14:textId="77777777" w:rsidR="0088580B" w:rsidRPr="00314046" w:rsidRDefault="0088580B" w:rsidP="00314046">
      <w:pPr>
        <w:numPr>
          <w:ilvl w:val="0"/>
          <w:numId w:val="12"/>
        </w:numPr>
        <w:shd w:val="clear" w:color="auto" w:fill="FFFFFF"/>
        <w:tabs>
          <w:tab w:val="right" w:pos="426"/>
        </w:tabs>
        <w:spacing w:before="120" w:after="120" w:line="276" w:lineRule="auto"/>
        <w:ind w:left="0" w:firstLine="0"/>
        <w:rPr>
          <w:rFonts w:ascii="Times New Roman" w:hAnsi="Times New Roman"/>
          <w:bCs/>
          <w:sz w:val="24"/>
          <w:szCs w:val="24"/>
          <w:u w:val="single"/>
          <w:lang w:val="ro-RO"/>
        </w:rPr>
      </w:pPr>
      <w:r w:rsidRPr="00314046">
        <w:rPr>
          <w:rFonts w:ascii="Times New Roman" w:hAnsi="Times New Roman"/>
          <w:bCs/>
          <w:sz w:val="24"/>
          <w:szCs w:val="24"/>
          <w:u w:val="single"/>
          <w:lang w:val="ro-RO"/>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305"/>
        <w:gridCol w:w="3785"/>
      </w:tblGrid>
      <w:tr w:rsidR="00314046" w:rsidRPr="00314046" w14:paraId="1D395F68" w14:textId="77777777" w:rsidTr="00017087">
        <w:tc>
          <w:tcPr>
            <w:tcW w:w="5305" w:type="dxa"/>
            <w:shd w:val="clear" w:color="auto" w:fill="FFFFFF"/>
          </w:tcPr>
          <w:p w14:paraId="567EC0F6" w14:textId="77777777" w:rsidR="0088580B" w:rsidRPr="00314046" w:rsidRDefault="0088580B" w:rsidP="00314046">
            <w:pPr>
              <w:shd w:val="clear" w:color="auto" w:fill="FFFFFF"/>
              <w:tabs>
                <w:tab w:val="right" w:pos="426"/>
              </w:tabs>
              <w:spacing w:before="60" w:after="60" w:line="276" w:lineRule="auto"/>
              <w:rPr>
                <w:rFonts w:ascii="Times New Roman" w:hAnsi="Times New Roman"/>
                <w:b/>
                <w:sz w:val="20"/>
                <w:szCs w:val="20"/>
                <w:lang w:val="ro-RO"/>
              </w:rPr>
            </w:pPr>
            <w:r w:rsidRPr="00314046">
              <w:rPr>
                <w:rFonts w:ascii="Times New Roman" w:hAnsi="Times New Roman"/>
                <w:b/>
                <w:sz w:val="20"/>
                <w:szCs w:val="20"/>
                <w:lang w:val="ro-RO"/>
              </w:rPr>
              <w:t>Denumirea instrumentului electronic</w:t>
            </w:r>
          </w:p>
        </w:tc>
        <w:tc>
          <w:tcPr>
            <w:tcW w:w="3785" w:type="dxa"/>
            <w:shd w:val="clear" w:color="auto" w:fill="FFFFFF"/>
          </w:tcPr>
          <w:p w14:paraId="57BD88E3" w14:textId="77777777" w:rsidR="0088580B" w:rsidRPr="00314046" w:rsidRDefault="0088580B" w:rsidP="00314046">
            <w:pPr>
              <w:shd w:val="clear" w:color="auto" w:fill="FFFFFF"/>
              <w:tabs>
                <w:tab w:val="right" w:pos="426"/>
              </w:tabs>
              <w:spacing w:after="0" w:line="276" w:lineRule="auto"/>
              <w:rPr>
                <w:rFonts w:ascii="Times New Roman" w:hAnsi="Times New Roman"/>
                <w:b/>
                <w:sz w:val="20"/>
                <w:szCs w:val="20"/>
                <w:lang w:val="ro-RO"/>
              </w:rPr>
            </w:pPr>
            <w:r w:rsidRPr="00314046">
              <w:rPr>
                <w:rFonts w:ascii="Times New Roman" w:hAnsi="Times New Roman"/>
                <w:b/>
                <w:sz w:val="20"/>
                <w:szCs w:val="20"/>
                <w:lang w:val="ro-RO"/>
              </w:rPr>
              <w:t>Se va utiliza/accepta sau nu</w:t>
            </w:r>
          </w:p>
        </w:tc>
      </w:tr>
      <w:tr w:rsidR="00314046" w:rsidRPr="00314046" w14:paraId="125F7F0E" w14:textId="77777777" w:rsidTr="00017087">
        <w:tc>
          <w:tcPr>
            <w:tcW w:w="5305" w:type="dxa"/>
            <w:shd w:val="clear" w:color="auto" w:fill="FFFFFF"/>
          </w:tcPr>
          <w:p w14:paraId="3D0DE4AF" w14:textId="77777777" w:rsidR="0088580B" w:rsidRPr="00314046" w:rsidRDefault="0088580B" w:rsidP="00314046">
            <w:pPr>
              <w:shd w:val="clear" w:color="auto" w:fill="FFFFFF"/>
              <w:tabs>
                <w:tab w:val="right" w:pos="426"/>
              </w:tabs>
              <w:spacing w:after="0" w:line="276" w:lineRule="auto"/>
              <w:rPr>
                <w:rFonts w:ascii="Times New Roman" w:hAnsi="Times New Roman"/>
                <w:sz w:val="20"/>
                <w:szCs w:val="20"/>
                <w:lang w:val="ro-RO"/>
              </w:rPr>
            </w:pPr>
            <w:r w:rsidRPr="00314046">
              <w:rPr>
                <w:rFonts w:ascii="Times New Roman" w:hAnsi="Times New Roman"/>
                <w:sz w:val="20"/>
                <w:szCs w:val="20"/>
                <w:lang w:val="ro-RO"/>
              </w:rPr>
              <w:t>depunerea electronică a ofertelor sau a cererilor de participare</w:t>
            </w:r>
          </w:p>
        </w:tc>
        <w:tc>
          <w:tcPr>
            <w:tcW w:w="3785" w:type="dxa"/>
            <w:shd w:val="clear" w:color="auto" w:fill="FFFFFF"/>
          </w:tcPr>
          <w:p w14:paraId="590AE77D" w14:textId="5C6957E4" w:rsidR="0088580B" w:rsidRPr="00314046" w:rsidRDefault="006F4295" w:rsidP="00314046">
            <w:pPr>
              <w:shd w:val="clear" w:color="auto" w:fill="FFFFFF"/>
              <w:tabs>
                <w:tab w:val="right" w:pos="426"/>
              </w:tabs>
              <w:spacing w:after="0" w:line="276" w:lineRule="auto"/>
              <w:rPr>
                <w:rFonts w:ascii="Times New Roman" w:hAnsi="Times New Roman"/>
                <w:sz w:val="20"/>
                <w:szCs w:val="20"/>
                <w:lang w:val="ro-RO"/>
              </w:rPr>
            </w:pPr>
            <w:r w:rsidRPr="00314046">
              <w:rPr>
                <w:rFonts w:ascii="Times New Roman" w:hAnsi="Times New Roman"/>
                <w:sz w:val="20"/>
                <w:szCs w:val="20"/>
                <w:lang w:val="ro-RO"/>
              </w:rPr>
              <w:t>D</w:t>
            </w:r>
            <w:r w:rsidR="00C35A49" w:rsidRPr="00314046">
              <w:rPr>
                <w:rFonts w:ascii="Times New Roman" w:hAnsi="Times New Roman"/>
                <w:sz w:val="20"/>
                <w:szCs w:val="20"/>
                <w:lang w:val="ro-RO"/>
              </w:rPr>
              <w:t>a</w:t>
            </w:r>
          </w:p>
        </w:tc>
      </w:tr>
      <w:tr w:rsidR="00314046" w:rsidRPr="00314046" w14:paraId="4E37B9AE" w14:textId="77777777" w:rsidTr="00017087">
        <w:tc>
          <w:tcPr>
            <w:tcW w:w="5305" w:type="dxa"/>
            <w:shd w:val="clear" w:color="auto" w:fill="FFFFFF"/>
          </w:tcPr>
          <w:p w14:paraId="7499EAFD" w14:textId="77777777" w:rsidR="0088580B" w:rsidRPr="00314046" w:rsidRDefault="0088580B" w:rsidP="00314046">
            <w:pPr>
              <w:shd w:val="clear" w:color="auto" w:fill="FFFFFF"/>
              <w:tabs>
                <w:tab w:val="right" w:pos="426"/>
              </w:tabs>
              <w:spacing w:after="0" w:line="276" w:lineRule="auto"/>
              <w:rPr>
                <w:rFonts w:ascii="Times New Roman" w:hAnsi="Times New Roman"/>
                <w:sz w:val="20"/>
                <w:szCs w:val="20"/>
                <w:lang w:val="ro-RO"/>
              </w:rPr>
            </w:pPr>
            <w:r w:rsidRPr="00314046">
              <w:rPr>
                <w:rFonts w:ascii="Times New Roman" w:hAnsi="Times New Roman"/>
                <w:sz w:val="20"/>
                <w:szCs w:val="20"/>
                <w:lang w:val="ro-RO"/>
              </w:rPr>
              <w:t>sistemul de comenzi electronice</w:t>
            </w:r>
          </w:p>
        </w:tc>
        <w:tc>
          <w:tcPr>
            <w:tcW w:w="3785" w:type="dxa"/>
            <w:shd w:val="clear" w:color="auto" w:fill="FFFFFF"/>
          </w:tcPr>
          <w:p w14:paraId="4FD8E0DF" w14:textId="560D41CE" w:rsidR="0088580B" w:rsidRPr="00314046" w:rsidRDefault="0088580B" w:rsidP="00314046">
            <w:pPr>
              <w:shd w:val="clear" w:color="auto" w:fill="FFFFFF"/>
              <w:tabs>
                <w:tab w:val="right" w:pos="426"/>
              </w:tabs>
              <w:spacing w:after="0" w:line="276" w:lineRule="auto"/>
              <w:rPr>
                <w:rFonts w:ascii="Times New Roman" w:hAnsi="Times New Roman"/>
                <w:sz w:val="20"/>
                <w:szCs w:val="20"/>
                <w:lang w:val="ro-RO"/>
              </w:rPr>
            </w:pPr>
            <w:r w:rsidRPr="00314046">
              <w:rPr>
                <w:rFonts w:ascii="Times New Roman" w:hAnsi="Times New Roman"/>
                <w:sz w:val="20"/>
                <w:szCs w:val="20"/>
                <w:lang w:val="ro-RO"/>
              </w:rPr>
              <w:t xml:space="preserve">Nu </w:t>
            </w:r>
          </w:p>
        </w:tc>
      </w:tr>
      <w:tr w:rsidR="00314046" w:rsidRPr="00314046" w14:paraId="029ADC3B" w14:textId="77777777" w:rsidTr="00017087">
        <w:tc>
          <w:tcPr>
            <w:tcW w:w="5305" w:type="dxa"/>
            <w:shd w:val="clear" w:color="auto" w:fill="FFFFFF"/>
          </w:tcPr>
          <w:p w14:paraId="4ADB2CEA" w14:textId="77777777" w:rsidR="0088580B" w:rsidRPr="00314046" w:rsidRDefault="0088580B" w:rsidP="00314046">
            <w:pPr>
              <w:shd w:val="clear" w:color="auto" w:fill="FFFFFF"/>
              <w:tabs>
                <w:tab w:val="right" w:pos="426"/>
              </w:tabs>
              <w:spacing w:after="0" w:line="276" w:lineRule="auto"/>
              <w:rPr>
                <w:rFonts w:ascii="Times New Roman" w:hAnsi="Times New Roman"/>
                <w:sz w:val="20"/>
                <w:szCs w:val="20"/>
                <w:lang w:val="ro-RO"/>
              </w:rPr>
            </w:pPr>
            <w:r w:rsidRPr="00314046">
              <w:rPr>
                <w:rFonts w:ascii="Times New Roman" w:hAnsi="Times New Roman"/>
                <w:sz w:val="20"/>
                <w:szCs w:val="20"/>
                <w:lang w:val="ro-RO"/>
              </w:rPr>
              <w:t>facturarea electronică</w:t>
            </w:r>
          </w:p>
        </w:tc>
        <w:tc>
          <w:tcPr>
            <w:tcW w:w="3785" w:type="dxa"/>
            <w:shd w:val="clear" w:color="auto" w:fill="FFFFFF"/>
          </w:tcPr>
          <w:p w14:paraId="5556EBA4" w14:textId="6D6CF5B6" w:rsidR="0088580B" w:rsidRPr="00314046" w:rsidRDefault="00C35A49" w:rsidP="00314046">
            <w:pPr>
              <w:shd w:val="clear" w:color="auto" w:fill="FFFFFF"/>
              <w:tabs>
                <w:tab w:val="right" w:pos="426"/>
              </w:tabs>
              <w:spacing w:after="0" w:line="276" w:lineRule="auto"/>
              <w:rPr>
                <w:rFonts w:ascii="Times New Roman" w:hAnsi="Times New Roman"/>
                <w:sz w:val="20"/>
                <w:szCs w:val="20"/>
                <w:lang w:val="ro-RO"/>
              </w:rPr>
            </w:pPr>
            <w:r w:rsidRPr="00314046">
              <w:rPr>
                <w:rFonts w:ascii="Times New Roman" w:hAnsi="Times New Roman"/>
                <w:sz w:val="20"/>
                <w:szCs w:val="20"/>
                <w:lang w:val="ro-RO"/>
              </w:rPr>
              <w:t>Nu</w:t>
            </w:r>
          </w:p>
        </w:tc>
      </w:tr>
      <w:tr w:rsidR="00314046" w:rsidRPr="00314046" w14:paraId="0AFE0379" w14:textId="77777777" w:rsidTr="00017087">
        <w:tc>
          <w:tcPr>
            <w:tcW w:w="5305" w:type="dxa"/>
            <w:shd w:val="clear" w:color="auto" w:fill="FFFFFF"/>
          </w:tcPr>
          <w:p w14:paraId="09FF7B42" w14:textId="77777777" w:rsidR="0088580B" w:rsidRPr="00314046" w:rsidRDefault="0088580B" w:rsidP="00314046">
            <w:pPr>
              <w:shd w:val="clear" w:color="auto" w:fill="FFFFFF"/>
              <w:tabs>
                <w:tab w:val="right" w:pos="426"/>
              </w:tabs>
              <w:spacing w:after="0" w:line="276" w:lineRule="auto"/>
              <w:rPr>
                <w:rFonts w:ascii="Times New Roman" w:hAnsi="Times New Roman"/>
                <w:sz w:val="20"/>
                <w:szCs w:val="20"/>
                <w:lang w:val="ro-RO"/>
              </w:rPr>
            </w:pPr>
            <w:r w:rsidRPr="00314046">
              <w:rPr>
                <w:rFonts w:ascii="Times New Roman" w:hAnsi="Times New Roman"/>
                <w:sz w:val="20"/>
                <w:szCs w:val="20"/>
                <w:lang w:val="ro-RO"/>
              </w:rPr>
              <w:t>plățile electronice</w:t>
            </w:r>
          </w:p>
        </w:tc>
        <w:tc>
          <w:tcPr>
            <w:tcW w:w="3785" w:type="dxa"/>
            <w:shd w:val="clear" w:color="auto" w:fill="FFFFFF"/>
          </w:tcPr>
          <w:p w14:paraId="292852D2" w14:textId="4EBDA7AA" w:rsidR="0088580B" w:rsidRPr="00314046" w:rsidRDefault="00C35A49" w:rsidP="00314046">
            <w:pPr>
              <w:shd w:val="clear" w:color="auto" w:fill="FFFFFF"/>
              <w:tabs>
                <w:tab w:val="right" w:pos="426"/>
              </w:tabs>
              <w:spacing w:after="0" w:line="276" w:lineRule="auto"/>
              <w:rPr>
                <w:rFonts w:ascii="Times New Roman" w:hAnsi="Times New Roman"/>
                <w:sz w:val="20"/>
                <w:szCs w:val="20"/>
                <w:lang w:val="ro-RO"/>
              </w:rPr>
            </w:pPr>
            <w:r w:rsidRPr="00314046">
              <w:rPr>
                <w:rFonts w:ascii="Times New Roman" w:hAnsi="Times New Roman"/>
                <w:sz w:val="20"/>
                <w:szCs w:val="20"/>
                <w:lang w:val="ro-RO"/>
              </w:rPr>
              <w:t>Nu</w:t>
            </w:r>
          </w:p>
        </w:tc>
      </w:tr>
    </w:tbl>
    <w:p w14:paraId="23C7DD16" w14:textId="77777777" w:rsidR="00C35A49" w:rsidRPr="00314046" w:rsidRDefault="00C35A49" w:rsidP="00314046">
      <w:pPr>
        <w:shd w:val="clear" w:color="auto" w:fill="FFFFFF"/>
        <w:spacing w:before="120" w:after="120" w:line="276" w:lineRule="auto"/>
        <w:rPr>
          <w:rFonts w:ascii="Times New Roman" w:hAnsi="Times New Roman"/>
          <w:b/>
          <w:sz w:val="24"/>
          <w:szCs w:val="24"/>
          <w:lang w:val="ro-RO"/>
        </w:rPr>
      </w:pPr>
    </w:p>
    <w:p w14:paraId="10663B3D" w14:textId="74E98A44" w:rsidR="0088580B" w:rsidRPr="00314046" w:rsidRDefault="0088580B" w:rsidP="00314046">
      <w:pPr>
        <w:spacing w:after="0" w:line="276" w:lineRule="auto"/>
        <w:ind w:left="851"/>
        <w:rPr>
          <w:rFonts w:ascii="Times New Roman" w:hAnsi="Times New Roman"/>
          <w:sz w:val="24"/>
          <w:szCs w:val="24"/>
          <w:lang w:val="ro-RO"/>
        </w:rPr>
      </w:pPr>
    </w:p>
    <w:p w14:paraId="3E6A3CBA" w14:textId="5BCD97A2" w:rsidR="008D5982" w:rsidRPr="00314046" w:rsidRDefault="008D5982" w:rsidP="00314046">
      <w:pPr>
        <w:spacing w:after="0" w:line="276" w:lineRule="auto"/>
        <w:ind w:left="851"/>
        <w:rPr>
          <w:rFonts w:ascii="Times New Roman" w:hAnsi="Times New Roman"/>
          <w:sz w:val="24"/>
          <w:szCs w:val="24"/>
          <w:lang w:val="ro-RO"/>
        </w:rPr>
      </w:pPr>
    </w:p>
    <w:p w14:paraId="793EF9BD" w14:textId="7FFFCA55" w:rsidR="006F4295" w:rsidRPr="00314046" w:rsidRDefault="006F4295" w:rsidP="00314046">
      <w:pPr>
        <w:spacing w:after="0" w:line="276" w:lineRule="auto"/>
        <w:ind w:left="851"/>
        <w:rPr>
          <w:rFonts w:ascii="Times New Roman" w:hAnsi="Times New Roman"/>
          <w:sz w:val="24"/>
          <w:szCs w:val="24"/>
          <w:lang w:val="ro-RO"/>
        </w:rPr>
      </w:pPr>
    </w:p>
    <w:p w14:paraId="130216B1" w14:textId="522D48DC" w:rsidR="006F4295" w:rsidRPr="00314046" w:rsidRDefault="006F4295" w:rsidP="00314046">
      <w:pPr>
        <w:spacing w:after="0" w:line="276" w:lineRule="auto"/>
        <w:ind w:left="851"/>
        <w:rPr>
          <w:rFonts w:ascii="Times New Roman" w:hAnsi="Times New Roman"/>
          <w:sz w:val="24"/>
          <w:szCs w:val="24"/>
          <w:lang w:val="ro-RO"/>
        </w:rPr>
      </w:pPr>
    </w:p>
    <w:p w14:paraId="2E51017B" w14:textId="74B29230" w:rsidR="006F4295" w:rsidRPr="00314046" w:rsidRDefault="006F4295" w:rsidP="00314046">
      <w:pPr>
        <w:spacing w:after="0" w:line="276" w:lineRule="auto"/>
        <w:ind w:left="851"/>
        <w:rPr>
          <w:rFonts w:ascii="Times New Roman" w:hAnsi="Times New Roman"/>
          <w:sz w:val="24"/>
          <w:szCs w:val="24"/>
          <w:lang w:val="ro-RO"/>
        </w:rPr>
      </w:pPr>
    </w:p>
    <w:p w14:paraId="019F38B9" w14:textId="544FB94B" w:rsidR="006F4295" w:rsidRPr="00314046" w:rsidRDefault="006F4295" w:rsidP="00314046">
      <w:pPr>
        <w:spacing w:after="0" w:line="276" w:lineRule="auto"/>
        <w:ind w:left="851"/>
        <w:rPr>
          <w:rFonts w:ascii="Times New Roman" w:hAnsi="Times New Roman"/>
          <w:sz w:val="24"/>
          <w:szCs w:val="24"/>
          <w:lang w:val="ro-RO"/>
        </w:rPr>
      </w:pPr>
    </w:p>
    <w:p w14:paraId="118452E8" w14:textId="1C6D595D" w:rsidR="006F4295" w:rsidRPr="00314046" w:rsidRDefault="006F4295" w:rsidP="00314046">
      <w:pPr>
        <w:spacing w:after="0" w:line="276" w:lineRule="auto"/>
        <w:ind w:left="851"/>
        <w:rPr>
          <w:rFonts w:ascii="Times New Roman" w:hAnsi="Times New Roman"/>
          <w:sz w:val="24"/>
          <w:szCs w:val="24"/>
          <w:lang w:val="ro-RO"/>
        </w:rPr>
      </w:pPr>
    </w:p>
    <w:p w14:paraId="2A09F86A" w14:textId="5B8BB3C0" w:rsidR="006F4295" w:rsidRPr="00314046" w:rsidRDefault="006F4295" w:rsidP="00314046">
      <w:pPr>
        <w:spacing w:after="0" w:line="276" w:lineRule="auto"/>
        <w:ind w:left="851"/>
        <w:rPr>
          <w:rFonts w:ascii="Times New Roman" w:hAnsi="Times New Roman"/>
          <w:sz w:val="24"/>
          <w:szCs w:val="24"/>
          <w:lang w:val="ro-RO"/>
        </w:rPr>
      </w:pPr>
    </w:p>
    <w:p w14:paraId="197BC443" w14:textId="3C250D51" w:rsidR="006F4295" w:rsidRPr="00314046" w:rsidRDefault="006F4295" w:rsidP="00314046">
      <w:pPr>
        <w:spacing w:after="0" w:line="276" w:lineRule="auto"/>
        <w:ind w:left="851"/>
        <w:rPr>
          <w:rFonts w:ascii="Times New Roman" w:hAnsi="Times New Roman"/>
          <w:sz w:val="24"/>
          <w:szCs w:val="24"/>
          <w:lang w:val="ro-RO"/>
        </w:rPr>
      </w:pPr>
    </w:p>
    <w:p w14:paraId="747CA122" w14:textId="00DCDD67" w:rsidR="006F4295" w:rsidRPr="00314046" w:rsidRDefault="006F4295" w:rsidP="00314046">
      <w:pPr>
        <w:spacing w:after="0" w:line="276" w:lineRule="auto"/>
        <w:ind w:left="851"/>
        <w:rPr>
          <w:rFonts w:ascii="Times New Roman" w:hAnsi="Times New Roman"/>
          <w:sz w:val="24"/>
          <w:szCs w:val="24"/>
          <w:lang w:val="ro-RO"/>
        </w:rPr>
      </w:pPr>
    </w:p>
    <w:p w14:paraId="3426769C" w14:textId="42A10F5F" w:rsidR="00141984" w:rsidRPr="00314046" w:rsidRDefault="00141984" w:rsidP="00314046">
      <w:pPr>
        <w:spacing w:after="0" w:line="276" w:lineRule="auto"/>
        <w:ind w:left="851"/>
        <w:rPr>
          <w:rFonts w:ascii="Times New Roman" w:hAnsi="Times New Roman"/>
          <w:sz w:val="24"/>
          <w:szCs w:val="24"/>
          <w:lang w:val="ro-RO"/>
        </w:rPr>
      </w:pPr>
    </w:p>
    <w:p w14:paraId="37D7868B" w14:textId="6251482D" w:rsidR="00141984" w:rsidRPr="00314046" w:rsidRDefault="00141984" w:rsidP="00314046">
      <w:pPr>
        <w:spacing w:after="0" w:line="276" w:lineRule="auto"/>
        <w:ind w:left="851"/>
        <w:rPr>
          <w:rFonts w:ascii="Times New Roman" w:hAnsi="Times New Roman"/>
          <w:sz w:val="24"/>
          <w:szCs w:val="24"/>
          <w:lang w:val="ro-RO"/>
        </w:rPr>
      </w:pPr>
    </w:p>
    <w:p w14:paraId="634AE3B3" w14:textId="4B0E45CF" w:rsidR="00141984" w:rsidRPr="00314046" w:rsidRDefault="00141984" w:rsidP="00314046">
      <w:pPr>
        <w:spacing w:after="0" w:line="276" w:lineRule="auto"/>
        <w:ind w:left="851"/>
        <w:rPr>
          <w:rFonts w:ascii="Times New Roman" w:hAnsi="Times New Roman"/>
          <w:sz w:val="24"/>
          <w:szCs w:val="24"/>
          <w:lang w:val="ro-RO"/>
        </w:rPr>
      </w:pPr>
    </w:p>
    <w:p w14:paraId="7D98F2BB" w14:textId="6DC21655" w:rsidR="00141984" w:rsidRPr="00314046" w:rsidRDefault="00141984" w:rsidP="00314046">
      <w:pPr>
        <w:spacing w:after="0" w:line="276" w:lineRule="auto"/>
        <w:ind w:left="851"/>
        <w:rPr>
          <w:rFonts w:ascii="Times New Roman" w:hAnsi="Times New Roman"/>
          <w:sz w:val="24"/>
          <w:szCs w:val="24"/>
          <w:lang w:val="ro-RO"/>
        </w:rPr>
      </w:pPr>
    </w:p>
    <w:p w14:paraId="49DFA128" w14:textId="23365320" w:rsidR="00B570EA" w:rsidRPr="00314046" w:rsidRDefault="00B570EA" w:rsidP="00314046">
      <w:pPr>
        <w:spacing w:after="0" w:line="276" w:lineRule="auto"/>
        <w:ind w:left="851"/>
        <w:rPr>
          <w:rFonts w:ascii="Times New Roman" w:hAnsi="Times New Roman"/>
          <w:sz w:val="24"/>
          <w:szCs w:val="24"/>
          <w:lang w:val="ro-RO"/>
        </w:rPr>
      </w:pPr>
    </w:p>
    <w:p w14:paraId="761FB30F" w14:textId="39254EBF" w:rsidR="00B570EA" w:rsidRPr="00314046" w:rsidRDefault="00B570EA" w:rsidP="00314046">
      <w:pPr>
        <w:spacing w:after="0" w:line="276" w:lineRule="auto"/>
        <w:ind w:left="851"/>
        <w:rPr>
          <w:rFonts w:ascii="Times New Roman" w:hAnsi="Times New Roman"/>
          <w:sz w:val="24"/>
          <w:szCs w:val="24"/>
          <w:lang w:val="ro-RO"/>
        </w:rPr>
      </w:pPr>
    </w:p>
    <w:p w14:paraId="674AB872" w14:textId="3892DD0F" w:rsidR="00B570EA" w:rsidRPr="00314046" w:rsidRDefault="00B570EA" w:rsidP="00314046">
      <w:pPr>
        <w:spacing w:after="0" w:line="276" w:lineRule="auto"/>
        <w:ind w:left="851"/>
        <w:rPr>
          <w:rFonts w:ascii="Times New Roman" w:hAnsi="Times New Roman"/>
          <w:sz w:val="24"/>
          <w:szCs w:val="24"/>
          <w:lang w:val="ro-RO"/>
        </w:rPr>
      </w:pPr>
    </w:p>
    <w:p w14:paraId="753754A6" w14:textId="77777777" w:rsidR="00B570EA" w:rsidRPr="00314046" w:rsidRDefault="00B570EA" w:rsidP="00314046">
      <w:pPr>
        <w:spacing w:after="0" w:line="276" w:lineRule="auto"/>
        <w:ind w:left="851"/>
        <w:rPr>
          <w:rFonts w:ascii="Times New Roman" w:hAnsi="Times New Roman"/>
          <w:sz w:val="24"/>
          <w:szCs w:val="24"/>
          <w:lang w:val="ro-RO"/>
        </w:rPr>
      </w:pPr>
    </w:p>
    <w:p w14:paraId="277D4AF1" w14:textId="0CB0C2EA" w:rsidR="00141984" w:rsidRPr="00314046" w:rsidRDefault="00141984" w:rsidP="00314046">
      <w:pPr>
        <w:spacing w:after="0" w:line="276" w:lineRule="auto"/>
        <w:ind w:left="851"/>
        <w:rPr>
          <w:rFonts w:ascii="Times New Roman" w:hAnsi="Times New Roman"/>
          <w:sz w:val="24"/>
          <w:szCs w:val="24"/>
          <w:lang w:val="ro-RO"/>
        </w:rPr>
      </w:pPr>
    </w:p>
    <w:p w14:paraId="1281B618" w14:textId="3BA091FE" w:rsidR="008D5982" w:rsidRPr="00314046" w:rsidRDefault="008D5982" w:rsidP="00314046">
      <w:pPr>
        <w:spacing w:after="0" w:line="276" w:lineRule="auto"/>
        <w:ind w:left="851"/>
        <w:jc w:val="right"/>
        <w:rPr>
          <w:rFonts w:ascii="Times New Roman" w:hAnsi="Times New Roman"/>
          <w:b/>
          <w:bCs/>
          <w:i/>
          <w:iCs/>
          <w:sz w:val="24"/>
          <w:szCs w:val="24"/>
          <w:lang w:val="ro-RO"/>
        </w:rPr>
      </w:pPr>
      <w:r w:rsidRPr="00314046">
        <w:rPr>
          <w:rFonts w:ascii="Times New Roman" w:hAnsi="Times New Roman"/>
          <w:b/>
          <w:bCs/>
          <w:i/>
          <w:iCs/>
          <w:sz w:val="24"/>
          <w:szCs w:val="24"/>
          <w:lang w:val="ro-RO"/>
        </w:rPr>
        <w:lastRenderedPageBreak/>
        <w:t>Anexa 1</w:t>
      </w:r>
    </w:p>
    <w:p w14:paraId="1A0D952B" w14:textId="16204893" w:rsidR="008D5982" w:rsidRPr="00314046" w:rsidRDefault="008D5982" w:rsidP="00314046">
      <w:pPr>
        <w:spacing w:after="0" w:line="276" w:lineRule="auto"/>
        <w:ind w:left="851"/>
        <w:jc w:val="right"/>
        <w:rPr>
          <w:rFonts w:ascii="Times New Roman" w:hAnsi="Times New Roman"/>
          <w:b/>
          <w:bCs/>
          <w:i/>
          <w:iCs/>
          <w:sz w:val="24"/>
          <w:szCs w:val="24"/>
          <w:lang w:val="ro-RO"/>
        </w:rPr>
      </w:pPr>
    </w:p>
    <w:p w14:paraId="6F8CDA7C" w14:textId="41D7ED63" w:rsidR="008D5982" w:rsidRPr="00314046" w:rsidRDefault="00D91DB0" w:rsidP="00314046">
      <w:pPr>
        <w:spacing w:after="240" w:line="276" w:lineRule="auto"/>
        <w:ind w:left="851"/>
        <w:jc w:val="center"/>
        <w:rPr>
          <w:rFonts w:ascii="Times New Roman" w:hAnsi="Times New Roman"/>
          <w:b/>
          <w:bCs/>
          <w:i/>
          <w:iCs/>
          <w:sz w:val="24"/>
          <w:szCs w:val="24"/>
          <w:lang w:val="ro-RO"/>
        </w:rPr>
      </w:pPr>
      <w:r w:rsidRPr="00314046">
        <w:rPr>
          <w:rFonts w:ascii="Times New Roman" w:hAnsi="Times New Roman"/>
          <w:b/>
          <w:bCs/>
          <w:i/>
          <w:iCs/>
          <w:sz w:val="24"/>
          <w:szCs w:val="24"/>
          <w:lang w:val="ro-RO"/>
        </w:rPr>
        <w:t>Caiet de sarcini</w:t>
      </w:r>
    </w:p>
    <w:tbl>
      <w:tblPr>
        <w:tblW w:w="9631" w:type="dxa"/>
        <w:tblInd w:w="8"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1"/>
      </w:tblGrid>
      <w:tr w:rsidR="00314046" w:rsidRPr="00314046" w14:paraId="40F62899" w14:textId="77777777" w:rsidTr="00173E08">
        <w:tc>
          <w:tcPr>
            <w:tcW w:w="9631" w:type="dxa"/>
            <w:tcMar>
              <w:left w:w="0" w:type="dxa"/>
              <w:right w:w="0" w:type="dxa"/>
            </w:tcMar>
          </w:tcPr>
          <w:p w14:paraId="31EFE099" w14:textId="77777777" w:rsidR="00D91DB0" w:rsidRPr="00314046" w:rsidRDefault="00D91DB0" w:rsidP="00314046">
            <w:pPr>
              <w:pStyle w:val="1Einrckung"/>
              <w:spacing w:after="120" w:line="276" w:lineRule="auto"/>
              <w:ind w:left="0" w:right="-1" w:firstLine="0"/>
              <w:rPr>
                <w:rFonts w:ascii="Times New Roman" w:hAnsi="Times New Roman"/>
                <w:b/>
                <w:sz w:val="24"/>
                <w:szCs w:val="24"/>
                <w:lang w:val="ro-MD"/>
              </w:rPr>
            </w:pPr>
            <w:r w:rsidRPr="00314046">
              <w:rPr>
                <w:rFonts w:ascii="Times New Roman" w:hAnsi="Times New Roman"/>
                <w:b/>
                <w:sz w:val="24"/>
                <w:szCs w:val="24"/>
                <w:lang w:val="ro-MD"/>
              </w:rPr>
              <w:t>Denumirea proiectului</w:t>
            </w:r>
          </w:p>
          <w:p w14:paraId="7A1A5930" w14:textId="77777777" w:rsidR="001D3BED" w:rsidRPr="00314046" w:rsidRDefault="001D3BED" w:rsidP="00314046">
            <w:pPr>
              <w:shd w:val="clear" w:color="auto" w:fill="FFFFFF"/>
              <w:spacing w:after="120" w:line="276" w:lineRule="auto"/>
              <w:jc w:val="both"/>
              <w:outlineLvl w:val="1"/>
              <w:rPr>
                <w:rFonts w:ascii="Times New Roman" w:hAnsi="Times New Roman"/>
                <w:sz w:val="24"/>
                <w:szCs w:val="24"/>
                <w:lang w:val="ro-RO"/>
              </w:rPr>
            </w:pPr>
            <w:r w:rsidRPr="00314046">
              <w:rPr>
                <w:rFonts w:ascii="Times New Roman" w:hAnsi="Times New Roman"/>
                <w:sz w:val="24"/>
                <w:szCs w:val="24"/>
                <w:lang w:val="ro-RO"/>
              </w:rPr>
              <w:t xml:space="preserve">Proiectul „Îmbunătățirea cadrului instituțional și legal pentru managementul fluxului specific de deșeuri în Republica Moldova” </w:t>
            </w:r>
          </w:p>
          <w:p w14:paraId="5591444D" w14:textId="7E80FB5D" w:rsidR="00D91DB0" w:rsidRPr="00314046" w:rsidRDefault="001D3BED" w:rsidP="00314046">
            <w:pPr>
              <w:shd w:val="clear" w:color="auto" w:fill="FFFFFF"/>
              <w:spacing w:after="120" w:line="276" w:lineRule="auto"/>
              <w:jc w:val="both"/>
              <w:outlineLvl w:val="1"/>
              <w:rPr>
                <w:rFonts w:ascii="Times New Roman" w:hAnsi="Times New Roman"/>
                <w:sz w:val="24"/>
                <w:szCs w:val="24"/>
                <w:lang w:val="ro-RO"/>
              </w:rPr>
            </w:pPr>
            <w:r w:rsidRPr="00314046">
              <w:rPr>
                <w:rFonts w:ascii="Times New Roman" w:hAnsi="Times New Roman"/>
                <w:sz w:val="24"/>
                <w:szCs w:val="24"/>
                <w:lang w:val="ro-RO"/>
              </w:rPr>
              <w:t xml:space="preserve">Proiectul este finanțat de Ministerul German pentru Cooperare Economică </w:t>
            </w:r>
            <w:r w:rsidR="00F05643" w:rsidRPr="00314046">
              <w:rPr>
                <w:rFonts w:ascii="Times New Roman" w:hAnsi="Times New Roman"/>
                <w:sz w:val="24"/>
                <w:szCs w:val="24"/>
                <w:lang w:val="ro-RO"/>
              </w:rPr>
              <w:t>ș</w:t>
            </w:r>
            <w:r w:rsidRPr="00314046">
              <w:rPr>
                <w:rFonts w:ascii="Times New Roman" w:hAnsi="Times New Roman"/>
                <w:sz w:val="24"/>
                <w:szCs w:val="24"/>
                <w:lang w:val="ro-RO"/>
              </w:rPr>
              <w:t>i Dezvoltare (BMZ) și implementată în cadrul proiectului „Modernizarea Serviciilor Publice Locale în Republica Moldova”</w:t>
            </w:r>
          </w:p>
        </w:tc>
      </w:tr>
      <w:tr w:rsidR="00314046" w:rsidRPr="00314046" w14:paraId="5B8EE22A" w14:textId="77777777" w:rsidTr="00173E08">
        <w:tc>
          <w:tcPr>
            <w:tcW w:w="9631" w:type="dxa"/>
            <w:tcMar>
              <w:left w:w="0" w:type="dxa"/>
              <w:right w:w="0" w:type="dxa"/>
            </w:tcMar>
          </w:tcPr>
          <w:p w14:paraId="5B5B8A68" w14:textId="77777777" w:rsidR="00273459" w:rsidRPr="00314046" w:rsidRDefault="00273459" w:rsidP="00314046">
            <w:pPr>
              <w:pStyle w:val="1Einrckung"/>
              <w:spacing w:line="276" w:lineRule="auto"/>
              <w:ind w:left="0" w:firstLine="0"/>
              <w:rPr>
                <w:rFonts w:ascii="Times New Roman" w:hAnsi="Times New Roman"/>
                <w:b/>
                <w:sz w:val="24"/>
                <w:szCs w:val="24"/>
                <w:lang w:val="ro-MD"/>
              </w:rPr>
            </w:pPr>
            <w:r w:rsidRPr="00314046">
              <w:rPr>
                <w:rFonts w:ascii="Times New Roman" w:hAnsi="Times New Roman"/>
                <w:b/>
                <w:sz w:val="24"/>
                <w:szCs w:val="24"/>
                <w:lang w:val="ro-MD"/>
              </w:rPr>
              <w:t>Denumirea serviciilor de consultanță</w:t>
            </w:r>
          </w:p>
          <w:p w14:paraId="20CC6016" w14:textId="7FC9F246" w:rsidR="00273459" w:rsidRPr="00314046" w:rsidRDefault="00173E08" w:rsidP="00314046">
            <w:pPr>
              <w:pStyle w:val="1Einrckung"/>
              <w:spacing w:after="120" w:line="276" w:lineRule="auto"/>
              <w:ind w:left="0" w:right="-1" w:firstLine="0"/>
              <w:rPr>
                <w:rFonts w:ascii="Times New Roman" w:hAnsi="Times New Roman"/>
                <w:b/>
                <w:sz w:val="24"/>
                <w:szCs w:val="24"/>
                <w:lang w:val="ro-MD"/>
              </w:rPr>
            </w:pPr>
            <w:r w:rsidRPr="00314046">
              <w:rPr>
                <w:rFonts w:ascii="Times New Roman" w:hAnsi="Times New Roman"/>
                <w:sz w:val="24"/>
                <w:szCs w:val="24"/>
                <w:lang w:val="ro-MD"/>
              </w:rPr>
              <w:t>Consultant</w:t>
            </w:r>
            <w:r w:rsidR="00273459" w:rsidRPr="00314046">
              <w:rPr>
                <w:rFonts w:ascii="Times New Roman" w:hAnsi="Times New Roman"/>
                <w:sz w:val="24"/>
                <w:szCs w:val="24"/>
                <w:lang w:val="ro-MD"/>
              </w:rPr>
              <w:t xml:space="preserve"> na</w:t>
            </w:r>
            <w:r w:rsidR="00072EA8" w:rsidRPr="00314046">
              <w:rPr>
                <w:rFonts w:ascii="Times New Roman" w:hAnsi="Times New Roman"/>
                <w:sz w:val="24"/>
                <w:szCs w:val="24"/>
                <w:lang w:val="ro-MD"/>
              </w:rPr>
              <w:t>ț</w:t>
            </w:r>
            <w:r w:rsidR="00273459" w:rsidRPr="00314046">
              <w:rPr>
                <w:rFonts w:ascii="Times New Roman" w:hAnsi="Times New Roman"/>
                <w:sz w:val="24"/>
                <w:szCs w:val="24"/>
                <w:lang w:val="ro-MD"/>
              </w:rPr>
              <w:t xml:space="preserve">ional </w:t>
            </w:r>
            <w:r w:rsidRPr="00314046">
              <w:rPr>
                <w:rFonts w:ascii="Times New Roman" w:hAnsi="Times New Roman"/>
                <w:sz w:val="24"/>
                <w:szCs w:val="24"/>
                <w:lang w:val="ro-MD"/>
              </w:rPr>
              <w:t xml:space="preserve">pe </w:t>
            </w:r>
            <w:r w:rsidR="00273459" w:rsidRPr="00314046">
              <w:rPr>
                <w:rFonts w:ascii="Times New Roman" w:hAnsi="Times New Roman"/>
                <w:sz w:val="24"/>
                <w:szCs w:val="24"/>
                <w:lang w:val="ro-MD"/>
              </w:rPr>
              <w:t>termen scurt</w:t>
            </w:r>
          </w:p>
        </w:tc>
      </w:tr>
    </w:tbl>
    <w:p w14:paraId="13874B9D" w14:textId="017A012D" w:rsidR="00F22EEC" w:rsidRPr="00314046" w:rsidRDefault="00F22EEC" w:rsidP="00314046">
      <w:pPr>
        <w:pStyle w:val="TOC1"/>
        <w:spacing w:line="276" w:lineRule="auto"/>
      </w:pPr>
      <w:r w:rsidRPr="00314046">
        <w:t>1</w:t>
      </w:r>
      <w:r w:rsidR="0080543A" w:rsidRPr="00314046">
        <w:t>.</w:t>
      </w:r>
      <w:r w:rsidRPr="00314046">
        <w:tab/>
      </w:r>
      <w:r w:rsidR="00273459" w:rsidRPr="00314046">
        <w:t>Scurtă descriere a proiectului</w:t>
      </w:r>
    </w:p>
    <w:p w14:paraId="5AAA4D52" w14:textId="35E613FA" w:rsidR="00F22EEC" w:rsidRPr="00314046" w:rsidRDefault="00F22EEC" w:rsidP="00314046">
      <w:pPr>
        <w:spacing w:after="120" w:line="276" w:lineRule="auto"/>
        <w:jc w:val="both"/>
        <w:rPr>
          <w:rFonts w:ascii="Times New Roman" w:hAnsi="Times New Roman"/>
          <w:sz w:val="24"/>
          <w:szCs w:val="24"/>
          <w:lang w:val="ro-MD"/>
        </w:rPr>
      </w:pPr>
      <w:r w:rsidRPr="00314046">
        <w:rPr>
          <w:rFonts w:ascii="Times New Roman" w:hAnsi="Times New Roman"/>
          <w:sz w:val="24"/>
          <w:szCs w:val="24"/>
          <w:lang w:val="ro-MD"/>
        </w:rPr>
        <w:t>Gestionarea deșeurilor în Republica Moldova se referă la toate operațiunile implementate pentru gestionarea adecvată a fluxurilor de deșeuri, inclusiv pentru fluxurile de deșeuri specifice. Republica Moldova are o experiență modestă în implementarea cadrului legal de bază</w:t>
      </w:r>
      <w:r w:rsidR="007023D4" w:rsidRPr="00314046">
        <w:rPr>
          <w:rFonts w:ascii="Times New Roman" w:hAnsi="Times New Roman"/>
          <w:sz w:val="24"/>
          <w:szCs w:val="24"/>
          <w:lang w:val="ro-MD"/>
        </w:rPr>
        <w:t>, dar</w:t>
      </w:r>
      <w:r w:rsidRPr="00314046">
        <w:rPr>
          <w:rFonts w:ascii="Times New Roman" w:hAnsi="Times New Roman"/>
          <w:sz w:val="24"/>
          <w:szCs w:val="24"/>
          <w:lang w:val="ro-MD"/>
        </w:rPr>
        <w:t xml:space="preserve"> și a elaborării legislației secundare pentru îmbunătățirea reglementărilor specifice. </w:t>
      </w:r>
    </w:p>
    <w:p w14:paraId="526539ED" w14:textId="638C947B" w:rsidR="00F22EEC" w:rsidRPr="00314046" w:rsidRDefault="00F22EEC" w:rsidP="00314046">
      <w:pPr>
        <w:spacing w:after="120" w:line="276" w:lineRule="auto"/>
        <w:jc w:val="both"/>
        <w:rPr>
          <w:rFonts w:ascii="Times New Roman" w:hAnsi="Times New Roman"/>
          <w:sz w:val="24"/>
          <w:szCs w:val="24"/>
          <w:lang w:val="ro-MD"/>
        </w:rPr>
      </w:pPr>
      <w:r w:rsidRPr="00314046">
        <w:rPr>
          <w:rFonts w:ascii="Times New Roman" w:hAnsi="Times New Roman"/>
          <w:sz w:val="24"/>
          <w:szCs w:val="24"/>
          <w:lang w:val="ro-MD"/>
        </w:rPr>
        <w:t xml:space="preserve">În context, Republica Moldova a semnat Acordul de </w:t>
      </w:r>
      <w:r w:rsidR="00531D25" w:rsidRPr="00314046">
        <w:rPr>
          <w:rFonts w:ascii="Times New Roman" w:hAnsi="Times New Roman"/>
          <w:sz w:val="24"/>
          <w:szCs w:val="24"/>
          <w:lang w:val="ro-MD"/>
        </w:rPr>
        <w:t>A</w:t>
      </w:r>
      <w:r w:rsidRPr="00314046">
        <w:rPr>
          <w:rFonts w:ascii="Times New Roman" w:hAnsi="Times New Roman"/>
          <w:sz w:val="24"/>
          <w:szCs w:val="24"/>
          <w:lang w:val="ro-MD"/>
        </w:rPr>
        <w:t xml:space="preserve">sociere cu Uniunea Europeană și Comunitatea Europeană a Energiei Atomice și statele membre ale acestora (ratificat prin Legea 112 /02.07.2014). Capitolul 16 - „Mediul înconjurător”, subcapitolul „Deșeuri și Managementul resurselor” prevede necesitatea ajustării prevederilor legale la Directiva 2008/98 / CE a Parlamentului European și al Consiliului din 19 noiembrie 2008 privind deșeurile, prin aplicarea articolului 14 „Stabilirea unui mecanism de recuperare completă a costurilor în conformitate cu </w:t>
      </w:r>
      <w:r w:rsidR="00734C88" w:rsidRPr="00314046">
        <w:rPr>
          <w:rFonts w:ascii="Times New Roman" w:hAnsi="Times New Roman"/>
          <w:sz w:val="24"/>
          <w:szCs w:val="24"/>
          <w:lang w:val="ro-MD"/>
        </w:rPr>
        <w:t xml:space="preserve">principiul </w:t>
      </w:r>
      <w:r w:rsidRPr="00314046">
        <w:rPr>
          <w:rFonts w:ascii="Times New Roman" w:hAnsi="Times New Roman"/>
          <w:sz w:val="24"/>
          <w:szCs w:val="24"/>
          <w:lang w:val="ro-MD"/>
        </w:rPr>
        <w:t>poluatorul plătește</w:t>
      </w:r>
      <w:r w:rsidR="00734C88" w:rsidRPr="00314046">
        <w:rPr>
          <w:rFonts w:ascii="Times New Roman" w:hAnsi="Times New Roman"/>
          <w:sz w:val="24"/>
          <w:szCs w:val="24"/>
          <w:lang w:val="ro-MD"/>
        </w:rPr>
        <w:t xml:space="preserve"> și </w:t>
      </w:r>
      <w:r w:rsidRPr="00314046">
        <w:rPr>
          <w:rFonts w:ascii="Times New Roman" w:hAnsi="Times New Roman"/>
          <w:sz w:val="24"/>
          <w:szCs w:val="24"/>
          <w:lang w:val="ro-MD"/>
        </w:rPr>
        <w:t xml:space="preserve">principiul răspunderii extinse a producătorului". </w:t>
      </w:r>
    </w:p>
    <w:p w14:paraId="60075EBE" w14:textId="741FE3CC" w:rsidR="00314046" w:rsidRPr="00314046" w:rsidRDefault="00F22EEC" w:rsidP="00314046">
      <w:pPr>
        <w:spacing w:after="120" w:line="276" w:lineRule="auto"/>
        <w:jc w:val="both"/>
        <w:rPr>
          <w:rFonts w:ascii="Times New Roman" w:hAnsi="Times New Roman"/>
          <w:sz w:val="24"/>
          <w:szCs w:val="24"/>
          <w:shd w:val="clear" w:color="auto" w:fill="FFFFFF"/>
        </w:rPr>
      </w:pPr>
      <w:r w:rsidRPr="00314046">
        <w:rPr>
          <w:rFonts w:ascii="Times New Roman" w:hAnsi="Times New Roman"/>
          <w:sz w:val="24"/>
          <w:szCs w:val="24"/>
          <w:lang w:val="ro-MD"/>
        </w:rPr>
        <w:t xml:space="preserve">De asemenea, </w:t>
      </w:r>
      <w:r w:rsidR="00734C88" w:rsidRPr="00314046">
        <w:rPr>
          <w:rFonts w:ascii="Times New Roman" w:hAnsi="Times New Roman"/>
          <w:sz w:val="24"/>
          <w:szCs w:val="24"/>
          <w:lang w:val="ro-MD"/>
        </w:rPr>
        <w:t xml:space="preserve">a fost aprobată </w:t>
      </w:r>
      <w:r w:rsidRPr="00314046">
        <w:rPr>
          <w:rFonts w:ascii="Times New Roman" w:hAnsi="Times New Roman"/>
          <w:sz w:val="24"/>
          <w:szCs w:val="24"/>
          <w:lang w:val="ro-MD"/>
        </w:rPr>
        <w:t xml:space="preserve">Legea nr. 209 din 29 iulie 2016 privind deșeurile, </w:t>
      </w:r>
      <w:r w:rsidR="00CC6C46" w:rsidRPr="00314046">
        <w:rPr>
          <w:rFonts w:ascii="Times New Roman" w:hAnsi="Times New Roman"/>
          <w:sz w:val="24"/>
          <w:szCs w:val="24"/>
          <w:lang w:val="ro-MD"/>
        </w:rPr>
        <w:t xml:space="preserve">care include un șir de obligații atît pentru autoritățile publice naționale cît și pentru cele locale. Prin urmare, în conformitate cu prevederile art. 34 „Programul național pentru gestionare deșeurilor”. Scopul prezentului document este de a asigura </w:t>
      </w:r>
      <w:r w:rsidR="00CC6C46" w:rsidRPr="00314046">
        <w:rPr>
          <w:rFonts w:ascii="Times New Roman" w:hAnsi="Times New Roman"/>
          <w:sz w:val="24"/>
          <w:szCs w:val="24"/>
          <w:shd w:val="clear" w:color="auto" w:fill="FFFFFF"/>
          <w:lang w:val="ro-MD"/>
        </w:rPr>
        <w:t xml:space="preserve">o analiză a situaţiei actuale a gestionării deşeurilor pe teritoriul ţării, de a identifica măsurile care trebuie luate pentru îmbunătăţirea condiţiilor de mediu în cazul pregătirii pentru reutilizare, al reciclării, valorificării şi eliminării deşeurilor, precum şi o evaluare a modului în care acesta va ajuta la punerea în aplicare a obiectivelor şi dispoziţiilor prezentei legi. Totodată, în conformitate cu prevederile art. 35 „Implicarea autorităților publice centrale și locale </w:t>
      </w:r>
      <w:r w:rsidR="00314046" w:rsidRPr="00314046">
        <w:rPr>
          <w:rFonts w:ascii="Times New Roman" w:hAnsi="Times New Roman"/>
          <w:sz w:val="24"/>
          <w:szCs w:val="24"/>
          <w:shd w:val="clear" w:color="auto" w:fill="FFFFFF"/>
          <w:lang w:val="ro-MD"/>
        </w:rPr>
        <w:t>în elaborarea programelor de gestionare a deșeurilor</w:t>
      </w:r>
      <w:r w:rsidR="00CC6C46" w:rsidRPr="00314046">
        <w:rPr>
          <w:rFonts w:ascii="Times New Roman" w:hAnsi="Times New Roman"/>
          <w:sz w:val="24"/>
          <w:szCs w:val="24"/>
          <w:shd w:val="clear" w:color="auto" w:fill="FFFFFF"/>
          <w:lang w:val="ro-MD"/>
        </w:rPr>
        <w:t>”</w:t>
      </w:r>
      <w:r w:rsidR="00314046" w:rsidRPr="00314046">
        <w:rPr>
          <w:rFonts w:ascii="Times New Roman" w:hAnsi="Times New Roman"/>
          <w:sz w:val="24"/>
          <w:szCs w:val="24"/>
          <w:shd w:val="clear" w:color="auto" w:fill="FFFFFF"/>
          <w:lang w:val="ro-MD"/>
        </w:rPr>
        <w:t xml:space="preserve">, este stabilită necesitatea elaborării și aprobării de către autoritățile publică locale, a „programelor de gestionare locală a deșeurilor”, în baza prevederilor Prgramului </w:t>
      </w:r>
      <w:r w:rsidR="00314046">
        <w:rPr>
          <w:rFonts w:ascii="Times New Roman" w:hAnsi="Times New Roman"/>
          <w:sz w:val="24"/>
          <w:szCs w:val="24"/>
          <w:shd w:val="clear" w:color="auto" w:fill="FFFFFF"/>
          <w:lang w:val="ro-MD"/>
        </w:rPr>
        <w:t>naț</w:t>
      </w:r>
      <w:r w:rsidR="00314046" w:rsidRPr="00314046">
        <w:rPr>
          <w:rFonts w:ascii="Times New Roman" w:hAnsi="Times New Roman"/>
          <w:sz w:val="24"/>
          <w:szCs w:val="24"/>
          <w:shd w:val="clear" w:color="auto" w:fill="FFFFFF"/>
          <w:lang w:val="ro-MD"/>
        </w:rPr>
        <w:t>ional. Prin urmare, în cadrul proiectului este inițiată procedura de selectare și contractare a unui expert pentru elaborarea „Metodologiei de elaborare a programelor locale de gestionare a deșeurilor”.</w:t>
      </w:r>
    </w:p>
    <w:p w14:paraId="2EA17376" w14:textId="274DF117" w:rsidR="00F22EEC" w:rsidRPr="00314046" w:rsidRDefault="00F22EEC" w:rsidP="00314046">
      <w:pPr>
        <w:pStyle w:val="TOC1"/>
        <w:spacing w:line="276" w:lineRule="auto"/>
      </w:pPr>
      <w:r w:rsidRPr="00314046">
        <w:t>2</w:t>
      </w:r>
      <w:r w:rsidR="0080543A" w:rsidRPr="00314046">
        <w:t>.</w:t>
      </w:r>
      <w:r w:rsidRPr="00314046">
        <w:tab/>
      </w:r>
      <w:r w:rsidR="00273459" w:rsidRPr="00314046">
        <w:t>Atribuțiile expertului și livrabile</w:t>
      </w:r>
      <w:r w:rsidRPr="00314046">
        <w:t xml:space="preserve"> </w:t>
      </w:r>
    </w:p>
    <w:p w14:paraId="0832D547" w14:textId="4A074E40" w:rsidR="00314046" w:rsidRDefault="00314046" w:rsidP="00314046">
      <w:pPr>
        <w:pStyle w:val="PlainText"/>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Pentru implementarea prevederilor Legii nr. 209/2016 privind deșeurile și în vederea asigurării suportului necesar autorităților publice locale, I.P. UIPM lansează procedura de concurs pentru contractarea unui expert/consultant național pentru elaborarea Metodologiei de elaborare a programelor locale de gestionare a deșeurilor. Metodologia va include informații </w:t>
      </w:r>
      <w:r w:rsidR="00A0764A">
        <w:rPr>
          <w:rFonts w:ascii="Times New Roman" w:hAnsi="Times New Roman" w:cs="Times New Roman"/>
          <w:sz w:val="24"/>
          <w:szCs w:val="24"/>
          <w:lang w:val="ro-MD"/>
        </w:rPr>
        <w:t xml:space="preserve">și descrierea următoarelor compartimente: </w:t>
      </w:r>
    </w:p>
    <w:p w14:paraId="327F6DD8" w14:textId="34317FB8"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lastRenderedPageBreak/>
        <w:t>descrierea ariei administrative examinate;</w:t>
      </w:r>
    </w:p>
    <w:p w14:paraId="10825901" w14:textId="01B4FD68"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tipul, cantitatea şi sursa deşeurilor generate în limitele teritoriului, deşeurile care pot fi transportate pe sau de pe teritoriul naţional, precum şi o evaluare a evoluției fluxurilor de deşeuri; </w:t>
      </w:r>
    </w:p>
    <w:p w14:paraId="739D3B46" w14:textId="176A2260"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schemele existente de colectare a deşeurilor şi principalele instalații de valorificare și eliminare, inclusiv orice aranjamente speciale pentru uleiurile utilizate, deşeurile periculoase sau alte fluxuri de deşeuri formate;</w:t>
      </w:r>
    </w:p>
    <w:p w14:paraId="71F7EA4E" w14:textId="5DB57B11"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evaluarea necesarului de noi scheme de colectare, închiderea instalaţiilor de deşeuri existente, infrastructura suplimentară pentru instalaţiile de deşeuri, în conformitate cu art. 19, și, după caz, investițiile legate de acestea;</w:t>
      </w:r>
    </w:p>
    <w:p w14:paraId="4EE4B888" w14:textId="163F22E1"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informaţiile despre criteriile de identificare a amplasamentelor şi informațiile despre capacitatea viitoare de eliminare sau de operare a instalaţiilor majore de valorificare, după caz;</w:t>
      </w:r>
    </w:p>
    <w:p w14:paraId="37881F89" w14:textId="0F29D434"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politicile generale de gestionare a deşeurilor, inclusiv tehnologiile şi metodele planificate de gestionare a deşeurilor, sau politicile privind deşeurile care ridică probleme specifice de gestionare a acestora;</w:t>
      </w:r>
    </w:p>
    <w:p w14:paraId="7C2E9459" w14:textId="52BE86C9"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aspectele organizatorice legate de gestionarea deșeurilor, inclusiv distribuirea responsabilităților între actorii publici şi privaţi care se ocupă cu gestionarea deşeurilor;</w:t>
      </w:r>
    </w:p>
    <w:p w14:paraId="21FE0269" w14:textId="7245BA30"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o analiză a utilităţii şi a adecvării utilizării instrumentelor economice şi de altă natură pentru rezolvarea diverselor probleme legate de deşeuri, luînd în considerare necesitatea menţinerii unei bune funcţionări a pieţei interne;</w:t>
      </w:r>
    </w:p>
    <w:p w14:paraId="28AF3529" w14:textId="7804B639"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desfășurarea unor campanii de sensibilizare şi de informare adresate publicului larg sau unor grupuri-țintă de public;</w:t>
      </w:r>
    </w:p>
    <w:p w14:paraId="5D279BED" w14:textId="77777777" w:rsid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r w:rsidRPr="000E7F04">
        <w:rPr>
          <w:color w:val="333333"/>
          <w:lang w:val="ro-MD"/>
        </w:rPr>
        <w:t>amplasamentele contaminate istoric prin operaţiuni de eliminare a deşeurilor şi măsurile de reabilitare a acestora;</w:t>
      </w:r>
    </w:p>
    <w:p w14:paraId="181350E1" w14:textId="53682386" w:rsidR="000E7F04" w:rsidRPr="000E7F04" w:rsidRDefault="000E7F04" w:rsidP="000E7F04">
      <w:pPr>
        <w:pStyle w:val="NormalWeb"/>
        <w:numPr>
          <w:ilvl w:val="0"/>
          <w:numId w:val="22"/>
        </w:numPr>
        <w:shd w:val="clear" w:color="auto" w:fill="FFFFFF"/>
        <w:spacing w:before="0" w:beforeAutospacing="0" w:after="0" w:afterAutospacing="0"/>
        <w:ind w:left="360"/>
        <w:jc w:val="both"/>
        <w:rPr>
          <w:color w:val="333333"/>
          <w:lang w:val="ro-MD"/>
        </w:rPr>
      </w:pPr>
      <w:proofErr w:type="spellStart"/>
      <w:r w:rsidRPr="000E7F04">
        <w:rPr>
          <w:color w:val="333333"/>
        </w:rPr>
        <w:t>capitolul</w:t>
      </w:r>
      <w:proofErr w:type="spellEnd"/>
      <w:r w:rsidRPr="000E7F04">
        <w:rPr>
          <w:color w:val="333333"/>
        </w:rPr>
        <w:t xml:space="preserve"> specific </w:t>
      </w:r>
      <w:proofErr w:type="spellStart"/>
      <w:r w:rsidRPr="000E7F04">
        <w:rPr>
          <w:color w:val="333333"/>
        </w:rPr>
        <w:t>privind</w:t>
      </w:r>
      <w:proofErr w:type="spellEnd"/>
      <w:r w:rsidRPr="000E7F04">
        <w:rPr>
          <w:color w:val="333333"/>
        </w:rPr>
        <w:t xml:space="preserve"> </w:t>
      </w:r>
      <w:proofErr w:type="spellStart"/>
      <w:r w:rsidRPr="000E7F04">
        <w:rPr>
          <w:color w:val="333333"/>
        </w:rPr>
        <w:t>gestionarea</w:t>
      </w:r>
      <w:proofErr w:type="spellEnd"/>
      <w:r w:rsidRPr="000E7F04">
        <w:rPr>
          <w:color w:val="333333"/>
        </w:rPr>
        <w:t xml:space="preserve"> </w:t>
      </w:r>
      <w:proofErr w:type="spellStart"/>
      <w:r w:rsidRPr="000E7F04">
        <w:rPr>
          <w:color w:val="333333"/>
        </w:rPr>
        <w:t>ambalajelor</w:t>
      </w:r>
      <w:proofErr w:type="spellEnd"/>
      <w:r w:rsidRPr="000E7F04">
        <w:rPr>
          <w:color w:val="333333"/>
        </w:rPr>
        <w:t xml:space="preserve"> </w:t>
      </w:r>
      <w:proofErr w:type="spellStart"/>
      <w:r w:rsidRPr="000E7F04">
        <w:rPr>
          <w:color w:val="333333"/>
        </w:rPr>
        <w:t>şi</w:t>
      </w:r>
      <w:proofErr w:type="spellEnd"/>
      <w:r w:rsidRPr="000E7F04">
        <w:rPr>
          <w:color w:val="333333"/>
        </w:rPr>
        <w:t xml:space="preserve"> a </w:t>
      </w:r>
      <w:proofErr w:type="spellStart"/>
      <w:r w:rsidRPr="000E7F04">
        <w:rPr>
          <w:color w:val="333333"/>
        </w:rPr>
        <w:t>deșeurilor</w:t>
      </w:r>
      <w:proofErr w:type="spellEnd"/>
      <w:r w:rsidRPr="000E7F04">
        <w:rPr>
          <w:color w:val="333333"/>
        </w:rPr>
        <w:t xml:space="preserve"> de </w:t>
      </w:r>
      <w:proofErr w:type="spellStart"/>
      <w:r w:rsidRPr="000E7F04">
        <w:rPr>
          <w:color w:val="333333"/>
        </w:rPr>
        <w:t>ambalaje</w:t>
      </w:r>
      <w:proofErr w:type="spellEnd"/>
      <w:r w:rsidRPr="000E7F04">
        <w:rPr>
          <w:color w:val="333333"/>
        </w:rPr>
        <w:t>. </w:t>
      </w:r>
    </w:p>
    <w:p w14:paraId="1551D062" w14:textId="77777777" w:rsidR="00A0764A" w:rsidRPr="000E7F04" w:rsidRDefault="00A0764A" w:rsidP="00314046">
      <w:pPr>
        <w:pStyle w:val="PlainText"/>
        <w:spacing w:line="276" w:lineRule="auto"/>
        <w:jc w:val="both"/>
        <w:rPr>
          <w:rFonts w:ascii="Times New Roman" w:hAnsi="Times New Roman" w:cs="Times New Roman"/>
          <w:sz w:val="24"/>
          <w:szCs w:val="24"/>
          <w:lang w:val="en-US"/>
        </w:rPr>
      </w:pPr>
    </w:p>
    <w:p w14:paraId="10757882" w14:textId="5B1F44D1" w:rsidR="00C626A1" w:rsidRPr="00314046" w:rsidRDefault="00C626A1" w:rsidP="00314046">
      <w:pPr>
        <w:pStyle w:val="PlainText"/>
        <w:spacing w:line="276" w:lineRule="auto"/>
        <w:jc w:val="both"/>
        <w:rPr>
          <w:rFonts w:ascii="Times New Roman" w:hAnsi="Times New Roman" w:cs="Times New Roman"/>
          <w:sz w:val="24"/>
          <w:szCs w:val="24"/>
          <w:lang w:val="ro-MD"/>
        </w:rPr>
      </w:pPr>
      <w:r w:rsidRPr="00314046">
        <w:rPr>
          <w:rFonts w:ascii="Times New Roman" w:hAnsi="Times New Roman" w:cs="Times New Roman"/>
          <w:sz w:val="24"/>
          <w:szCs w:val="24"/>
          <w:lang w:val="ro-MD"/>
        </w:rPr>
        <w:t xml:space="preserve">De asemenea, aceste aspecte urmează a fi completate și prin alte </w:t>
      </w:r>
      <w:r w:rsidR="00B90F6A" w:rsidRPr="00314046">
        <w:rPr>
          <w:rFonts w:ascii="Times New Roman" w:hAnsi="Times New Roman" w:cs="Times New Roman"/>
          <w:sz w:val="24"/>
          <w:szCs w:val="24"/>
          <w:lang w:val="ro-MD"/>
        </w:rPr>
        <w:t>elemente considerate importante de către instituțiile cu competențe în domeniul mediului (Agenția de mediu, Ministerul Mediului și Inspectoratul pentru Protecția Mediului).</w:t>
      </w:r>
    </w:p>
    <w:p w14:paraId="47DF0025" w14:textId="173D68F0" w:rsidR="0080543A" w:rsidRPr="00314046" w:rsidRDefault="0080543A" w:rsidP="00314046">
      <w:pPr>
        <w:pStyle w:val="TOC1"/>
        <w:spacing w:line="276" w:lineRule="auto"/>
      </w:pPr>
      <w:r w:rsidRPr="00314046">
        <w:rPr>
          <w:b/>
        </w:rPr>
        <w:t xml:space="preserve">Întru realizarea sarcinilor sale, </w:t>
      </w:r>
      <w:r w:rsidRPr="00314046">
        <w:t xml:space="preserve">expertul local va colabora </w:t>
      </w:r>
      <w:r w:rsidR="00972489" w:rsidRPr="00314046">
        <w:t>și va raporta echipei proiectului, conducerii I.P. „Unitatea de implementare a proiectelor în domeniul mediului”</w:t>
      </w:r>
      <w:r w:rsidR="00F01613" w:rsidRPr="00314046">
        <w:t xml:space="preserve"> și Ministerul Mediului</w:t>
      </w:r>
      <w:r w:rsidR="000E7F04">
        <w:t>, Managerul de proiect.</w:t>
      </w:r>
    </w:p>
    <w:p w14:paraId="14D65DF9" w14:textId="0B6575C6" w:rsidR="00972489" w:rsidRPr="00314046" w:rsidRDefault="00972489" w:rsidP="00314046">
      <w:pPr>
        <w:spacing w:line="276" w:lineRule="auto"/>
        <w:rPr>
          <w:rFonts w:ascii="Times New Roman" w:hAnsi="Times New Roman"/>
          <w:sz w:val="24"/>
          <w:szCs w:val="24"/>
          <w:lang w:val="ro-MD"/>
        </w:rPr>
      </w:pPr>
      <w:r w:rsidRPr="00314046">
        <w:rPr>
          <w:rFonts w:ascii="Times New Roman" w:hAnsi="Times New Roman"/>
          <w:sz w:val="24"/>
          <w:szCs w:val="24"/>
          <w:lang w:val="ro-MD"/>
        </w:rPr>
        <w:t xml:space="preserve">Documentul se consideră finalizat doar în contextul aprobării acestuia de către Ministerul Mediului, </w:t>
      </w:r>
      <w:r w:rsidR="006311AD" w:rsidRPr="00314046">
        <w:rPr>
          <w:rFonts w:ascii="Times New Roman" w:hAnsi="Times New Roman"/>
          <w:sz w:val="24"/>
          <w:szCs w:val="24"/>
          <w:lang w:val="ro-MD"/>
        </w:rPr>
        <w:t xml:space="preserve">prin semnarea unui act de predare-primire, conform formularului prezentat de către </w:t>
      </w:r>
      <w:r w:rsidR="00531D25" w:rsidRPr="00314046">
        <w:rPr>
          <w:rFonts w:ascii="Times New Roman" w:hAnsi="Times New Roman"/>
          <w:sz w:val="24"/>
          <w:szCs w:val="24"/>
          <w:lang w:val="ro-MD"/>
        </w:rPr>
        <w:t>I.P. UIPM</w:t>
      </w:r>
      <w:r w:rsidR="006311AD" w:rsidRPr="00314046">
        <w:rPr>
          <w:rFonts w:ascii="Times New Roman" w:hAnsi="Times New Roman"/>
          <w:sz w:val="24"/>
          <w:szCs w:val="24"/>
          <w:lang w:val="ro-MD"/>
        </w:rPr>
        <w:t>.</w:t>
      </w:r>
    </w:p>
    <w:p w14:paraId="3C430CE8" w14:textId="7E58F7F9" w:rsidR="00F22EEC" w:rsidRPr="00314046" w:rsidRDefault="0080543A" w:rsidP="00314046">
      <w:pPr>
        <w:pStyle w:val="TOC1"/>
        <w:spacing w:line="276" w:lineRule="auto"/>
      </w:pPr>
      <w:r w:rsidRPr="00314046">
        <w:t xml:space="preserve">3. </w:t>
      </w:r>
      <w:r w:rsidR="001762A3" w:rsidRPr="00314046">
        <w:t xml:space="preserve">  </w:t>
      </w:r>
      <w:r w:rsidRPr="00314046">
        <w:t xml:space="preserve">Descrierea </w:t>
      </w:r>
      <w:r w:rsidR="001762A3" w:rsidRPr="00314046">
        <w:t xml:space="preserve">sarcinilor și livrabilelor </w:t>
      </w:r>
    </w:p>
    <w:p w14:paraId="37C772FE" w14:textId="77777777" w:rsidR="006311AD" w:rsidRPr="00314046" w:rsidRDefault="006311AD" w:rsidP="00314046">
      <w:pPr>
        <w:pStyle w:val="TOC1"/>
        <w:spacing w:line="276" w:lineRule="auto"/>
      </w:pPr>
      <w:r w:rsidRPr="00314046">
        <w:t>În cadrul serviciilor sunt solicitate următoarele livrabile:</w:t>
      </w:r>
    </w:p>
    <w:p w14:paraId="2FA65B51" w14:textId="070EC0DD" w:rsidR="00B71E11" w:rsidRPr="00314046" w:rsidRDefault="000E7F04" w:rsidP="00314046">
      <w:pPr>
        <w:pStyle w:val="ListParagraph"/>
        <w:numPr>
          <w:ilvl w:val="0"/>
          <w:numId w:val="19"/>
        </w:numPr>
        <w:tabs>
          <w:tab w:val="left" w:pos="284"/>
        </w:tabs>
        <w:spacing w:before="120" w:after="120" w:line="276" w:lineRule="auto"/>
        <w:ind w:left="284" w:hanging="284"/>
        <w:jc w:val="both"/>
        <w:rPr>
          <w:rFonts w:ascii="Times New Roman" w:hAnsi="Times New Roman"/>
          <w:sz w:val="24"/>
          <w:szCs w:val="24"/>
          <w:lang w:val="ro-MD"/>
        </w:rPr>
      </w:pPr>
      <w:r>
        <w:rPr>
          <w:rFonts w:ascii="Times New Roman" w:hAnsi="Times New Roman"/>
          <w:sz w:val="24"/>
          <w:szCs w:val="24"/>
          <w:lang w:val="ro-MD"/>
        </w:rPr>
        <w:t>Proiectul Metodologiei de elaborare a programelor locale de gestionare a deșeurilor</w:t>
      </w:r>
      <w:r w:rsidRPr="00314046">
        <w:rPr>
          <w:rFonts w:ascii="Times New Roman" w:hAnsi="Times New Roman"/>
          <w:sz w:val="24"/>
          <w:szCs w:val="24"/>
          <w:lang w:val="ro-MD"/>
        </w:rPr>
        <w:t xml:space="preserve"> </w:t>
      </w:r>
      <w:r w:rsidR="00B71E11" w:rsidRPr="00314046">
        <w:rPr>
          <w:rFonts w:ascii="Times New Roman" w:hAnsi="Times New Roman"/>
          <w:sz w:val="24"/>
          <w:szCs w:val="24"/>
          <w:lang w:val="ro-MD"/>
        </w:rPr>
        <w:t>care urmează a fi aprobat</w:t>
      </w:r>
      <w:r>
        <w:rPr>
          <w:rFonts w:ascii="Times New Roman" w:hAnsi="Times New Roman"/>
          <w:sz w:val="24"/>
          <w:szCs w:val="24"/>
          <w:lang w:val="ro-MD"/>
        </w:rPr>
        <w:t>ă</w:t>
      </w:r>
      <w:r w:rsidR="00B71E11" w:rsidRPr="00314046">
        <w:rPr>
          <w:rFonts w:ascii="Times New Roman" w:hAnsi="Times New Roman"/>
          <w:sz w:val="24"/>
          <w:szCs w:val="24"/>
          <w:lang w:val="ro-MD"/>
        </w:rPr>
        <w:t xml:space="preserve"> de către echipa proiectului, </w:t>
      </w:r>
      <w:r>
        <w:rPr>
          <w:rFonts w:ascii="Times New Roman" w:hAnsi="Times New Roman"/>
          <w:sz w:val="24"/>
          <w:szCs w:val="24"/>
          <w:lang w:val="ro-MD"/>
        </w:rPr>
        <w:t>I.P. UIPM, Ministerul Mediului;</w:t>
      </w:r>
    </w:p>
    <w:p w14:paraId="3F255AE0" w14:textId="0BEA1A10" w:rsidR="00B71E11" w:rsidRDefault="00B71E11" w:rsidP="000E7F04">
      <w:pPr>
        <w:pStyle w:val="ListParagraph"/>
        <w:numPr>
          <w:ilvl w:val="0"/>
          <w:numId w:val="19"/>
        </w:numPr>
        <w:tabs>
          <w:tab w:val="left" w:pos="284"/>
        </w:tabs>
        <w:spacing w:before="120" w:after="120" w:line="276" w:lineRule="auto"/>
        <w:ind w:left="284" w:hanging="284"/>
        <w:jc w:val="both"/>
        <w:rPr>
          <w:rFonts w:ascii="Times New Roman" w:hAnsi="Times New Roman"/>
          <w:sz w:val="24"/>
          <w:szCs w:val="24"/>
          <w:lang w:val="ro-MD"/>
        </w:rPr>
      </w:pPr>
      <w:r w:rsidRPr="00314046">
        <w:rPr>
          <w:rFonts w:ascii="Times New Roman" w:hAnsi="Times New Roman"/>
          <w:sz w:val="24"/>
          <w:szCs w:val="24"/>
          <w:lang w:val="ro-MD"/>
        </w:rPr>
        <w:t xml:space="preserve">Proiectul </w:t>
      </w:r>
      <w:r w:rsidR="000E7F04">
        <w:rPr>
          <w:rFonts w:ascii="Times New Roman" w:hAnsi="Times New Roman"/>
          <w:sz w:val="24"/>
          <w:szCs w:val="24"/>
          <w:lang w:val="ro-MD"/>
        </w:rPr>
        <w:t>Ordinului Ministrului;</w:t>
      </w:r>
    </w:p>
    <w:p w14:paraId="2EF68E96" w14:textId="78038CBE" w:rsidR="000E7F04" w:rsidRPr="000E7F04" w:rsidRDefault="000E7F04" w:rsidP="000E7F04">
      <w:pPr>
        <w:pStyle w:val="ListParagraph"/>
        <w:numPr>
          <w:ilvl w:val="0"/>
          <w:numId w:val="19"/>
        </w:numPr>
        <w:tabs>
          <w:tab w:val="left" w:pos="270"/>
        </w:tabs>
        <w:spacing w:after="0"/>
        <w:ind w:left="270" w:hanging="270"/>
        <w:jc w:val="both"/>
        <w:rPr>
          <w:rFonts w:ascii="Times New Roman" w:hAnsi="Times New Roman"/>
          <w:sz w:val="24"/>
          <w:szCs w:val="24"/>
          <w:lang w:val="ro-MD"/>
        </w:rPr>
      </w:pPr>
      <w:r w:rsidRPr="000E7F04">
        <w:rPr>
          <w:rFonts w:ascii="Times New Roman" w:hAnsi="Times New Roman"/>
          <w:sz w:val="24"/>
          <w:szCs w:val="24"/>
          <w:lang w:val="ro-MD"/>
        </w:rPr>
        <w:t xml:space="preserve">Prezentarea prevederilor </w:t>
      </w:r>
      <w:r>
        <w:rPr>
          <w:rFonts w:ascii="Times New Roman" w:hAnsi="Times New Roman"/>
          <w:sz w:val="24"/>
          <w:szCs w:val="24"/>
          <w:lang w:val="ro-MD"/>
        </w:rPr>
        <w:t>Metodologiei</w:t>
      </w:r>
      <w:r w:rsidRPr="000E7F04">
        <w:rPr>
          <w:rFonts w:ascii="Times New Roman" w:hAnsi="Times New Roman"/>
          <w:sz w:val="24"/>
          <w:szCs w:val="24"/>
          <w:lang w:val="ro-MD"/>
        </w:rPr>
        <w:t xml:space="preserve"> în cadrul unui eveniment, cu participarea reprezentanților Ministerului Mediului, ai Inspectoratului pentru Protecția Mediului, Agenția de Mediu, </w:t>
      </w:r>
      <w:r>
        <w:rPr>
          <w:rFonts w:ascii="Times New Roman" w:hAnsi="Times New Roman"/>
          <w:sz w:val="24"/>
          <w:szCs w:val="24"/>
          <w:lang w:val="ro-MD"/>
        </w:rPr>
        <w:t>autorități publice locale și alți actori</w:t>
      </w:r>
      <w:r w:rsidRPr="000E7F04">
        <w:rPr>
          <w:rFonts w:ascii="Times New Roman" w:hAnsi="Times New Roman"/>
          <w:sz w:val="24"/>
          <w:szCs w:val="24"/>
          <w:lang w:val="ro-MD"/>
        </w:rPr>
        <w:t>.</w:t>
      </w:r>
    </w:p>
    <w:p w14:paraId="1479EC0E" w14:textId="4B14FCE3" w:rsidR="002A0235" w:rsidRPr="00314046" w:rsidRDefault="002A0235" w:rsidP="00314046">
      <w:pPr>
        <w:tabs>
          <w:tab w:val="left" w:pos="851"/>
        </w:tabs>
        <w:spacing w:before="120" w:after="120" w:line="276" w:lineRule="auto"/>
        <w:jc w:val="both"/>
        <w:rPr>
          <w:rFonts w:ascii="Times New Roman" w:hAnsi="Times New Roman"/>
          <w:sz w:val="24"/>
          <w:szCs w:val="24"/>
          <w:lang w:val="ro-MD"/>
        </w:rPr>
      </w:pPr>
      <w:r w:rsidRPr="00314046">
        <w:rPr>
          <w:rFonts w:ascii="Times New Roman" w:hAnsi="Times New Roman"/>
          <w:sz w:val="24"/>
          <w:szCs w:val="24"/>
          <w:lang w:val="ro-MD"/>
        </w:rPr>
        <w:t xml:space="preserve">Pentru monitorizarea realizării în termen a acțiunilor întreprinse, </w:t>
      </w:r>
      <w:r w:rsidR="001762A3" w:rsidRPr="00314046">
        <w:rPr>
          <w:rFonts w:ascii="Times New Roman" w:hAnsi="Times New Roman"/>
          <w:sz w:val="24"/>
          <w:szCs w:val="24"/>
          <w:lang w:val="ro-MD"/>
        </w:rPr>
        <w:t>consultantul</w:t>
      </w:r>
      <w:r w:rsidRPr="00314046">
        <w:rPr>
          <w:rFonts w:ascii="Times New Roman" w:hAnsi="Times New Roman"/>
          <w:sz w:val="24"/>
          <w:szCs w:val="24"/>
          <w:lang w:val="ro-MD"/>
        </w:rPr>
        <w:t xml:space="preserve"> v</w:t>
      </w:r>
      <w:r w:rsidR="001762A3" w:rsidRPr="00314046">
        <w:rPr>
          <w:rFonts w:ascii="Times New Roman" w:hAnsi="Times New Roman"/>
          <w:sz w:val="24"/>
          <w:szCs w:val="24"/>
          <w:lang w:val="ro-MD"/>
        </w:rPr>
        <w:t>a</w:t>
      </w:r>
      <w:r w:rsidRPr="00314046">
        <w:rPr>
          <w:rFonts w:ascii="Times New Roman" w:hAnsi="Times New Roman"/>
          <w:sz w:val="24"/>
          <w:szCs w:val="24"/>
          <w:lang w:val="ro-MD"/>
        </w:rPr>
        <w:t xml:space="preserve"> prezenta rapoarte lunare </w:t>
      </w:r>
      <w:r w:rsidR="001762A3" w:rsidRPr="00314046">
        <w:rPr>
          <w:rFonts w:ascii="Times New Roman" w:hAnsi="Times New Roman"/>
          <w:sz w:val="24"/>
          <w:szCs w:val="24"/>
          <w:lang w:val="ro-MD"/>
        </w:rPr>
        <w:t xml:space="preserve">de progres </w:t>
      </w:r>
      <w:r w:rsidRPr="00314046">
        <w:rPr>
          <w:rFonts w:ascii="Times New Roman" w:hAnsi="Times New Roman"/>
          <w:sz w:val="24"/>
          <w:szCs w:val="24"/>
          <w:lang w:val="ro-MD"/>
        </w:rPr>
        <w:t>intermediare la care vor anexa pr</w:t>
      </w:r>
      <w:r w:rsidR="001232A8" w:rsidRPr="00314046">
        <w:rPr>
          <w:rFonts w:ascii="Times New Roman" w:hAnsi="Times New Roman"/>
          <w:sz w:val="24"/>
          <w:szCs w:val="24"/>
          <w:lang w:val="ro-MD"/>
        </w:rPr>
        <w:t>o</w:t>
      </w:r>
      <w:r w:rsidRPr="00314046">
        <w:rPr>
          <w:rFonts w:ascii="Times New Roman" w:hAnsi="Times New Roman"/>
          <w:sz w:val="24"/>
          <w:szCs w:val="24"/>
          <w:lang w:val="ro-MD"/>
        </w:rPr>
        <w:t>iectel</w:t>
      </w:r>
      <w:r w:rsidR="001232A8" w:rsidRPr="00314046">
        <w:rPr>
          <w:rFonts w:ascii="Times New Roman" w:hAnsi="Times New Roman"/>
          <w:sz w:val="24"/>
          <w:szCs w:val="24"/>
          <w:lang w:val="ro-MD"/>
        </w:rPr>
        <w:t>e</w:t>
      </w:r>
      <w:r w:rsidRPr="00314046">
        <w:rPr>
          <w:rFonts w:ascii="Times New Roman" w:hAnsi="Times New Roman"/>
          <w:sz w:val="24"/>
          <w:szCs w:val="24"/>
          <w:lang w:val="ro-MD"/>
        </w:rPr>
        <w:t xml:space="preserve"> documentelor elaborate.</w:t>
      </w:r>
    </w:p>
    <w:p w14:paraId="26097939" w14:textId="7118857B" w:rsidR="001762A3" w:rsidRPr="00314046" w:rsidRDefault="001762A3" w:rsidP="00314046">
      <w:pPr>
        <w:tabs>
          <w:tab w:val="left" w:pos="851"/>
        </w:tabs>
        <w:spacing w:before="120" w:after="120" w:line="276" w:lineRule="auto"/>
        <w:jc w:val="both"/>
        <w:rPr>
          <w:rFonts w:ascii="Times New Roman" w:hAnsi="Times New Roman"/>
          <w:sz w:val="24"/>
          <w:szCs w:val="24"/>
          <w:lang w:val="ro-MD"/>
        </w:rPr>
      </w:pPr>
      <w:r w:rsidRPr="00314046">
        <w:rPr>
          <w:rFonts w:ascii="Times New Roman" w:hAnsi="Times New Roman"/>
          <w:sz w:val="24"/>
          <w:szCs w:val="24"/>
          <w:lang w:val="ro-MD"/>
        </w:rPr>
        <w:t>În termen de două săptămâni de la data finalizării termenilor contractuali, consultantul va prezenta un</w:t>
      </w:r>
      <w:r w:rsidR="00B71E11" w:rsidRPr="00314046">
        <w:rPr>
          <w:rFonts w:ascii="Times New Roman" w:hAnsi="Times New Roman"/>
          <w:sz w:val="24"/>
          <w:szCs w:val="24"/>
          <w:lang w:val="ro-MD"/>
        </w:rPr>
        <w:t xml:space="preserve"> R</w:t>
      </w:r>
      <w:r w:rsidRPr="00314046">
        <w:rPr>
          <w:rFonts w:ascii="Times New Roman" w:hAnsi="Times New Roman"/>
          <w:sz w:val="24"/>
          <w:szCs w:val="24"/>
          <w:lang w:val="ro-MD"/>
        </w:rPr>
        <w:t>aport final în care vor fi incluse acțiunile realizate și după caz un set de recomandări în rezultatul consultării documentului.</w:t>
      </w:r>
    </w:p>
    <w:p w14:paraId="6F45EEE7" w14:textId="7C9B3C8E" w:rsidR="002A0235" w:rsidRPr="00314046" w:rsidRDefault="002A0235" w:rsidP="00314046">
      <w:pPr>
        <w:tabs>
          <w:tab w:val="left" w:pos="851"/>
        </w:tabs>
        <w:spacing w:before="120" w:after="120" w:line="276" w:lineRule="auto"/>
        <w:jc w:val="both"/>
        <w:rPr>
          <w:rFonts w:ascii="Times New Roman" w:hAnsi="Times New Roman"/>
          <w:sz w:val="24"/>
          <w:szCs w:val="24"/>
          <w:lang w:val="ro-MD"/>
        </w:rPr>
      </w:pPr>
      <w:r w:rsidRPr="00314046">
        <w:rPr>
          <w:rFonts w:ascii="Times New Roman" w:hAnsi="Times New Roman"/>
          <w:sz w:val="24"/>
          <w:szCs w:val="24"/>
          <w:lang w:val="ro-MD"/>
        </w:rPr>
        <w:lastRenderedPageBreak/>
        <w:t xml:space="preserve">Livrabilele vor fi elaborate în strânsă coordonare cu Ministerul Mediului, </w:t>
      </w:r>
      <w:r w:rsidR="00657469" w:rsidRPr="00314046">
        <w:rPr>
          <w:rFonts w:ascii="Times New Roman" w:hAnsi="Times New Roman"/>
          <w:sz w:val="24"/>
          <w:szCs w:val="24"/>
          <w:lang w:val="ro-MD"/>
        </w:rPr>
        <w:t xml:space="preserve">Agenția de Mediu, </w:t>
      </w:r>
      <w:r w:rsidRPr="00314046">
        <w:rPr>
          <w:rFonts w:ascii="Times New Roman" w:hAnsi="Times New Roman"/>
          <w:sz w:val="24"/>
          <w:szCs w:val="24"/>
          <w:lang w:val="ro-MD"/>
        </w:rPr>
        <w:t>I.P. „</w:t>
      </w:r>
      <w:r w:rsidR="00BC025A" w:rsidRPr="00314046">
        <w:rPr>
          <w:rFonts w:ascii="Times New Roman" w:hAnsi="Times New Roman"/>
          <w:sz w:val="24"/>
          <w:szCs w:val="24"/>
          <w:lang w:val="ro-MD"/>
        </w:rPr>
        <w:t>U</w:t>
      </w:r>
      <w:r w:rsidRPr="00314046">
        <w:rPr>
          <w:rFonts w:ascii="Times New Roman" w:hAnsi="Times New Roman"/>
          <w:sz w:val="24"/>
          <w:szCs w:val="24"/>
          <w:lang w:val="ro-MD"/>
        </w:rPr>
        <w:t>nitatea de implementare a proiectelor de mediu”, Managerul de proiect.</w:t>
      </w:r>
    </w:p>
    <w:p w14:paraId="68EAFC71" w14:textId="3CECEC6D" w:rsidR="002A0235" w:rsidRPr="00314046" w:rsidRDefault="002A0235" w:rsidP="00314046">
      <w:pPr>
        <w:tabs>
          <w:tab w:val="left" w:pos="851"/>
        </w:tabs>
        <w:spacing w:before="120" w:after="120" w:line="276" w:lineRule="auto"/>
        <w:jc w:val="both"/>
        <w:rPr>
          <w:rFonts w:ascii="Times New Roman" w:hAnsi="Times New Roman"/>
          <w:sz w:val="24"/>
          <w:szCs w:val="24"/>
          <w:lang w:val="ro-MD"/>
        </w:rPr>
      </w:pPr>
      <w:r w:rsidRPr="00314046">
        <w:rPr>
          <w:rFonts w:ascii="Times New Roman" w:hAnsi="Times New Roman"/>
          <w:sz w:val="24"/>
          <w:szCs w:val="24"/>
          <w:lang w:val="ro-MD"/>
        </w:rPr>
        <w:t>Proiectele documentelor vor fi livrate în limba română.</w:t>
      </w:r>
    </w:p>
    <w:p w14:paraId="7E7AF526" w14:textId="5EC7401F" w:rsidR="002A0235" w:rsidRPr="00314046" w:rsidRDefault="002A0235" w:rsidP="00314046">
      <w:pPr>
        <w:tabs>
          <w:tab w:val="left" w:pos="851"/>
        </w:tabs>
        <w:spacing w:before="120" w:after="120" w:line="276" w:lineRule="auto"/>
        <w:rPr>
          <w:rFonts w:ascii="Times New Roman" w:hAnsi="Times New Roman"/>
          <w:sz w:val="24"/>
          <w:szCs w:val="24"/>
          <w:lang w:val="ro-MD"/>
        </w:rPr>
      </w:pPr>
      <w:r w:rsidRPr="00314046">
        <w:rPr>
          <w:rFonts w:ascii="Times New Roman" w:hAnsi="Times New Roman"/>
          <w:sz w:val="24"/>
          <w:szCs w:val="24"/>
          <w:lang w:val="ro-MD"/>
        </w:rPr>
        <w:t>Comunicarea și documentele proiectului vor fi în limba română.</w:t>
      </w:r>
    </w:p>
    <w:p w14:paraId="6E1FCAD5" w14:textId="1FC4413E" w:rsidR="00F22EEC" w:rsidRPr="00314046" w:rsidRDefault="001762A3" w:rsidP="00314046">
      <w:pPr>
        <w:tabs>
          <w:tab w:val="left" w:pos="851"/>
        </w:tabs>
        <w:spacing w:before="120" w:after="120" w:line="276" w:lineRule="auto"/>
        <w:ind w:left="284" w:hanging="284"/>
        <w:rPr>
          <w:rFonts w:ascii="Times New Roman" w:hAnsi="Times New Roman"/>
          <w:sz w:val="24"/>
          <w:szCs w:val="24"/>
          <w:lang w:val="ro-MD"/>
        </w:rPr>
      </w:pPr>
      <w:r w:rsidRPr="00314046">
        <w:rPr>
          <w:rFonts w:ascii="Times New Roman" w:hAnsi="Times New Roman"/>
          <w:sz w:val="24"/>
          <w:szCs w:val="24"/>
          <w:lang w:val="ro-MD"/>
        </w:rPr>
        <w:t>4</w:t>
      </w:r>
      <w:r w:rsidR="002A0235" w:rsidRPr="00314046">
        <w:rPr>
          <w:rFonts w:ascii="Times New Roman" w:hAnsi="Times New Roman"/>
          <w:sz w:val="24"/>
          <w:szCs w:val="24"/>
          <w:lang w:val="ro-MD"/>
        </w:rPr>
        <w:t>.</w:t>
      </w:r>
      <w:r w:rsidRPr="00314046">
        <w:rPr>
          <w:rFonts w:ascii="Times New Roman" w:hAnsi="Times New Roman"/>
          <w:sz w:val="24"/>
          <w:szCs w:val="24"/>
          <w:lang w:val="ro-MD"/>
        </w:rPr>
        <w:tab/>
        <w:t xml:space="preserve">  </w:t>
      </w:r>
      <w:r w:rsidR="002A0235" w:rsidRPr="00314046">
        <w:rPr>
          <w:rFonts w:ascii="Times New Roman" w:hAnsi="Times New Roman"/>
          <w:sz w:val="24"/>
          <w:szCs w:val="24"/>
          <w:lang w:val="ro-MD"/>
        </w:rPr>
        <w:t>Cerințe specifice pentru expert</w:t>
      </w:r>
    </w:p>
    <w:p w14:paraId="0720A1DD" w14:textId="77777777" w:rsidR="002A0235" w:rsidRPr="00314046" w:rsidRDefault="002A0235" w:rsidP="00314046">
      <w:pPr>
        <w:pStyle w:val="TOC1"/>
        <w:spacing w:line="276" w:lineRule="auto"/>
      </w:pPr>
      <w:r w:rsidRPr="00314046">
        <w:t>Educaţie:</w:t>
      </w:r>
    </w:p>
    <w:p w14:paraId="09EE4865" w14:textId="27153A31" w:rsidR="002A0235" w:rsidRPr="00314046" w:rsidRDefault="002A0235" w:rsidP="00314046">
      <w:pPr>
        <w:pStyle w:val="TOC1"/>
        <w:spacing w:line="276" w:lineRule="auto"/>
      </w:pPr>
      <w:r w:rsidRPr="00314046">
        <w:t>Diplomă universitară</w:t>
      </w:r>
      <w:r w:rsidRPr="00314046">
        <w:rPr>
          <w:b/>
        </w:rPr>
        <w:t xml:space="preserve"> </w:t>
      </w:r>
      <w:r w:rsidR="00734C88" w:rsidRPr="00314046">
        <w:t xml:space="preserve">cel puțin în unul din </w:t>
      </w:r>
      <w:r w:rsidRPr="00314046">
        <w:t>următoarele domenii:</w:t>
      </w:r>
      <w:r w:rsidRPr="00314046">
        <w:rPr>
          <w:b/>
        </w:rPr>
        <w:t xml:space="preserve"> </w:t>
      </w:r>
      <w:r w:rsidR="00B33623" w:rsidRPr="00314046">
        <w:rPr>
          <w:bCs w:val="0"/>
        </w:rPr>
        <w:t>științe ale</w:t>
      </w:r>
      <w:r w:rsidR="00B33623" w:rsidRPr="00314046">
        <w:rPr>
          <w:b/>
        </w:rPr>
        <w:t xml:space="preserve"> </w:t>
      </w:r>
      <w:r w:rsidRPr="00314046">
        <w:t>mediu</w:t>
      </w:r>
      <w:r w:rsidR="00B33623" w:rsidRPr="00314046">
        <w:t>lui</w:t>
      </w:r>
      <w:r w:rsidRPr="00314046">
        <w:t>, drept</w:t>
      </w:r>
      <w:r w:rsidR="00B33623" w:rsidRPr="00314046">
        <w:t xml:space="preserve"> ecologic</w:t>
      </w:r>
      <w:r w:rsidRPr="00314046">
        <w:t xml:space="preserve">, </w:t>
      </w:r>
    </w:p>
    <w:p w14:paraId="155C0B82" w14:textId="77777777" w:rsidR="002A0235" w:rsidRPr="00314046" w:rsidRDefault="002A0235" w:rsidP="00314046">
      <w:pPr>
        <w:pStyle w:val="TOC1"/>
        <w:spacing w:line="276" w:lineRule="auto"/>
      </w:pPr>
      <w:r w:rsidRPr="00314046">
        <w:t>Experienţă:</w:t>
      </w:r>
    </w:p>
    <w:p w14:paraId="07323247" w14:textId="08C323C7" w:rsidR="002A0235" w:rsidRPr="00314046" w:rsidRDefault="002A0235" w:rsidP="00314046">
      <w:pPr>
        <w:pStyle w:val="TOC1"/>
        <w:spacing w:line="276" w:lineRule="auto"/>
      </w:pPr>
      <w:r w:rsidRPr="00314046">
        <w:t>-</w:t>
      </w:r>
      <w:r w:rsidRPr="00314046">
        <w:rPr>
          <w:b/>
        </w:rPr>
        <w:tab/>
      </w:r>
      <w:r w:rsidRPr="00314046">
        <w:t>Cel puțin 3 ani de experiență dovedită în furnizarea de servicii de consultanță sectorului public;</w:t>
      </w:r>
    </w:p>
    <w:p w14:paraId="2BBF7C2D" w14:textId="0CEE196D" w:rsidR="002A0235" w:rsidRPr="00314046" w:rsidRDefault="002A0235" w:rsidP="00314046">
      <w:pPr>
        <w:pStyle w:val="TOC1"/>
        <w:spacing w:line="276" w:lineRule="auto"/>
      </w:pPr>
      <w:r w:rsidRPr="00314046">
        <w:t>-</w:t>
      </w:r>
      <w:r w:rsidRPr="00314046">
        <w:rPr>
          <w:b/>
        </w:rPr>
        <w:tab/>
      </w:r>
      <w:r w:rsidRPr="00314046">
        <w:t xml:space="preserve">Experiență dovedită în dezvoltarea </w:t>
      </w:r>
      <w:r w:rsidR="00D5692D" w:rsidRPr="00314046">
        <w:t>actelor normative în domeniul gestionării deșeurilor</w:t>
      </w:r>
      <w:r w:rsidRPr="00314046">
        <w:t>;</w:t>
      </w:r>
    </w:p>
    <w:p w14:paraId="1267DC7D" w14:textId="36D10E27" w:rsidR="002A0235" w:rsidRPr="00314046" w:rsidRDefault="002A0235" w:rsidP="00314046">
      <w:pPr>
        <w:pStyle w:val="TOC1"/>
        <w:spacing w:line="276" w:lineRule="auto"/>
      </w:pPr>
      <w:r w:rsidRPr="00314046">
        <w:t>-</w:t>
      </w:r>
      <w:r w:rsidRPr="00314046">
        <w:rPr>
          <w:b/>
        </w:rPr>
        <w:tab/>
      </w:r>
      <w:r w:rsidRPr="00314046">
        <w:t>Experiența anterioară în asistență pentru dezvoltare sau lucrări conexe pentru o organizație donatoare, instituții guvernamentale, ONG va fi un atu;</w:t>
      </w:r>
    </w:p>
    <w:p w14:paraId="651945CF" w14:textId="34B26E9A" w:rsidR="002A0235" w:rsidRPr="00314046" w:rsidRDefault="002A0235" w:rsidP="00314046">
      <w:pPr>
        <w:pStyle w:val="TOC1"/>
        <w:spacing w:line="276" w:lineRule="auto"/>
      </w:pPr>
      <w:r w:rsidRPr="00314046">
        <w:t>-</w:t>
      </w:r>
      <w:r w:rsidRPr="00314046">
        <w:rPr>
          <w:b/>
        </w:rPr>
        <w:tab/>
      </w:r>
      <w:r w:rsidRPr="00314046">
        <w:t xml:space="preserve">Cunoașterea politicilor și a legislației UE și a aspectelor economice și financiare ale aproximării UE va fi un </w:t>
      </w:r>
      <w:r w:rsidR="00734C88" w:rsidRPr="00314046">
        <w:t>avantaj</w:t>
      </w:r>
      <w:r w:rsidRPr="00314046">
        <w:t>;</w:t>
      </w:r>
    </w:p>
    <w:p w14:paraId="1597F224" w14:textId="0D18C47D" w:rsidR="002A0235" w:rsidRPr="00314046" w:rsidRDefault="002A0235" w:rsidP="00314046">
      <w:pPr>
        <w:pStyle w:val="TOC1"/>
        <w:spacing w:line="276" w:lineRule="auto"/>
      </w:pPr>
      <w:r w:rsidRPr="00314046">
        <w:t>-</w:t>
      </w:r>
      <w:r w:rsidRPr="00314046">
        <w:rPr>
          <w:b/>
        </w:rPr>
        <w:tab/>
      </w:r>
      <w:r w:rsidRPr="00314046">
        <w:t>Cunoașterea politicilor din sectorul deșeurilor la nivel național și la nivelul UE va fi un avantaj</w:t>
      </w:r>
      <w:r w:rsidR="001762A3" w:rsidRPr="00314046">
        <w:t>.</w:t>
      </w:r>
    </w:p>
    <w:p w14:paraId="0130FDB0" w14:textId="77777777" w:rsidR="002A0235" w:rsidRPr="00314046" w:rsidRDefault="002A0235" w:rsidP="00314046">
      <w:pPr>
        <w:pStyle w:val="TOC1"/>
        <w:spacing w:line="276" w:lineRule="auto"/>
      </w:pPr>
      <w:r w:rsidRPr="00314046">
        <w:t>Competențe:</w:t>
      </w:r>
    </w:p>
    <w:p w14:paraId="4F80FBAA" w14:textId="4F0DB1A6" w:rsidR="002A0235" w:rsidRPr="00314046" w:rsidRDefault="002A0235" w:rsidP="00314046">
      <w:pPr>
        <w:pStyle w:val="TOC1"/>
        <w:spacing w:line="276" w:lineRule="auto"/>
      </w:pPr>
      <w:r w:rsidRPr="00314046">
        <w:t>-</w:t>
      </w:r>
      <w:r w:rsidRPr="00314046">
        <w:rPr>
          <w:b/>
        </w:rPr>
        <w:tab/>
      </w:r>
      <w:r w:rsidRPr="00314046">
        <w:t>Abilități analitice</w:t>
      </w:r>
      <w:r w:rsidR="00D5692D" w:rsidRPr="00314046">
        <w:t>, de elaborare a actelor normative</w:t>
      </w:r>
      <w:r w:rsidRPr="00314046">
        <w:t xml:space="preserve"> și de redactare.</w:t>
      </w:r>
    </w:p>
    <w:p w14:paraId="2243817A" w14:textId="3AEBA6BB" w:rsidR="002A0235" w:rsidRPr="00314046" w:rsidRDefault="002A0235" w:rsidP="00314046">
      <w:pPr>
        <w:pStyle w:val="TOC1"/>
        <w:spacing w:line="276" w:lineRule="auto"/>
      </w:pPr>
      <w:r w:rsidRPr="00314046">
        <w:t>-</w:t>
      </w:r>
      <w:r w:rsidRPr="00314046">
        <w:rPr>
          <w:b/>
        </w:rPr>
        <w:tab/>
      </w:r>
      <w:r w:rsidRPr="00314046">
        <w:t>Abilitatea de a analiza, planifica, comunica eficient cu părțile interesate și de a prezenta idei în mod clar și eficient.</w:t>
      </w:r>
    </w:p>
    <w:p w14:paraId="12CAE6A9" w14:textId="602B14D4" w:rsidR="002A0235" w:rsidRPr="00314046" w:rsidRDefault="002A0235" w:rsidP="00314046">
      <w:pPr>
        <w:pStyle w:val="TOC1"/>
        <w:spacing w:line="276" w:lineRule="auto"/>
      </w:pPr>
      <w:r w:rsidRPr="00314046">
        <w:t>-</w:t>
      </w:r>
      <w:r w:rsidRPr="00314046">
        <w:tab/>
        <w:t>Abilit</w:t>
      </w:r>
      <w:r w:rsidR="001232A8" w:rsidRPr="00314046">
        <w:t>ăț</w:t>
      </w:r>
      <w:r w:rsidRPr="00314046">
        <w:t>i excelente de comunicare.</w:t>
      </w:r>
    </w:p>
    <w:p w14:paraId="0CFFA3DC" w14:textId="77777777" w:rsidR="002A0235" w:rsidRPr="00314046" w:rsidRDefault="002A0235" w:rsidP="00314046">
      <w:pPr>
        <w:pStyle w:val="TOC1"/>
        <w:spacing w:line="276" w:lineRule="auto"/>
      </w:pPr>
      <w:r w:rsidRPr="00314046">
        <w:t>Limba:</w:t>
      </w:r>
    </w:p>
    <w:p w14:paraId="1DDC7732" w14:textId="635B3E97" w:rsidR="002A0235" w:rsidRPr="00314046" w:rsidRDefault="002A0235" w:rsidP="00314046">
      <w:pPr>
        <w:pStyle w:val="TOC1"/>
        <w:spacing w:line="276" w:lineRule="auto"/>
      </w:pPr>
      <w:r w:rsidRPr="00314046">
        <w:t>Cunoștință de limbă română.</w:t>
      </w:r>
    </w:p>
    <w:p w14:paraId="345D347B" w14:textId="0094251D" w:rsidR="002A0235" w:rsidRPr="00314046" w:rsidRDefault="000B7B6A" w:rsidP="00314046">
      <w:pPr>
        <w:tabs>
          <w:tab w:val="left" w:pos="426"/>
        </w:tabs>
        <w:spacing w:after="120" w:line="276" w:lineRule="auto"/>
        <w:rPr>
          <w:rFonts w:ascii="Times New Roman" w:hAnsi="Times New Roman"/>
          <w:sz w:val="24"/>
          <w:szCs w:val="24"/>
          <w:lang w:val="ro-MD"/>
        </w:rPr>
      </w:pPr>
      <w:r w:rsidRPr="00314046">
        <w:rPr>
          <w:rFonts w:ascii="Times New Roman" w:hAnsi="Times New Roman"/>
          <w:sz w:val="24"/>
          <w:szCs w:val="24"/>
          <w:lang w:val="ro-MD"/>
        </w:rPr>
        <w:t>5</w:t>
      </w:r>
      <w:r w:rsidR="001232A8" w:rsidRPr="00314046">
        <w:rPr>
          <w:rFonts w:ascii="Times New Roman" w:hAnsi="Times New Roman"/>
          <w:sz w:val="24"/>
          <w:szCs w:val="24"/>
          <w:lang w:val="ro-MD"/>
        </w:rPr>
        <w:t>.</w:t>
      </w:r>
      <w:r w:rsidR="001232A8" w:rsidRPr="00314046">
        <w:rPr>
          <w:rFonts w:ascii="Times New Roman" w:hAnsi="Times New Roman"/>
          <w:sz w:val="24"/>
          <w:szCs w:val="24"/>
          <w:lang w:val="ro-MD"/>
        </w:rPr>
        <w:tab/>
        <w:t>Oferta tehnică și financiară</w:t>
      </w:r>
    </w:p>
    <w:p w14:paraId="328B34ED" w14:textId="77777777" w:rsidR="00D91DB0" w:rsidRPr="00314046" w:rsidRDefault="00D91DB0" w:rsidP="00314046">
      <w:pPr>
        <w:tabs>
          <w:tab w:val="left" w:pos="426"/>
        </w:tabs>
        <w:spacing w:after="120" w:line="276" w:lineRule="auto"/>
        <w:rPr>
          <w:rFonts w:ascii="Times New Roman" w:hAnsi="Times New Roman"/>
          <w:b/>
          <w:bCs/>
          <w:sz w:val="24"/>
          <w:szCs w:val="24"/>
          <w:lang w:val="ro-MD"/>
        </w:rPr>
      </w:pPr>
      <w:r w:rsidRPr="00314046">
        <w:rPr>
          <w:rFonts w:ascii="Times New Roman" w:hAnsi="Times New Roman"/>
          <w:b/>
          <w:bCs/>
          <w:sz w:val="24"/>
          <w:szCs w:val="24"/>
          <w:lang w:val="ro-MD"/>
        </w:rPr>
        <w:t>Oferta tehnică va include:</w:t>
      </w:r>
    </w:p>
    <w:p w14:paraId="217A2D2F" w14:textId="77777777" w:rsidR="00D91DB0" w:rsidRPr="00314046" w:rsidRDefault="00D91DB0" w:rsidP="00314046">
      <w:pPr>
        <w:pStyle w:val="ListParagraph"/>
        <w:numPr>
          <w:ilvl w:val="0"/>
          <w:numId w:val="17"/>
        </w:numPr>
        <w:shd w:val="clear" w:color="auto" w:fill="FFFFFF"/>
        <w:tabs>
          <w:tab w:val="left" w:pos="164"/>
          <w:tab w:val="left" w:pos="284"/>
        </w:tabs>
        <w:spacing w:after="0" w:line="276" w:lineRule="auto"/>
        <w:ind w:left="142" w:hanging="142"/>
        <w:contextualSpacing w:val="0"/>
        <w:jc w:val="both"/>
        <w:rPr>
          <w:rFonts w:ascii="Times New Roman" w:hAnsi="Times New Roman"/>
          <w:iCs/>
          <w:sz w:val="24"/>
          <w:szCs w:val="24"/>
          <w:lang w:val="ro-RO"/>
        </w:rPr>
      </w:pPr>
      <w:r w:rsidRPr="00314046">
        <w:rPr>
          <w:rFonts w:ascii="Times New Roman" w:hAnsi="Times New Roman"/>
          <w:iCs/>
          <w:sz w:val="24"/>
          <w:szCs w:val="24"/>
          <w:lang w:val="ro-RO"/>
        </w:rPr>
        <w:t>CV-ul aplicantului;</w:t>
      </w:r>
    </w:p>
    <w:p w14:paraId="672429AE" w14:textId="77777777" w:rsidR="00D91DB0" w:rsidRPr="00314046" w:rsidRDefault="00D91DB0" w:rsidP="00314046">
      <w:pPr>
        <w:pStyle w:val="ListParagraph"/>
        <w:numPr>
          <w:ilvl w:val="0"/>
          <w:numId w:val="17"/>
        </w:numPr>
        <w:shd w:val="clear" w:color="auto" w:fill="FFFFFF"/>
        <w:tabs>
          <w:tab w:val="left" w:pos="164"/>
          <w:tab w:val="left" w:pos="284"/>
        </w:tabs>
        <w:spacing w:after="0" w:line="276" w:lineRule="auto"/>
        <w:ind w:left="142" w:hanging="142"/>
        <w:contextualSpacing w:val="0"/>
        <w:jc w:val="both"/>
        <w:rPr>
          <w:rFonts w:ascii="Times New Roman" w:hAnsi="Times New Roman"/>
          <w:iCs/>
          <w:sz w:val="24"/>
          <w:szCs w:val="24"/>
          <w:lang w:val="ro-RO"/>
        </w:rPr>
      </w:pPr>
      <w:r w:rsidRPr="00314046">
        <w:rPr>
          <w:rFonts w:ascii="Times New Roman" w:hAnsi="Times New Roman"/>
          <w:iCs/>
          <w:sz w:val="24"/>
          <w:szCs w:val="24"/>
          <w:lang w:val="ro-RO"/>
        </w:rPr>
        <w:t>Descrierea metodologiei de realizare a sarcinilor</w:t>
      </w:r>
    </w:p>
    <w:p w14:paraId="08513D20" w14:textId="0A36AC7B" w:rsidR="00D91DB0" w:rsidRPr="00314046" w:rsidRDefault="00D91DB0" w:rsidP="00314046">
      <w:pPr>
        <w:pStyle w:val="ListParagraph"/>
        <w:numPr>
          <w:ilvl w:val="0"/>
          <w:numId w:val="17"/>
        </w:numPr>
        <w:shd w:val="clear" w:color="auto" w:fill="FFFFFF"/>
        <w:tabs>
          <w:tab w:val="left" w:pos="284"/>
          <w:tab w:val="left" w:pos="426"/>
        </w:tabs>
        <w:spacing w:after="120" w:line="276" w:lineRule="auto"/>
        <w:ind w:left="284" w:hanging="284"/>
        <w:contextualSpacing w:val="0"/>
        <w:jc w:val="both"/>
        <w:rPr>
          <w:rFonts w:ascii="Times New Roman" w:hAnsi="Times New Roman"/>
          <w:iCs/>
          <w:sz w:val="24"/>
          <w:szCs w:val="24"/>
          <w:lang w:val="ro-RO"/>
        </w:rPr>
      </w:pPr>
      <w:r w:rsidRPr="00314046">
        <w:rPr>
          <w:rFonts w:ascii="Times New Roman" w:hAnsi="Times New Roman"/>
          <w:iCs/>
          <w:sz w:val="24"/>
          <w:szCs w:val="24"/>
          <w:lang w:val="ro-RO"/>
        </w:rPr>
        <w:t>Scrisori de recomandare / acte privind confirmarea experienței anterioare în elaborarea unor acte similare</w:t>
      </w:r>
    </w:p>
    <w:p w14:paraId="2FA2AA80" w14:textId="3DA1A6D9" w:rsidR="00D91DB0" w:rsidRPr="00314046" w:rsidRDefault="00D91DB0" w:rsidP="00314046">
      <w:pPr>
        <w:tabs>
          <w:tab w:val="left" w:pos="426"/>
        </w:tabs>
        <w:spacing w:after="0" w:line="276" w:lineRule="auto"/>
        <w:jc w:val="both"/>
        <w:rPr>
          <w:rFonts w:ascii="Times New Roman" w:hAnsi="Times New Roman"/>
          <w:sz w:val="24"/>
          <w:szCs w:val="24"/>
          <w:lang w:val="ro-MD"/>
        </w:rPr>
      </w:pPr>
      <w:r w:rsidRPr="00314046">
        <w:rPr>
          <w:rFonts w:ascii="Times New Roman" w:hAnsi="Times New Roman"/>
          <w:b/>
          <w:bCs/>
          <w:i/>
          <w:iCs/>
          <w:sz w:val="24"/>
          <w:szCs w:val="24"/>
          <w:lang w:val="ro-MD"/>
        </w:rPr>
        <w:t xml:space="preserve">Oferta financiară va include </w:t>
      </w:r>
      <w:r w:rsidRPr="00314046">
        <w:rPr>
          <w:rFonts w:ascii="Times New Roman" w:hAnsi="Times New Roman"/>
          <w:sz w:val="24"/>
          <w:szCs w:val="24"/>
          <w:lang w:val="ro-MD"/>
        </w:rPr>
        <w:t>costul integral</w:t>
      </w:r>
      <w:r w:rsidR="000B7B6A" w:rsidRPr="00314046">
        <w:rPr>
          <w:rFonts w:ascii="Times New Roman" w:hAnsi="Times New Roman"/>
          <w:sz w:val="24"/>
          <w:szCs w:val="24"/>
          <w:lang w:val="ro-MD"/>
        </w:rPr>
        <w:t>, brut (inclusiv plățile sociale ale angajatorului),</w:t>
      </w:r>
      <w:r w:rsidRPr="00314046">
        <w:rPr>
          <w:rFonts w:ascii="Times New Roman" w:hAnsi="Times New Roman"/>
          <w:sz w:val="24"/>
          <w:szCs w:val="24"/>
          <w:lang w:val="ro-MD"/>
        </w:rPr>
        <w:t xml:space="preserve"> pentru elaborarea setului de acte conform descrierilor de la compartimentele 3, s</w:t>
      </w:r>
      <w:r w:rsidRPr="00314046">
        <w:rPr>
          <w:rFonts w:ascii="Times New Roman" w:hAnsi="Times New Roman"/>
          <w:iCs/>
          <w:sz w:val="24"/>
          <w:szCs w:val="24"/>
          <w:lang w:val="ro-RO"/>
        </w:rPr>
        <w:t>pecifica</w:t>
      </w:r>
      <w:r w:rsidR="000B7B6A" w:rsidRPr="00314046">
        <w:rPr>
          <w:rFonts w:ascii="Times New Roman" w:hAnsi="Times New Roman"/>
          <w:iCs/>
          <w:sz w:val="24"/>
          <w:szCs w:val="24"/>
          <w:lang w:val="ro-RO"/>
        </w:rPr>
        <w:t>ț</w:t>
      </w:r>
      <w:r w:rsidRPr="00314046">
        <w:rPr>
          <w:rFonts w:ascii="Times New Roman" w:hAnsi="Times New Roman"/>
          <w:iCs/>
          <w:sz w:val="24"/>
          <w:szCs w:val="24"/>
          <w:lang w:val="ro-RO"/>
        </w:rPr>
        <w:t>iile de preț fiind incluse în Formularul 4.2</w:t>
      </w:r>
      <w:r w:rsidRPr="00314046">
        <w:rPr>
          <w:rFonts w:ascii="Times New Roman" w:hAnsi="Times New Roman"/>
          <w:sz w:val="24"/>
          <w:szCs w:val="24"/>
          <w:lang w:val="ro-MD"/>
        </w:rPr>
        <w:t xml:space="preserve"> anexat mai jos.</w:t>
      </w:r>
    </w:p>
    <w:p w14:paraId="5B8ECDD8" w14:textId="107BB030" w:rsidR="00543C0A" w:rsidRPr="00314046" w:rsidRDefault="00543C0A" w:rsidP="00314046">
      <w:pPr>
        <w:tabs>
          <w:tab w:val="left" w:pos="426"/>
        </w:tabs>
        <w:spacing w:before="120" w:after="120" w:line="276" w:lineRule="auto"/>
        <w:rPr>
          <w:rFonts w:ascii="Times New Roman" w:hAnsi="Times New Roman"/>
          <w:sz w:val="24"/>
          <w:szCs w:val="24"/>
          <w:lang w:val="ro-MD"/>
        </w:rPr>
      </w:pPr>
    </w:p>
    <w:p w14:paraId="655D2B4E" w14:textId="77777777" w:rsidR="0096601B" w:rsidRPr="00314046" w:rsidRDefault="0096601B" w:rsidP="00314046">
      <w:pPr>
        <w:spacing w:after="0" w:line="276" w:lineRule="auto"/>
        <w:rPr>
          <w:rFonts w:ascii="Times New Roman" w:hAnsi="Times New Roman"/>
          <w:sz w:val="24"/>
          <w:szCs w:val="24"/>
          <w:lang w:val="ro-MD"/>
        </w:rPr>
        <w:sectPr w:rsidR="0096601B" w:rsidRPr="00314046" w:rsidSect="00EF39E8">
          <w:footerReference w:type="default" r:id="rId14"/>
          <w:headerReference w:type="first" r:id="rId15"/>
          <w:footerReference w:type="first" r:id="rId16"/>
          <w:pgSz w:w="11907" w:h="16840" w:code="9"/>
          <w:pgMar w:top="-993" w:right="1134" w:bottom="289" w:left="1170" w:header="270" w:footer="309" w:gutter="0"/>
          <w:pgNumType w:start="1"/>
          <w:cols w:space="720"/>
          <w:titlePg/>
          <w:docGrid w:linePitch="360"/>
        </w:sectPr>
      </w:pPr>
    </w:p>
    <w:tbl>
      <w:tblPr>
        <w:tblpPr w:leftFromText="180" w:rightFromText="180" w:vertAnchor="page" w:horzAnchor="margin" w:tblpXSpec="center" w:tblpY="940"/>
        <w:tblOverlap w:val="never"/>
        <w:tblW w:w="14175" w:type="dxa"/>
        <w:tblLayout w:type="fixed"/>
        <w:tblLook w:val="04A0" w:firstRow="1" w:lastRow="0" w:firstColumn="1" w:lastColumn="0" w:noHBand="0" w:noVBand="1"/>
      </w:tblPr>
      <w:tblGrid>
        <w:gridCol w:w="236"/>
        <w:gridCol w:w="1294"/>
        <w:gridCol w:w="2723"/>
        <w:gridCol w:w="7987"/>
        <w:gridCol w:w="978"/>
        <w:gridCol w:w="957"/>
      </w:tblGrid>
      <w:tr w:rsidR="00314046" w:rsidRPr="00314046" w14:paraId="79AEB2DE" w14:textId="77777777" w:rsidTr="00D434EE">
        <w:trPr>
          <w:gridAfter w:val="1"/>
          <w:wAfter w:w="957" w:type="dxa"/>
          <w:trHeight w:val="697"/>
        </w:trPr>
        <w:tc>
          <w:tcPr>
            <w:tcW w:w="13218" w:type="dxa"/>
            <w:gridSpan w:val="5"/>
            <w:shd w:val="clear" w:color="auto" w:fill="auto"/>
            <w:vAlign w:val="center"/>
          </w:tcPr>
          <w:p w14:paraId="5C385F59" w14:textId="77777777" w:rsidR="0096601B" w:rsidRPr="00314046" w:rsidRDefault="0096601B" w:rsidP="00314046">
            <w:pPr>
              <w:pStyle w:val="Heading2"/>
              <w:spacing w:line="276" w:lineRule="auto"/>
              <w:rPr>
                <w:rFonts w:ascii="Times New Roman" w:hAnsi="Times New Roman" w:cs="Times New Roman"/>
                <w:color w:val="auto"/>
                <w:sz w:val="24"/>
                <w:szCs w:val="24"/>
                <w:lang w:val="ro-MD"/>
              </w:rPr>
            </w:pPr>
            <w:r w:rsidRPr="00314046">
              <w:rPr>
                <w:rFonts w:ascii="Times New Roman" w:hAnsi="Times New Roman" w:cs="Times New Roman"/>
                <w:color w:val="auto"/>
                <w:sz w:val="24"/>
                <w:szCs w:val="24"/>
                <w:lang w:val="ro-MD"/>
              </w:rPr>
              <w:lastRenderedPageBreak/>
              <w:br w:type="page"/>
              <w:t>Specificații de preț (F4.2)</w:t>
            </w:r>
          </w:p>
        </w:tc>
      </w:tr>
      <w:tr w:rsidR="00314046" w:rsidRPr="00314046" w14:paraId="62A99A63" w14:textId="77777777" w:rsidTr="00D434EE">
        <w:trPr>
          <w:gridAfter w:val="1"/>
          <w:wAfter w:w="957" w:type="dxa"/>
        </w:trPr>
        <w:tc>
          <w:tcPr>
            <w:tcW w:w="13218" w:type="dxa"/>
            <w:gridSpan w:val="5"/>
            <w:tcBorders>
              <w:bottom w:val="single" w:sz="4" w:space="0" w:color="auto"/>
            </w:tcBorders>
            <w:shd w:val="clear" w:color="auto" w:fill="auto"/>
            <w:vAlign w:val="center"/>
          </w:tcPr>
          <w:p w14:paraId="098CD19A" w14:textId="17FD64AF" w:rsidR="0096601B" w:rsidRPr="00314046" w:rsidRDefault="0096601B" w:rsidP="00314046">
            <w:pPr>
              <w:spacing w:line="276" w:lineRule="auto"/>
              <w:rPr>
                <w:rFonts w:ascii="Times New Roman" w:hAnsi="Times New Roman"/>
                <w:i/>
                <w:iCs/>
                <w:sz w:val="24"/>
                <w:szCs w:val="24"/>
                <w:lang w:val="ro-MD"/>
              </w:rPr>
            </w:pPr>
            <w:r w:rsidRPr="00314046">
              <w:rPr>
                <w:rFonts w:ascii="Times New Roman" w:hAnsi="Times New Roman"/>
                <w:i/>
                <w:iCs/>
                <w:sz w:val="24"/>
                <w:szCs w:val="24"/>
                <w:lang w:val="ro-MD"/>
              </w:rPr>
              <w:t>[Acest tabel va fi completat de către ofertant în coloanele</w:t>
            </w:r>
            <w:r w:rsidR="00686967" w:rsidRPr="00314046">
              <w:rPr>
                <w:rFonts w:ascii="Times New Roman" w:hAnsi="Times New Roman"/>
                <w:i/>
                <w:iCs/>
                <w:sz w:val="24"/>
                <w:szCs w:val="24"/>
                <w:lang w:val="ro-MD"/>
              </w:rPr>
              <w:t xml:space="preserve"> </w:t>
            </w:r>
            <w:r w:rsidRPr="00314046">
              <w:rPr>
                <w:rFonts w:ascii="Times New Roman" w:hAnsi="Times New Roman"/>
                <w:i/>
                <w:iCs/>
                <w:sz w:val="24"/>
                <w:szCs w:val="24"/>
                <w:lang w:val="ro-MD"/>
              </w:rPr>
              <w:t>4, iar de către autoritatea contractantă – în coloanele 1,2</w:t>
            </w:r>
            <w:r w:rsidR="00686967" w:rsidRPr="00314046">
              <w:rPr>
                <w:rFonts w:ascii="Times New Roman" w:hAnsi="Times New Roman"/>
                <w:i/>
                <w:iCs/>
                <w:sz w:val="24"/>
                <w:szCs w:val="24"/>
                <w:lang w:val="ro-MD"/>
              </w:rPr>
              <w:t>,3</w:t>
            </w:r>
            <w:r w:rsidRPr="00314046">
              <w:rPr>
                <w:rFonts w:ascii="Times New Roman" w:hAnsi="Times New Roman"/>
                <w:i/>
                <w:iCs/>
                <w:sz w:val="24"/>
                <w:szCs w:val="24"/>
                <w:lang w:val="ro-MD"/>
              </w:rPr>
              <w:t>]</w:t>
            </w:r>
          </w:p>
          <w:p w14:paraId="2B010F02" w14:textId="02942CF1" w:rsidR="00D434EE" w:rsidRPr="00314046" w:rsidRDefault="00D434EE" w:rsidP="00314046">
            <w:pPr>
              <w:spacing w:line="276" w:lineRule="auto"/>
              <w:rPr>
                <w:rFonts w:ascii="Times New Roman" w:hAnsi="Times New Roman"/>
                <w:i/>
                <w:iCs/>
                <w:sz w:val="24"/>
                <w:szCs w:val="24"/>
                <w:lang w:val="ro-MD"/>
              </w:rPr>
            </w:pPr>
          </w:p>
        </w:tc>
      </w:tr>
      <w:tr w:rsidR="00314046" w:rsidRPr="00314046" w14:paraId="55F20845" w14:textId="77777777" w:rsidTr="00D434EE">
        <w:trPr>
          <w:gridAfter w:val="1"/>
          <w:wAfter w:w="957" w:type="dxa"/>
        </w:trPr>
        <w:tc>
          <w:tcPr>
            <w:tcW w:w="13218" w:type="dxa"/>
            <w:gridSpan w:val="5"/>
            <w:tcBorders>
              <w:bottom w:val="single" w:sz="4" w:space="0" w:color="auto"/>
            </w:tcBorders>
            <w:shd w:val="clear" w:color="auto" w:fill="auto"/>
            <w:vAlign w:val="center"/>
          </w:tcPr>
          <w:p w14:paraId="05F6539B" w14:textId="77777777" w:rsidR="0096601B" w:rsidRPr="00314046" w:rsidRDefault="0096601B" w:rsidP="00314046">
            <w:pPr>
              <w:spacing w:line="276" w:lineRule="auto"/>
              <w:rPr>
                <w:rFonts w:ascii="Times New Roman" w:hAnsi="Times New Roman"/>
                <w:i/>
                <w:iCs/>
                <w:sz w:val="24"/>
                <w:szCs w:val="24"/>
                <w:lang w:val="ro-MD"/>
              </w:rPr>
            </w:pPr>
          </w:p>
        </w:tc>
      </w:tr>
      <w:tr w:rsidR="00314046" w:rsidRPr="00314046" w14:paraId="0F187C38" w14:textId="77777777" w:rsidTr="00D434EE">
        <w:trPr>
          <w:trHeight w:val="1024"/>
        </w:trPr>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4BFED" w14:textId="77777777" w:rsidR="0096601B" w:rsidRPr="00314046" w:rsidRDefault="0096601B" w:rsidP="00314046">
            <w:pPr>
              <w:spacing w:after="0" w:line="276" w:lineRule="auto"/>
              <w:jc w:val="center"/>
              <w:rPr>
                <w:rFonts w:ascii="Times New Roman" w:hAnsi="Times New Roman"/>
                <w:b/>
                <w:sz w:val="24"/>
                <w:szCs w:val="24"/>
                <w:lang w:val="ro-MD"/>
              </w:rPr>
            </w:pPr>
            <w:r w:rsidRPr="00314046">
              <w:rPr>
                <w:rFonts w:ascii="Times New Roman" w:hAnsi="Times New Roman"/>
                <w:b/>
                <w:sz w:val="24"/>
                <w:szCs w:val="24"/>
                <w:lang w:val="ro-MD"/>
              </w:rPr>
              <w:t>Cod CPV</w:t>
            </w:r>
          </w:p>
        </w:tc>
        <w:tc>
          <w:tcPr>
            <w:tcW w:w="2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93B985" w14:textId="77777777" w:rsidR="0096601B" w:rsidRPr="00314046" w:rsidRDefault="0096601B" w:rsidP="00314046">
            <w:pPr>
              <w:spacing w:after="0" w:line="276" w:lineRule="auto"/>
              <w:jc w:val="center"/>
              <w:rPr>
                <w:rFonts w:ascii="Times New Roman" w:hAnsi="Times New Roman"/>
                <w:b/>
                <w:sz w:val="24"/>
                <w:szCs w:val="24"/>
                <w:lang w:val="ro-MD"/>
              </w:rPr>
            </w:pPr>
            <w:r w:rsidRPr="00314046">
              <w:rPr>
                <w:rFonts w:ascii="Times New Roman" w:hAnsi="Times New Roman"/>
                <w:b/>
                <w:sz w:val="24"/>
                <w:szCs w:val="24"/>
                <w:lang w:val="ro-MD"/>
              </w:rPr>
              <w:t>Denumirea bunurilor şi/sau a serviciilor</w:t>
            </w:r>
          </w:p>
        </w:tc>
        <w:tc>
          <w:tcPr>
            <w:tcW w:w="7987" w:type="dxa"/>
            <w:tcBorders>
              <w:top w:val="single" w:sz="4" w:space="0" w:color="auto"/>
              <w:left w:val="single" w:sz="4" w:space="0" w:color="auto"/>
              <w:right w:val="single" w:sz="4" w:space="0" w:color="auto"/>
            </w:tcBorders>
            <w:shd w:val="clear" w:color="auto" w:fill="D9D9D9" w:themeFill="background1" w:themeFillShade="D9"/>
            <w:vAlign w:val="center"/>
          </w:tcPr>
          <w:p w14:paraId="4640F5AA" w14:textId="77777777" w:rsidR="0096601B" w:rsidRPr="00314046" w:rsidRDefault="0096601B" w:rsidP="00314046">
            <w:pPr>
              <w:spacing w:after="0" w:line="276" w:lineRule="auto"/>
              <w:jc w:val="center"/>
              <w:rPr>
                <w:rFonts w:ascii="Times New Roman" w:hAnsi="Times New Roman"/>
                <w:b/>
                <w:sz w:val="24"/>
                <w:szCs w:val="24"/>
                <w:lang w:val="ro-MD"/>
              </w:rPr>
            </w:pPr>
            <w:r w:rsidRPr="00314046">
              <w:rPr>
                <w:rFonts w:ascii="Times New Roman" w:hAnsi="Times New Roman"/>
                <w:b/>
                <w:sz w:val="24"/>
                <w:szCs w:val="24"/>
                <w:lang w:val="ro-MD"/>
              </w:rPr>
              <w:t>Cantitatea</w:t>
            </w:r>
          </w:p>
        </w:tc>
        <w:tc>
          <w:tcPr>
            <w:tcW w:w="19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D4623" w14:textId="395B3FE9" w:rsidR="0096601B" w:rsidRPr="00314046" w:rsidRDefault="0096601B" w:rsidP="00314046">
            <w:pPr>
              <w:spacing w:after="0" w:line="276" w:lineRule="auto"/>
              <w:jc w:val="center"/>
              <w:rPr>
                <w:rFonts w:ascii="Times New Roman" w:hAnsi="Times New Roman"/>
                <w:i/>
                <w:sz w:val="24"/>
                <w:szCs w:val="24"/>
                <w:lang w:val="ro-MD"/>
              </w:rPr>
            </w:pPr>
            <w:r w:rsidRPr="00314046">
              <w:rPr>
                <w:rFonts w:ascii="Times New Roman" w:hAnsi="Times New Roman"/>
                <w:b/>
                <w:sz w:val="24"/>
                <w:szCs w:val="24"/>
                <w:lang w:val="ro-MD"/>
              </w:rPr>
              <w:t>Preț unitar,  (inclusiv TVA 0%)</w:t>
            </w:r>
            <w:r w:rsidR="00EF3107" w:rsidRPr="00314046">
              <w:rPr>
                <w:rFonts w:ascii="Times New Roman" w:hAnsi="Times New Roman"/>
                <w:b/>
                <w:sz w:val="24"/>
                <w:szCs w:val="24"/>
                <w:lang w:val="ro-MD"/>
              </w:rPr>
              <w:t xml:space="preserve"> </w:t>
            </w:r>
            <w:r w:rsidRPr="00314046">
              <w:rPr>
                <w:rFonts w:ascii="Times New Roman" w:hAnsi="Times New Roman"/>
                <w:b/>
                <w:sz w:val="24"/>
                <w:szCs w:val="24"/>
                <w:lang w:val="ro-MD"/>
              </w:rPr>
              <w:t>lei</w:t>
            </w:r>
          </w:p>
        </w:tc>
      </w:tr>
      <w:tr w:rsidR="00314046" w:rsidRPr="00314046" w14:paraId="5544BD60" w14:textId="77777777" w:rsidTr="00D434EE">
        <w:trPr>
          <w:trHeight w:val="283"/>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2191B" w14:textId="77777777" w:rsidR="0096601B" w:rsidRPr="00314046" w:rsidRDefault="0096601B" w:rsidP="00314046">
            <w:pPr>
              <w:spacing w:after="0" w:line="276" w:lineRule="auto"/>
              <w:jc w:val="center"/>
              <w:rPr>
                <w:rFonts w:ascii="Times New Roman" w:hAnsi="Times New Roman"/>
                <w:sz w:val="24"/>
                <w:szCs w:val="24"/>
                <w:lang w:val="ro-MD"/>
              </w:rPr>
            </w:pPr>
            <w:r w:rsidRPr="00314046">
              <w:rPr>
                <w:rFonts w:ascii="Times New Roman" w:hAnsi="Times New Roman"/>
                <w:sz w:val="24"/>
                <w:szCs w:val="24"/>
                <w:lang w:val="ro-MD"/>
              </w:rPr>
              <w:t>1</w:t>
            </w:r>
          </w:p>
        </w:tc>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14:paraId="0369F375" w14:textId="77777777" w:rsidR="0096601B" w:rsidRPr="00314046" w:rsidRDefault="0096601B" w:rsidP="00314046">
            <w:pPr>
              <w:spacing w:after="0" w:line="276" w:lineRule="auto"/>
              <w:jc w:val="center"/>
              <w:rPr>
                <w:rFonts w:ascii="Times New Roman" w:hAnsi="Times New Roman"/>
                <w:sz w:val="24"/>
                <w:szCs w:val="24"/>
                <w:lang w:val="ro-MD"/>
              </w:rPr>
            </w:pPr>
            <w:r w:rsidRPr="00314046">
              <w:rPr>
                <w:rFonts w:ascii="Times New Roman" w:hAnsi="Times New Roman"/>
                <w:sz w:val="24"/>
                <w:szCs w:val="24"/>
                <w:lang w:val="ro-MD"/>
              </w:rPr>
              <w:t>2</w:t>
            </w:r>
          </w:p>
        </w:tc>
        <w:tc>
          <w:tcPr>
            <w:tcW w:w="7987" w:type="dxa"/>
            <w:tcBorders>
              <w:top w:val="single" w:sz="4" w:space="0" w:color="auto"/>
              <w:left w:val="single" w:sz="4" w:space="0" w:color="auto"/>
              <w:bottom w:val="single" w:sz="4" w:space="0" w:color="auto"/>
              <w:right w:val="single" w:sz="4" w:space="0" w:color="auto"/>
            </w:tcBorders>
            <w:shd w:val="clear" w:color="auto" w:fill="auto"/>
            <w:vAlign w:val="center"/>
          </w:tcPr>
          <w:p w14:paraId="12AD9065" w14:textId="77777777" w:rsidR="0096601B" w:rsidRPr="00314046" w:rsidRDefault="0096601B" w:rsidP="00314046">
            <w:pPr>
              <w:spacing w:after="0" w:line="276" w:lineRule="auto"/>
              <w:jc w:val="center"/>
              <w:rPr>
                <w:rFonts w:ascii="Times New Roman" w:hAnsi="Times New Roman"/>
                <w:sz w:val="24"/>
                <w:szCs w:val="24"/>
                <w:lang w:val="ro-MD"/>
              </w:rPr>
            </w:pPr>
            <w:r w:rsidRPr="00314046">
              <w:rPr>
                <w:rFonts w:ascii="Times New Roman" w:hAnsi="Times New Roman"/>
                <w:sz w:val="24"/>
                <w:szCs w:val="24"/>
                <w:lang w:val="ro-MD"/>
              </w:rPr>
              <w:t>3</w:t>
            </w:r>
          </w:p>
        </w:tc>
        <w:tc>
          <w:tcPr>
            <w:tcW w:w="1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931B5" w14:textId="77777777" w:rsidR="0096601B" w:rsidRPr="00314046" w:rsidRDefault="0096601B" w:rsidP="00314046">
            <w:pPr>
              <w:spacing w:after="0" w:line="276" w:lineRule="auto"/>
              <w:jc w:val="center"/>
              <w:rPr>
                <w:rFonts w:ascii="Times New Roman" w:hAnsi="Times New Roman"/>
                <w:sz w:val="24"/>
                <w:szCs w:val="24"/>
                <w:lang w:val="ro-MD"/>
              </w:rPr>
            </w:pPr>
            <w:r w:rsidRPr="00314046">
              <w:rPr>
                <w:rFonts w:ascii="Times New Roman" w:hAnsi="Times New Roman"/>
                <w:sz w:val="24"/>
                <w:szCs w:val="24"/>
                <w:lang w:val="ro-MD"/>
              </w:rPr>
              <w:t>4</w:t>
            </w:r>
          </w:p>
        </w:tc>
      </w:tr>
      <w:tr w:rsidR="00314046" w:rsidRPr="00314046" w14:paraId="541180E2" w14:textId="77777777" w:rsidTr="00D434EE">
        <w:trPr>
          <w:trHeight w:val="872"/>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1F6CC" w14:textId="3785FB4B" w:rsidR="0096601B" w:rsidRPr="00314046" w:rsidRDefault="0096601B" w:rsidP="00314046">
            <w:pPr>
              <w:spacing w:after="0" w:line="276" w:lineRule="auto"/>
              <w:rPr>
                <w:rFonts w:ascii="Times New Roman" w:hAnsi="Times New Roman"/>
                <w:b/>
                <w:sz w:val="24"/>
                <w:szCs w:val="24"/>
                <w:lang w:val="ro-MD"/>
              </w:rPr>
            </w:pPr>
            <w:r w:rsidRPr="00314046">
              <w:rPr>
                <w:rFonts w:ascii="Times New Roman" w:hAnsi="Times New Roman"/>
                <w:sz w:val="24"/>
                <w:szCs w:val="24"/>
                <w:lang w:val="ro-RO" w:eastAsia="ro-RO"/>
              </w:rPr>
              <w:t>71241000-9</w:t>
            </w:r>
          </w:p>
        </w:tc>
        <w:tc>
          <w:tcPr>
            <w:tcW w:w="2723" w:type="dxa"/>
            <w:tcBorders>
              <w:top w:val="single" w:sz="4" w:space="0" w:color="auto"/>
              <w:left w:val="single" w:sz="4" w:space="0" w:color="auto"/>
              <w:bottom w:val="single" w:sz="4" w:space="0" w:color="auto"/>
              <w:right w:val="single" w:sz="4" w:space="0" w:color="auto"/>
            </w:tcBorders>
            <w:shd w:val="clear" w:color="auto" w:fill="auto"/>
            <w:vAlign w:val="center"/>
          </w:tcPr>
          <w:p w14:paraId="3705D1AB" w14:textId="72FBA429" w:rsidR="0096601B" w:rsidRPr="00314046" w:rsidRDefault="0096601B" w:rsidP="00314046">
            <w:pPr>
              <w:pStyle w:val="ListParagraph"/>
              <w:spacing w:after="0" w:line="276" w:lineRule="auto"/>
              <w:ind w:left="0"/>
              <w:contextualSpacing w:val="0"/>
              <w:rPr>
                <w:rFonts w:ascii="Times New Roman" w:hAnsi="Times New Roman"/>
                <w:bCs/>
                <w:sz w:val="24"/>
                <w:szCs w:val="24"/>
                <w:lang w:val="en-GB"/>
              </w:rPr>
            </w:pPr>
            <w:r w:rsidRPr="00314046">
              <w:rPr>
                <w:rFonts w:ascii="Times New Roman" w:hAnsi="Times New Roman"/>
                <w:sz w:val="24"/>
                <w:szCs w:val="24"/>
                <w:lang w:val="ro-RO" w:eastAsia="ro-RO"/>
              </w:rPr>
              <w:t>Studii de fezabilitate, servicii de consultan</w:t>
            </w:r>
            <w:r w:rsidR="00EF3107" w:rsidRPr="00314046">
              <w:rPr>
                <w:rFonts w:ascii="Times New Roman" w:hAnsi="Times New Roman"/>
                <w:sz w:val="24"/>
                <w:szCs w:val="24"/>
                <w:lang w:val="ro-RO" w:eastAsia="ro-RO"/>
              </w:rPr>
              <w:t>ț</w:t>
            </w:r>
            <w:r w:rsidRPr="00314046">
              <w:rPr>
                <w:rFonts w:ascii="Times New Roman" w:hAnsi="Times New Roman"/>
                <w:sz w:val="24"/>
                <w:szCs w:val="24"/>
                <w:lang w:val="ro-RO" w:eastAsia="ro-RO"/>
              </w:rPr>
              <w:t>ă, analize</w:t>
            </w:r>
          </w:p>
        </w:tc>
        <w:tc>
          <w:tcPr>
            <w:tcW w:w="7987" w:type="dxa"/>
            <w:tcBorders>
              <w:top w:val="single" w:sz="4" w:space="0" w:color="auto"/>
              <w:left w:val="single" w:sz="4" w:space="0" w:color="auto"/>
              <w:bottom w:val="single" w:sz="4" w:space="0" w:color="auto"/>
              <w:right w:val="single" w:sz="4" w:space="0" w:color="auto"/>
            </w:tcBorders>
            <w:shd w:val="clear" w:color="auto" w:fill="auto"/>
            <w:vAlign w:val="center"/>
          </w:tcPr>
          <w:p w14:paraId="74E8A621" w14:textId="77777777" w:rsidR="00AC3F96" w:rsidRPr="00314046" w:rsidRDefault="00AC3F96" w:rsidP="00AC3F96">
            <w:pPr>
              <w:pStyle w:val="ListParagraph"/>
              <w:numPr>
                <w:ilvl w:val="0"/>
                <w:numId w:val="15"/>
              </w:numPr>
              <w:tabs>
                <w:tab w:val="left" w:pos="284"/>
              </w:tabs>
              <w:spacing w:before="120" w:after="120" w:line="276" w:lineRule="auto"/>
              <w:jc w:val="both"/>
              <w:rPr>
                <w:rFonts w:ascii="Times New Roman" w:hAnsi="Times New Roman"/>
                <w:sz w:val="24"/>
                <w:szCs w:val="24"/>
                <w:lang w:val="ro-MD"/>
              </w:rPr>
            </w:pPr>
            <w:r>
              <w:rPr>
                <w:rFonts w:ascii="Times New Roman" w:hAnsi="Times New Roman"/>
                <w:sz w:val="24"/>
                <w:szCs w:val="24"/>
                <w:lang w:val="ro-MD"/>
              </w:rPr>
              <w:t>Proiectul Metodologiei de elaborare a programelor locale de gestionare a deșeurilor</w:t>
            </w:r>
            <w:r w:rsidRPr="00314046">
              <w:rPr>
                <w:rFonts w:ascii="Times New Roman" w:hAnsi="Times New Roman"/>
                <w:sz w:val="24"/>
                <w:szCs w:val="24"/>
                <w:lang w:val="ro-MD"/>
              </w:rPr>
              <w:t xml:space="preserve"> care urmează a fi aprobat</w:t>
            </w:r>
            <w:r>
              <w:rPr>
                <w:rFonts w:ascii="Times New Roman" w:hAnsi="Times New Roman"/>
                <w:sz w:val="24"/>
                <w:szCs w:val="24"/>
                <w:lang w:val="ro-MD"/>
              </w:rPr>
              <w:t>ă</w:t>
            </w:r>
            <w:r w:rsidRPr="00314046">
              <w:rPr>
                <w:rFonts w:ascii="Times New Roman" w:hAnsi="Times New Roman"/>
                <w:sz w:val="24"/>
                <w:szCs w:val="24"/>
                <w:lang w:val="ro-MD"/>
              </w:rPr>
              <w:t xml:space="preserve"> de către echipa proiectului, </w:t>
            </w:r>
            <w:r>
              <w:rPr>
                <w:rFonts w:ascii="Times New Roman" w:hAnsi="Times New Roman"/>
                <w:sz w:val="24"/>
                <w:szCs w:val="24"/>
                <w:lang w:val="ro-MD"/>
              </w:rPr>
              <w:t>I.P. UIPM, Ministerul Mediului;</w:t>
            </w:r>
          </w:p>
          <w:p w14:paraId="1C3A3388" w14:textId="77777777" w:rsidR="00AC3F96" w:rsidRDefault="00AC3F96" w:rsidP="00AC3F96">
            <w:pPr>
              <w:pStyle w:val="ListParagraph"/>
              <w:numPr>
                <w:ilvl w:val="0"/>
                <w:numId w:val="15"/>
              </w:numPr>
              <w:tabs>
                <w:tab w:val="left" w:pos="284"/>
              </w:tabs>
              <w:spacing w:before="120" w:after="120" w:line="276" w:lineRule="auto"/>
              <w:jc w:val="both"/>
              <w:rPr>
                <w:rFonts w:ascii="Times New Roman" w:hAnsi="Times New Roman"/>
                <w:sz w:val="24"/>
                <w:szCs w:val="24"/>
                <w:lang w:val="ro-MD"/>
              </w:rPr>
            </w:pPr>
            <w:r w:rsidRPr="00314046">
              <w:rPr>
                <w:rFonts w:ascii="Times New Roman" w:hAnsi="Times New Roman"/>
                <w:sz w:val="24"/>
                <w:szCs w:val="24"/>
                <w:lang w:val="ro-MD"/>
              </w:rPr>
              <w:t xml:space="preserve">Proiectul </w:t>
            </w:r>
            <w:r>
              <w:rPr>
                <w:rFonts w:ascii="Times New Roman" w:hAnsi="Times New Roman"/>
                <w:sz w:val="24"/>
                <w:szCs w:val="24"/>
                <w:lang w:val="ro-MD"/>
              </w:rPr>
              <w:t>Ordinului Ministrului;</w:t>
            </w:r>
          </w:p>
          <w:p w14:paraId="7FD79F7A" w14:textId="77777777" w:rsidR="00AC3F96" w:rsidRPr="000E7F04" w:rsidRDefault="00AC3F96" w:rsidP="00AC3F96">
            <w:pPr>
              <w:pStyle w:val="ListParagraph"/>
              <w:numPr>
                <w:ilvl w:val="0"/>
                <w:numId w:val="15"/>
              </w:numPr>
              <w:tabs>
                <w:tab w:val="left" w:pos="270"/>
              </w:tabs>
              <w:spacing w:after="0"/>
              <w:jc w:val="both"/>
              <w:rPr>
                <w:rFonts w:ascii="Times New Roman" w:hAnsi="Times New Roman"/>
                <w:sz w:val="24"/>
                <w:szCs w:val="24"/>
                <w:lang w:val="ro-MD"/>
              </w:rPr>
            </w:pPr>
            <w:r w:rsidRPr="000E7F04">
              <w:rPr>
                <w:rFonts w:ascii="Times New Roman" w:hAnsi="Times New Roman"/>
                <w:sz w:val="24"/>
                <w:szCs w:val="24"/>
                <w:lang w:val="ro-MD"/>
              </w:rPr>
              <w:t xml:space="preserve">Prezentarea prevederilor </w:t>
            </w:r>
            <w:r>
              <w:rPr>
                <w:rFonts w:ascii="Times New Roman" w:hAnsi="Times New Roman"/>
                <w:sz w:val="24"/>
                <w:szCs w:val="24"/>
                <w:lang w:val="ro-MD"/>
              </w:rPr>
              <w:t>Metodologiei</w:t>
            </w:r>
            <w:r w:rsidRPr="000E7F04">
              <w:rPr>
                <w:rFonts w:ascii="Times New Roman" w:hAnsi="Times New Roman"/>
                <w:sz w:val="24"/>
                <w:szCs w:val="24"/>
                <w:lang w:val="ro-MD"/>
              </w:rPr>
              <w:t xml:space="preserve"> în cadrul unui eveniment, cu participarea reprezentanților Ministerului Mediului, ai Inspectoratului pentru Protecția Mediului, Agenția de Mediu, </w:t>
            </w:r>
            <w:r>
              <w:rPr>
                <w:rFonts w:ascii="Times New Roman" w:hAnsi="Times New Roman"/>
                <w:sz w:val="24"/>
                <w:szCs w:val="24"/>
                <w:lang w:val="ro-MD"/>
              </w:rPr>
              <w:t>autorități publice locale și alți actori</w:t>
            </w:r>
            <w:r w:rsidRPr="000E7F04">
              <w:rPr>
                <w:rFonts w:ascii="Times New Roman" w:hAnsi="Times New Roman"/>
                <w:sz w:val="24"/>
                <w:szCs w:val="24"/>
                <w:lang w:val="ro-MD"/>
              </w:rPr>
              <w:t>.</w:t>
            </w:r>
          </w:p>
          <w:p w14:paraId="0AE59A18" w14:textId="5FCDCAC4" w:rsidR="000B7B6A" w:rsidRPr="00AC3F96" w:rsidRDefault="000B7B6A" w:rsidP="00AC3F96">
            <w:pPr>
              <w:tabs>
                <w:tab w:val="left" w:pos="284"/>
              </w:tabs>
              <w:spacing w:before="120" w:after="120" w:line="276" w:lineRule="auto"/>
              <w:ind w:left="360"/>
              <w:jc w:val="both"/>
              <w:rPr>
                <w:rFonts w:ascii="Times New Roman" w:hAnsi="Times New Roman"/>
                <w:sz w:val="24"/>
                <w:szCs w:val="24"/>
                <w:lang w:val="ro-MD"/>
              </w:rPr>
            </w:pPr>
            <w:bookmarkStart w:id="0" w:name="_GoBack"/>
            <w:bookmarkEnd w:id="0"/>
          </w:p>
        </w:tc>
        <w:tc>
          <w:tcPr>
            <w:tcW w:w="1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54A56" w14:textId="77777777" w:rsidR="0096601B" w:rsidRPr="00314046" w:rsidRDefault="0096601B" w:rsidP="00314046">
            <w:pPr>
              <w:spacing w:after="0" w:line="276" w:lineRule="auto"/>
              <w:rPr>
                <w:rFonts w:ascii="Times New Roman" w:hAnsi="Times New Roman"/>
                <w:sz w:val="24"/>
                <w:szCs w:val="24"/>
                <w:lang w:val="ro-MD"/>
              </w:rPr>
            </w:pPr>
          </w:p>
        </w:tc>
      </w:tr>
      <w:tr w:rsidR="00314046" w:rsidRPr="00314046" w14:paraId="27FA7D4C" w14:textId="77777777" w:rsidTr="00D434EE">
        <w:trPr>
          <w:trHeight w:val="397"/>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A4E6B" w14:textId="77777777" w:rsidR="0096601B" w:rsidRPr="00314046" w:rsidRDefault="0096601B" w:rsidP="00314046">
            <w:pPr>
              <w:spacing w:after="0" w:line="276" w:lineRule="auto"/>
              <w:jc w:val="center"/>
              <w:rPr>
                <w:rFonts w:ascii="Times New Roman" w:hAnsi="Times New Roman"/>
                <w:b/>
                <w:sz w:val="24"/>
                <w:szCs w:val="24"/>
                <w:lang w:val="ro-MD"/>
              </w:rPr>
            </w:pPr>
            <w:r w:rsidRPr="00314046">
              <w:rPr>
                <w:rFonts w:ascii="Times New Roman" w:hAnsi="Times New Roman"/>
                <w:b/>
                <w:sz w:val="24"/>
                <w:szCs w:val="24"/>
                <w:lang w:val="ro-MD"/>
              </w:rPr>
              <w:t>TOTAL</w:t>
            </w:r>
          </w:p>
        </w:tc>
        <w:tc>
          <w:tcPr>
            <w:tcW w:w="126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EF436C" w14:textId="77777777" w:rsidR="0096601B" w:rsidRPr="00314046" w:rsidRDefault="0096601B" w:rsidP="00314046">
            <w:pPr>
              <w:spacing w:after="0" w:line="276" w:lineRule="auto"/>
              <w:rPr>
                <w:rFonts w:ascii="Times New Roman" w:hAnsi="Times New Roman"/>
                <w:sz w:val="24"/>
                <w:szCs w:val="24"/>
                <w:lang w:val="ro-MD"/>
              </w:rPr>
            </w:pPr>
          </w:p>
        </w:tc>
      </w:tr>
      <w:tr w:rsidR="00314046" w:rsidRPr="00314046" w14:paraId="1ECA5427" w14:textId="77777777" w:rsidTr="00D434EE">
        <w:trPr>
          <w:gridAfter w:val="5"/>
          <w:wAfter w:w="13939" w:type="dxa"/>
          <w:trHeight w:val="397"/>
        </w:trPr>
        <w:tc>
          <w:tcPr>
            <w:tcW w:w="236" w:type="dxa"/>
            <w:tcBorders>
              <w:top w:val="single" w:sz="4" w:space="0" w:color="auto"/>
            </w:tcBorders>
            <w:vAlign w:val="center"/>
          </w:tcPr>
          <w:p w14:paraId="4FA59823" w14:textId="77777777" w:rsidR="0096601B" w:rsidRPr="00314046" w:rsidRDefault="0096601B" w:rsidP="00314046">
            <w:pPr>
              <w:tabs>
                <w:tab w:val="left" w:pos="6120"/>
              </w:tabs>
              <w:spacing w:line="276" w:lineRule="auto"/>
              <w:rPr>
                <w:rFonts w:ascii="Times New Roman" w:hAnsi="Times New Roman"/>
                <w:sz w:val="24"/>
                <w:szCs w:val="24"/>
                <w:lang w:val="ro-MD"/>
              </w:rPr>
            </w:pPr>
          </w:p>
        </w:tc>
      </w:tr>
    </w:tbl>
    <w:p w14:paraId="53815BF9" w14:textId="2B0BA847" w:rsidR="0096601B" w:rsidRPr="00314046" w:rsidRDefault="0096601B" w:rsidP="00314046">
      <w:pPr>
        <w:framePr w:w="15162" w:hSpace="180" w:wrap="around" w:vAnchor="page" w:hAnchor="page" w:x="1486" w:y="8491"/>
        <w:spacing w:line="276" w:lineRule="auto"/>
        <w:ind w:left="-142" w:firstLine="142"/>
        <w:rPr>
          <w:rFonts w:ascii="Times New Roman" w:hAnsi="Times New Roman"/>
          <w:sz w:val="24"/>
          <w:szCs w:val="24"/>
          <w:lang w:val="ro-MD"/>
        </w:rPr>
      </w:pPr>
      <w:r w:rsidRPr="00314046">
        <w:rPr>
          <w:rFonts w:ascii="Times New Roman" w:hAnsi="Times New Roman"/>
          <w:sz w:val="24"/>
          <w:szCs w:val="24"/>
          <w:lang w:val="ro-MD"/>
        </w:rPr>
        <w:t xml:space="preserve">Semnat: _______________ Numele, Prenumele:  _____________________________  În calitate de: ______________ </w:t>
      </w:r>
    </w:p>
    <w:p w14:paraId="65A08FE0" w14:textId="70E8B8EF" w:rsidR="0096601B" w:rsidRPr="00314046" w:rsidRDefault="0096601B" w:rsidP="00314046">
      <w:pPr>
        <w:spacing w:after="0" w:line="276" w:lineRule="auto"/>
        <w:ind w:left="720" w:firstLine="414"/>
        <w:rPr>
          <w:rFonts w:ascii="Times New Roman" w:hAnsi="Times New Roman"/>
          <w:sz w:val="24"/>
          <w:szCs w:val="24"/>
          <w:lang w:val="ro-MD"/>
        </w:rPr>
      </w:pPr>
      <w:r w:rsidRPr="00314046">
        <w:rPr>
          <w:rFonts w:ascii="Times New Roman" w:hAnsi="Times New Roman"/>
          <w:bCs/>
          <w:iCs/>
          <w:sz w:val="24"/>
          <w:szCs w:val="24"/>
          <w:lang w:val="ro-MD"/>
        </w:rPr>
        <w:t>Ofertantul: _______________________ Adresa: ________________________________________________________</w:t>
      </w:r>
    </w:p>
    <w:sectPr w:rsidR="0096601B" w:rsidRPr="00314046" w:rsidSect="0096601B">
      <w:pgSz w:w="16840" w:h="11907" w:orient="landscape" w:code="9"/>
      <w:pgMar w:top="1168" w:right="295" w:bottom="1134" w:left="289" w:header="272" w:footer="30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D8D4B" w16cex:dateUtc="2021-12-22T09: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D69D1" w14:textId="77777777" w:rsidR="00E66AF9" w:rsidRDefault="00E66AF9" w:rsidP="0028216D">
      <w:pPr>
        <w:spacing w:after="0" w:line="240" w:lineRule="auto"/>
      </w:pPr>
      <w:r>
        <w:separator/>
      </w:r>
    </w:p>
  </w:endnote>
  <w:endnote w:type="continuationSeparator" w:id="0">
    <w:p w14:paraId="4532CFFD" w14:textId="77777777" w:rsidR="00E66AF9" w:rsidRDefault="00E66AF9" w:rsidP="0028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500126"/>
      <w:docPartObj>
        <w:docPartGallery w:val="Page Numbers (Bottom of Page)"/>
        <w:docPartUnique/>
      </w:docPartObj>
    </w:sdtPr>
    <w:sdtEndPr>
      <w:rPr>
        <w:rFonts w:ascii="Times New Roman" w:hAnsi="Times New Roman"/>
        <w:noProof/>
      </w:rPr>
    </w:sdtEndPr>
    <w:sdtContent>
      <w:p w14:paraId="193A1F29" w14:textId="68FDB35D" w:rsidR="00734C88" w:rsidRPr="00734C88" w:rsidRDefault="00734C88">
        <w:pPr>
          <w:pStyle w:val="Footer"/>
          <w:jc w:val="right"/>
          <w:rPr>
            <w:rFonts w:ascii="Times New Roman" w:hAnsi="Times New Roman"/>
          </w:rPr>
        </w:pPr>
        <w:r w:rsidRPr="00734C88">
          <w:rPr>
            <w:rFonts w:ascii="Times New Roman" w:hAnsi="Times New Roman"/>
          </w:rPr>
          <w:fldChar w:fldCharType="begin"/>
        </w:r>
        <w:r w:rsidRPr="00734C88">
          <w:rPr>
            <w:rFonts w:ascii="Times New Roman" w:hAnsi="Times New Roman"/>
          </w:rPr>
          <w:instrText xml:space="preserve"> PAGE   \* MERGEFORMAT </w:instrText>
        </w:r>
        <w:r w:rsidRPr="00734C88">
          <w:rPr>
            <w:rFonts w:ascii="Times New Roman" w:hAnsi="Times New Roman"/>
          </w:rPr>
          <w:fldChar w:fldCharType="separate"/>
        </w:r>
        <w:r w:rsidR="000E7F04">
          <w:rPr>
            <w:rFonts w:ascii="Times New Roman" w:hAnsi="Times New Roman"/>
            <w:noProof/>
          </w:rPr>
          <w:t>5</w:t>
        </w:r>
        <w:r w:rsidRPr="00734C88">
          <w:rPr>
            <w:rFonts w:ascii="Times New Roman" w:hAnsi="Times New Roman"/>
            <w:noProof/>
          </w:rPr>
          <w:fldChar w:fldCharType="end"/>
        </w:r>
      </w:p>
    </w:sdtContent>
  </w:sdt>
  <w:p w14:paraId="1CDB0421" w14:textId="77777777" w:rsidR="00734C88" w:rsidRDefault="00734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AAEB7" w14:textId="67621C2C" w:rsidR="00017087" w:rsidRPr="00A74C6C" w:rsidRDefault="00017087" w:rsidP="0028216D">
    <w:pPr>
      <w:ind w:right="-27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9D486" w14:textId="77777777" w:rsidR="00E66AF9" w:rsidRDefault="00E66AF9" w:rsidP="0028216D">
      <w:pPr>
        <w:spacing w:after="0" w:line="240" w:lineRule="auto"/>
      </w:pPr>
      <w:r>
        <w:separator/>
      </w:r>
    </w:p>
  </w:footnote>
  <w:footnote w:type="continuationSeparator" w:id="0">
    <w:p w14:paraId="3E9E2115" w14:textId="77777777" w:rsidR="00E66AF9" w:rsidRDefault="00E66AF9" w:rsidP="00282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8BA3" w14:textId="50E754B0" w:rsidR="00017087" w:rsidRPr="00B74F4F" w:rsidRDefault="00017087" w:rsidP="0096601B">
    <w:pPr>
      <w:tabs>
        <w:tab w:val="left" w:pos="2867"/>
      </w:tabs>
    </w:pPr>
  </w:p>
  <w:p w14:paraId="0864DB7D" w14:textId="0E1BA623" w:rsidR="00017087" w:rsidRPr="00B74F4F" w:rsidRDefault="00017087" w:rsidP="0028216D"/>
  <w:p w14:paraId="2044F3D9" w14:textId="77777777" w:rsidR="00017087" w:rsidRPr="00B74F4F" w:rsidRDefault="00017087" w:rsidP="0028216D">
    <w:pPr>
      <w:ind w:firstLine="720"/>
    </w:pPr>
  </w:p>
  <w:p w14:paraId="387D2E94" w14:textId="7916F9EB" w:rsidR="00017087" w:rsidRPr="00822509" w:rsidRDefault="00017087" w:rsidP="00FD3C17">
    <w:pPr>
      <w:spacing w:after="0" w:line="240" w:lineRule="auto"/>
      <w:rPr>
        <w:sz w:val="16"/>
        <w:szCs w:val="16"/>
      </w:rPr>
    </w:pPr>
    <w:r>
      <w:rPr>
        <w:rFonts w:ascii="Times New Roman" w:hAnsi="Times New Roman"/>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C24"/>
    <w:multiLevelType w:val="hybridMultilevel"/>
    <w:tmpl w:val="9858D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66738"/>
    <w:multiLevelType w:val="hybridMultilevel"/>
    <w:tmpl w:val="E092C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C7670"/>
    <w:multiLevelType w:val="hybridMultilevel"/>
    <w:tmpl w:val="89AAC50E"/>
    <w:lvl w:ilvl="0" w:tplc="CDE43E2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E51D0"/>
    <w:multiLevelType w:val="hybridMultilevel"/>
    <w:tmpl w:val="18408F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D2659"/>
    <w:multiLevelType w:val="hybridMultilevel"/>
    <w:tmpl w:val="C532C204"/>
    <w:lvl w:ilvl="0" w:tplc="BB18240A">
      <w:numFmt w:val="bullet"/>
      <w:lvlText w:val="-"/>
      <w:lvlJc w:val="left"/>
      <w:pPr>
        <w:ind w:left="720" w:hanging="360"/>
      </w:pPr>
      <w:rPr>
        <w:rFonts w:ascii="Calibri" w:eastAsia="Calibri" w:hAnsi="Calibri"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25CF37C5"/>
    <w:multiLevelType w:val="hybridMultilevel"/>
    <w:tmpl w:val="0D6C4A78"/>
    <w:lvl w:ilvl="0" w:tplc="3524ECD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97F265D"/>
    <w:multiLevelType w:val="hybridMultilevel"/>
    <w:tmpl w:val="C96008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A50BBC"/>
    <w:multiLevelType w:val="hybridMultilevel"/>
    <w:tmpl w:val="C734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B4362"/>
    <w:multiLevelType w:val="hybridMultilevel"/>
    <w:tmpl w:val="A1409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D6768"/>
    <w:multiLevelType w:val="hybridMultilevel"/>
    <w:tmpl w:val="2BB29D5C"/>
    <w:lvl w:ilvl="0" w:tplc="6276CB9E">
      <w:start w:val="1"/>
      <w:numFmt w:val="decimal"/>
      <w:lvlText w:val="%1."/>
      <w:lvlJc w:val="left"/>
      <w:pPr>
        <w:ind w:left="644" w:hanging="360"/>
      </w:pPr>
      <w:rPr>
        <w:rFonts w:hint="default"/>
        <w:b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82446"/>
    <w:multiLevelType w:val="hybridMultilevel"/>
    <w:tmpl w:val="70B447A6"/>
    <w:lvl w:ilvl="0" w:tplc="BB18240A">
      <w:numFmt w:val="bullet"/>
      <w:lvlText w:val="-"/>
      <w:lvlJc w:val="left"/>
      <w:pPr>
        <w:ind w:left="720" w:hanging="360"/>
      </w:pPr>
      <w:rPr>
        <w:rFonts w:ascii="Calibri" w:eastAsia="Calibri" w:hAnsi="Calibri"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4A0C7ED9"/>
    <w:multiLevelType w:val="hybridMultilevel"/>
    <w:tmpl w:val="28664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95096"/>
    <w:multiLevelType w:val="hybridMultilevel"/>
    <w:tmpl w:val="801A0738"/>
    <w:lvl w:ilvl="0" w:tplc="BB18240A">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F6168D"/>
    <w:multiLevelType w:val="hybridMultilevel"/>
    <w:tmpl w:val="D9D0A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03561"/>
    <w:multiLevelType w:val="hybridMultilevel"/>
    <w:tmpl w:val="32CAC9FE"/>
    <w:lvl w:ilvl="0" w:tplc="BB0689DE">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02F1A"/>
    <w:multiLevelType w:val="hybridMultilevel"/>
    <w:tmpl w:val="11207612"/>
    <w:lvl w:ilvl="0" w:tplc="05C6FDCC">
      <w:start w:val="6"/>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67271D7A"/>
    <w:multiLevelType w:val="hybridMultilevel"/>
    <w:tmpl w:val="CF36FC98"/>
    <w:lvl w:ilvl="0" w:tplc="6E44C01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96C3A"/>
    <w:multiLevelType w:val="hybridMultilevel"/>
    <w:tmpl w:val="82B2747A"/>
    <w:lvl w:ilvl="0" w:tplc="4B36EF2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B91E2C"/>
    <w:multiLevelType w:val="hybridMultilevel"/>
    <w:tmpl w:val="831E9496"/>
    <w:lvl w:ilvl="0" w:tplc="BCDE3AEE">
      <w:start w:val="5"/>
      <w:numFmt w:val="bullet"/>
      <w:lvlText w:val="-"/>
      <w:lvlJc w:val="left"/>
      <w:pPr>
        <w:ind w:left="720" w:hanging="360"/>
      </w:pPr>
      <w:rPr>
        <w:rFonts w:ascii="Times New Roman" w:eastAsia="Times New Roman" w:hAnsi="Times New Roman" w:cs="Times New Roman" w:hint="default"/>
        <w:b w:val="0"/>
        <w:bCs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FC3F46"/>
    <w:multiLevelType w:val="hybridMultilevel"/>
    <w:tmpl w:val="C92AD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A83885"/>
    <w:multiLevelType w:val="hybridMultilevel"/>
    <w:tmpl w:val="1102D48E"/>
    <w:lvl w:ilvl="0" w:tplc="BB18240A">
      <w:numFmt w:val="bullet"/>
      <w:lvlText w:val="-"/>
      <w:lvlJc w:val="left"/>
      <w:pPr>
        <w:ind w:left="720" w:hanging="360"/>
      </w:pPr>
      <w:rPr>
        <w:rFonts w:ascii="Calibri" w:eastAsia="Calibri" w:hAnsi="Calibri"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0"/>
  </w:num>
  <w:num w:numId="4">
    <w:abstractNumId w:val="8"/>
  </w:num>
  <w:num w:numId="5">
    <w:abstractNumId w:val="6"/>
  </w:num>
  <w:num w:numId="6">
    <w:abstractNumId w:val="13"/>
  </w:num>
  <w:num w:numId="7">
    <w:abstractNumId w:val="4"/>
  </w:num>
  <w:num w:numId="8">
    <w:abstractNumId w:val="11"/>
  </w:num>
  <w:num w:numId="9">
    <w:abstractNumId w:val="21"/>
  </w:num>
  <w:num w:numId="10">
    <w:abstractNumId w:val="17"/>
  </w:num>
  <w:num w:numId="11">
    <w:abstractNumId w:val="1"/>
  </w:num>
  <w:num w:numId="12">
    <w:abstractNumId w:val="10"/>
  </w:num>
  <w:num w:numId="13">
    <w:abstractNumId w:val="7"/>
  </w:num>
  <w:num w:numId="14">
    <w:abstractNumId w:val="19"/>
  </w:num>
  <w:num w:numId="15">
    <w:abstractNumId w:val="15"/>
  </w:num>
  <w:num w:numId="16">
    <w:abstractNumId w:val="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
  </w:num>
  <w:num w:numId="20">
    <w:abstractNumId w:val="12"/>
  </w:num>
  <w:num w:numId="21">
    <w:abstractNumId w:val="14"/>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60"/>
    <w:rsid w:val="00017087"/>
    <w:rsid w:val="00037FB4"/>
    <w:rsid w:val="00066EEE"/>
    <w:rsid w:val="00072EA8"/>
    <w:rsid w:val="000765C4"/>
    <w:rsid w:val="00077497"/>
    <w:rsid w:val="00084661"/>
    <w:rsid w:val="000B5F45"/>
    <w:rsid w:val="000B6B9D"/>
    <w:rsid w:val="000B7B6A"/>
    <w:rsid w:val="000C3B4A"/>
    <w:rsid w:val="000C5263"/>
    <w:rsid w:val="000D045D"/>
    <w:rsid w:val="000E1673"/>
    <w:rsid w:val="000E50EE"/>
    <w:rsid w:val="000E618C"/>
    <w:rsid w:val="000E7F04"/>
    <w:rsid w:val="001232A8"/>
    <w:rsid w:val="00141984"/>
    <w:rsid w:val="00147F9F"/>
    <w:rsid w:val="00157F47"/>
    <w:rsid w:val="00173E08"/>
    <w:rsid w:val="001762A3"/>
    <w:rsid w:val="00196E38"/>
    <w:rsid w:val="001A4737"/>
    <w:rsid w:val="001B3A72"/>
    <w:rsid w:val="001D3BED"/>
    <w:rsid w:val="001D4823"/>
    <w:rsid w:val="001D5E07"/>
    <w:rsid w:val="001F5ECE"/>
    <w:rsid w:val="001F7AB8"/>
    <w:rsid w:val="002132F5"/>
    <w:rsid w:val="00231C36"/>
    <w:rsid w:val="00250794"/>
    <w:rsid w:val="00260C70"/>
    <w:rsid w:val="002664BA"/>
    <w:rsid w:val="00273459"/>
    <w:rsid w:val="0028216D"/>
    <w:rsid w:val="002A0235"/>
    <w:rsid w:val="002A2037"/>
    <w:rsid w:val="002B37DB"/>
    <w:rsid w:val="002F079B"/>
    <w:rsid w:val="002F3421"/>
    <w:rsid w:val="00307792"/>
    <w:rsid w:val="00307E55"/>
    <w:rsid w:val="00311B37"/>
    <w:rsid w:val="00314046"/>
    <w:rsid w:val="003313C1"/>
    <w:rsid w:val="00353CA1"/>
    <w:rsid w:val="00366998"/>
    <w:rsid w:val="003827CB"/>
    <w:rsid w:val="0039374F"/>
    <w:rsid w:val="003D7AA3"/>
    <w:rsid w:val="003E232C"/>
    <w:rsid w:val="00406614"/>
    <w:rsid w:val="00406899"/>
    <w:rsid w:val="00417B16"/>
    <w:rsid w:val="0046164F"/>
    <w:rsid w:val="00466C96"/>
    <w:rsid w:val="00467E8C"/>
    <w:rsid w:val="004A2006"/>
    <w:rsid w:val="004C4A0D"/>
    <w:rsid w:val="004C7146"/>
    <w:rsid w:val="004D0F9F"/>
    <w:rsid w:val="004D1A66"/>
    <w:rsid w:val="004F52A4"/>
    <w:rsid w:val="00514305"/>
    <w:rsid w:val="005147BF"/>
    <w:rsid w:val="00531D25"/>
    <w:rsid w:val="00543C0A"/>
    <w:rsid w:val="00544702"/>
    <w:rsid w:val="0056046C"/>
    <w:rsid w:val="00580D2D"/>
    <w:rsid w:val="0059310D"/>
    <w:rsid w:val="005A53BE"/>
    <w:rsid w:val="005B0F14"/>
    <w:rsid w:val="005F3CF4"/>
    <w:rsid w:val="006039CC"/>
    <w:rsid w:val="006311AD"/>
    <w:rsid w:val="006462FA"/>
    <w:rsid w:val="00657469"/>
    <w:rsid w:val="00666401"/>
    <w:rsid w:val="0068123F"/>
    <w:rsid w:val="006825C8"/>
    <w:rsid w:val="00686967"/>
    <w:rsid w:val="0068769D"/>
    <w:rsid w:val="00690AC2"/>
    <w:rsid w:val="006B3861"/>
    <w:rsid w:val="006C0EFB"/>
    <w:rsid w:val="006E01F7"/>
    <w:rsid w:val="006F4295"/>
    <w:rsid w:val="006F6467"/>
    <w:rsid w:val="007023D4"/>
    <w:rsid w:val="00734C88"/>
    <w:rsid w:val="0074016D"/>
    <w:rsid w:val="0074469D"/>
    <w:rsid w:val="00757EF2"/>
    <w:rsid w:val="00777860"/>
    <w:rsid w:val="00780BF5"/>
    <w:rsid w:val="00786768"/>
    <w:rsid w:val="007A45C6"/>
    <w:rsid w:val="007B1504"/>
    <w:rsid w:val="007B6D70"/>
    <w:rsid w:val="007C1557"/>
    <w:rsid w:val="007F1A2F"/>
    <w:rsid w:val="007F530F"/>
    <w:rsid w:val="00801697"/>
    <w:rsid w:val="00801BF2"/>
    <w:rsid w:val="0080543A"/>
    <w:rsid w:val="00822509"/>
    <w:rsid w:val="00841BF5"/>
    <w:rsid w:val="008433B7"/>
    <w:rsid w:val="00844A93"/>
    <w:rsid w:val="00856370"/>
    <w:rsid w:val="00867FD4"/>
    <w:rsid w:val="00884E4F"/>
    <w:rsid w:val="0088580B"/>
    <w:rsid w:val="00886FC1"/>
    <w:rsid w:val="008C6B19"/>
    <w:rsid w:val="008D5982"/>
    <w:rsid w:val="008D628A"/>
    <w:rsid w:val="008E53A2"/>
    <w:rsid w:val="00924394"/>
    <w:rsid w:val="009561BC"/>
    <w:rsid w:val="00956B37"/>
    <w:rsid w:val="0096601B"/>
    <w:rsid w:val="00972489"/>
    <w:rsid w:val="00993A9E"/>
    <w:rsid w:val="009A037E"/>
    <w:rsid w:val="009A2E0C"/>
    <w:rsid w:val="009A2ED2"/>
    <w:rsid w:val="009C65A2"/>
    <w:rsid w:val="00A0551A"/>
    <w:rsid w:val="00A0764A"/>
    <w:rsid w:val="00A460DA"/>
    <w:rsid w:val="00A74C6C"/>
    <w:rsid w:val="00AA0259"/>
    <w:rsid w:val="00AA7603"/>
    <w:rsid w:val="00AB21ED"/>
    <w:rsid w:val="00AC3F96"/>
    <w:rsid w:val="00AD37B8"/>
    <w:rsid w:val="00AF6207"/>
    <w:rsid w:val="00B03FDA"/>
    <w:rsid w:val="00B11906"/>
    <w:rsid w:val="00B33623"/>
    <w:rsid w:val="00B40101"/>
    <w:rsid w:val="00B5440F"/>
    <w:rsid w:val="00B561F9"/>
    <w:rsid w:val="00B570EA"/>
    <w:rsid w:val="00B71E11"/>
    <w:rsid w:val="00B743E2"/>
    <w:rsid w:val="00B74F4F"/>
    <w:rsid w:val="00B90F6A"/>
    <w:rsid w:val="00BC025A"/>
    <w:rsid w:val="00C01361"/>
    <w:rsid w:val="00C1238A"/>
    <w:rsid w:val="00C35A49"/>
    <w:rsid w:val="00C60D39"/>
    <w:rsid w:val="00C626A1"/>
    <w:rsid w:val="00C71ECE"/>
    <w:rsid w:val="00CC6C46"/>
    <w:rsid w:val="00D0548F"/>
    <w:rsid w:val="00D2497E"/>
    <w:rsid w:val="00D25C8B"/>
    <w:rsid w:val="00D3501B"/>
    <w:rsid w:val="00D434EE"/>
    <w:rsid w:val="00D5692D"/>
    <w:rsid w:val="00D71A77"/>
    <w:rsid w:val="00D91DB0"/>
    <w:rsid w:val="00D934B0"/>
    <w:rsid w:val="00DA05FA"/>
    <w:rsid w:val="00DA1A68"/>
    <w:rsid w:val="00DA2F2E"/>
    <w:rsid w:val="00DD61BB"/>
    <w:rsid w:val="00E051A9"/>
    <w:rsid w:val="00E06405"/>
    <w:rsid w:val="00E102C9"/>
    <w:rsid w:val="00E119C1"/>
    <w:rsid w:val="00E66AF9"/>
    <w:rsid w:val="00E714B4"/>
    <w:rsid w:val="00E8222D"/>
    <w:rsid w:val="00E85E87"/>
    <w:rsid w:val="00EA0A24"/>
    <w:rsid w:val="00EB2CF6"/>
    <w:rsid w:val="00EC5636"/>
    <w:rsid w:val="00ED1437"/>
    <w:rsid w:val="00ED5E3F"/>
    <w:rsid w:val="00ED6195"/>
    <w:rsid w:val="00EE533B"/>
    <w:rsid w:val="00EF0895"/>
    <w:rsid w:val="00EF3107"/>
    <w:rsid w:val="00EF39E8"/>
    <w:rsid w:val="00F01613"/>
    <w:rsid w:val="00F043BF"/>
    <w:rsid w:val="00F05643"/>
    <w:rsid w:val="00F1506D"/>
    <w:rsid w:val="00F22EEC"/>
    <w:rsid w:val="00F463DF"/>
    <w:rsid w:val="00F4653D"/>
    <w:rsid w:val="00F57FF2"/>
    <w:rsid w:val="00F6479B"/>
    <w:rsid w:val="00F70762"/>
    <w:rsid w:val="00F72CC0"/>
    <w:rsid w:val="00F930D5"/>
    <w:rsid w:val="00F96FC7"/>
    <w:rsid w:val="00FA2411"/>
    <w:rsid w:val="00FA2420"/>
    <w:rsid w:val="00FC153C"/>
    <w:rsid w:val="00FC4E12"/>
    <w:rsid w:val="00FD3C17"/>
    <w:rsid w:val="00FD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D5715"/>
  <w14:defaultImageDpi w14:val="0"/>
  <w15:docId w15:val="{316BE56B-BE6C-49AC-A90D-FC3BF04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cs="Times New Roman"/>
      <w:sz w:val="22"/>
      <w:szCs w:val="22"/>
      <w:lang w:val="en-US" w:eastAsia="en-US"/>
    </w:rPr>
  </w:style>
  <w:style w:type="paragraph" w:styleId="Heading1">
    <w:name w:val="heading 1"/>
    <w:basedOn w:val="BodyText"/>
    <w:next w:val="Normal"/>
    <w:link w:val="Heading1Char"/>
    <w:qFormat/>
    <w:rsid w:val="0088580B"/>
    <w:pPr>
      <w:spacing w:after="0" w:line="240" w:lineRule="auto"/>
      <w:jc w:val="center"/>
      <w:outlineLvl w:val="0"/>
    </w:pPr>
    <w:rPr>
      <w:rFonts w:ascii="Times New Roman" w:hAnsi="Times New Roman"/>
      <w:b/>
      <w:sz w:val="32"/>
      <w:szCs w:val="32"/>
      <w:lang w:val="ro-RO" w:eastAsia="ru-RU"/>
    </w:rPr>
  </w:style>
  <w:style w:type="paragraph" w:styleId="Heading2">
    <w:name w:val="heading 2"/>
    <w:basedOn w:val="Normal"/>
    <w:next w:val="Normal"/>
    <w:link w:val="Heading2Char"/>
    <w:uiPriority w:val="9"/>
    <w:semiHidden/>
    <w:unhideWhenUsed/>
    <w:qFormat/>
    <w:rsid w:val="009660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28216D"/>
    <w:pPr>
      <w:tabs>
        <w:tab w:val="center" w:pos="4677"/>
        <w:tab w:val="right" w:pos="9355"/>
      </w:tabs>
    </w:pPr>
  </w:style>
  <w:style w:type="character" w:customStyle="1" w:styleId="HeaderChar">
    <w:name w:val="Header Char"/>
    <w:basedOn w:val="DefaultParagraphFont"/>
    <w:link w:val="Header"/>
    <w:uiPriority w:val="99"/>
    <w:rsid w:val="0028216D"/>
    <w:rPr>
      <w:rFonts w:cs="Times New Roman"/>
      <w:sz w:val="22"/>
      <w:szCs w:val="22"/>
      <w:lang w:val="en-US" w:eastAsia="en-US"/>
    </w:rPr>
  </w:style>
  <w:style w:type="paragraph" w:styleId="Footer">
    <w:name w:val="footer"/>
    <w:basedOn w:val="Normal"/>
    <w:link w:val="FooterChar"/>
    <w:uiPriority w:val="99"/>
    <w:unhideWhenUsed/>
    <w:rsid w:val="0028216D"/>
    <w:pPr>
      <w:tabs>
        <w:tab w:val="center" w:pos="4677"/>
        <w:tab w:val="right" w:pos="9355"/>
      </w:tabs>
    </w:pPr>
  </w:style>
  <w:style w:type="character" w:customStyle="1" w:styleId="FooterChar">
    <w:name w:val="Footer Char"/>
    <w:basedOn w:val="DefaultParagraphFont"/>
    <w:link w:val="Footer"/>
    <w:uiPriority w:val="99"/>
    <w:rsid w:val="0028216D"/>
    <w:rPr>
      <w:rFonts w:cs="Times New Roman"/>
      <w:sz w:val="22"/>
      <w:szCs w:val="22"/>
      <w:lang w:val="en-US" w:eastAsia="en-US"/>
    </w:rPr>
  </w:style>
  <w:style w:type="paragraph" w:styleId="ListParagraph">
    <w:name w:val="List Paragraph"/>
    <w:basedOn w:val="Normal"/>
    <w:link w:val="ListParagraphChar"/>
    <w:uiPriority w:val="34"/>
    <w:qFormat/>
    <w:rsid w:val="000E618C"/>
    <w:pPr>
      <w:ind w:left="720"/>
      <w:contextualSpacing/>
    </w:pPr>
  </w:style>
  <w:style w:type="character" w:customStyle="1" w:styleId="MeniuneNerezolvat1">
    <w:name w:val="Mențiune Nerezolvat1"/>
    <w:basedOn w:val="DefaultParagraphFont"/>
    <w:uiPriority w:val="99"/>
    <w:semiHidden/>
    <w:unhideWhenUsed/>
    <w:rsid w:val="004C4A0D"/>
    <w:rPr>
      <w:color w:val="605E5C"/>
      <w:shd w:val="clear" w:color="auto" w:fill="E1DFDD"/>
    </w:rPr>
  </w:style>
  <w:style w:type="paragraph" w:customStyle="1" w:styleId="1Einrckung">
    <w:name w:val="1. Einrückung"/>
    <w:basedOn w:val="Normal"/>
    <w:rsid w:val="00F22EEC"/>
    <w:pPr>
      <w:spacing w:after="0" w:line="240" w:lineRule="auto"/>
      <w:ind w:left="851" w:hanging="851"/>
    </w:pPr>
    <w:rPr>
      <w:rFonts w:ascii="Arial" w:hAnsi="Arial"/>
      <w:szCs w:val="20"/>
      <w:lang w:val="de-DE" w:eastAsia="de-DE"/>
    </w:rPr>
  </w:style>
  <w:style w:type="paragraph" w:styleId="TOC1">
    <w:name w:val="toc 1"/>
    <w:basedOn w:val="Normal"/>
    <w:next w:val="Normal"/>
    <w:autoRedefine/>
    <w:uiPriority w:val="39"/>
    <w:rsid w:val="000C5263"/>
    <w:pPr>
      <w:tabs>
        <w:tab w:val="left" w:pos="426"/>
        <w:tab w:val="left" w:pos="851"/>
      </w:tabs>
      <w:spacing w:before="120" w:after="120" w:line="240" w:lineRule="auto"/>
      <w:jc w:val="both"/>
      <w:outlineLvl w:val="0"/>
    </w:pPr>
    <w:rPr>
      <w:rFonts w:ascii="Times New Roman" w:hAnsi="Times New Roman"/>
      <w:bCs/>
      <w:iCs/>
      <w:sz w:val="24"/>
      <w:szCs w:val="24"/>
      <w:lang w:val="ro-MD"/>
    </w:rPr>
  </w:style>
  <w:style w:type="table" w:styleId="TableGrid">
    <w:name w:val="Table Grid"/>
    <w:basedOn w:val="TableNormal"/>
    <w:rsid w:val="00F22EEC"/>
    <w:rPr>
      <w:rFonts w:ascii="Arial" w:hAnsi="Arial"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22EEC"/>
    <w:rPr>
      <w:sz w:val="16"/>
      <w:szCs w:val="16"/>
    </w:rPr>
  </w:style>
  <w:style w:type="paragraph" w:styleId="CommentText">
    <w:name w:val="annotation text"/>
    <w:basedOn w:val="Normal"/>
    <w:link w:val="CommentTextChar"/>
    <w:semiHidden/>
    <w:unhideWhenUsed/>
    <w:rsid w:val="00F22EEC"/>
    <w:pPr>
      <w:spacing w:after="0" w:line="240" w:lineRule="auto"/>
    </w:pPr>
    <w:rPr>
      <w:rFonts w:ascii="Arial" w:hAnsi="Arial"/>
      <w:sz w:val="20"/>
      <w:szCs w:val="20"/>
      <w:lang w:val="de-DE" w:eastAsia="de-DE"/>
    </w:rPr>
  </w:style>
  <w:style w:type="character" w:customStyle="1" w:styleId="CommentTextChar">
    <w:name w:val="Comment Text Char"/>
    <w:basedOn w:val="DefaultParagraphFont"/>
    <w:link w:val="CommentText"/>
    <w:semiHidden/>
    <w:rsid w:val="00F22EEC"/>
    <w:rPr>
      <w:rFonts w:ascii="Arial" w:hAnsi="Arial" w:cs="Times New Roman"/>
      <w:lang w:val="de-DE" w:eastAsia="de-DE"/>
    </w:rPr>
  </w:style>
  <w:style w:type="character" w:customStyle="1" w:styleId="Heading1Char">
    <w:name w:val="Heading 1 Char"/>
    <w:basedOn w:val="DefaultParagraphFont"/>
    <w:link w:val="Heading1"/>
    <w:rsid w:val="0088580B"/>
    <w:rPr>
      <w:rFonts w:ascii="Times New Roman" w:hAnsi="Times New Roman" w:cs="Times New Roman"/>
      <w:b/>
      <w:sz w:val="32"/>
      <w:szCs w:val="32"/>
      <w:lang w:val="ro-RO"/>
    </w:rPr>
  </w:style>
  <w:style w:type="paragraph" w:styleId="BodyText">
    <w:name w:val="Body Text"/>
    <w:basedOn w:val="Normal"/>
    <w:link w:val="BodyTextChar"/>
    <w:uiPriority w:val="99"/>
    <w:semiHidden/>
    <w:unhideWhenUsed/>
    <w:rsid w:val="0088580B"/>
    <w:pPr>
      <w:spacing w:after="120"/>
    </w:pPr>
  </w:style>
  <w:style w:type="character" w:customStyle="1" w:styleId="BodyTextChar">
    <w:name w:val="Body Text Char"/>
    <w:basedOn w:val="DefaultParagraphFont"/>
    <w:link w:val="BodyText"/>
    <w:uiPriority w:val="99"/>
    <w:semiHidden/>
    <w:rsid w:val="0088580B"/>
    <w:rPr>
      <w:rFonts w:cs="Times New Roman"/>
      <w:sz w:val="22"/>
      <w:szCs w:val="22"/>
      <w:lang w:val="en-US" w:eastAsia="en-US"/>
    </w:rPr>
  </w:style>
  <w:style w:type="character" w:customStyle="1" w:styleId="Heading2Char">
    <w:name w:val="Heading 2 Char"/>
    <w:basedOn w:val="DefaultParagraphFont"/>
    <w:link w:val="Heading2"/>
    <w:uiPriority w:val="9"/>
    <w:semiHidden/>
    <w:rsid w:val="0096601B"/>
    <w:rPr>
      <w:rFonts w:asciiTheme="majorHAnsi" w:eastAsiaTheme="majorEastAsia" w:hAnsiTheme="majorHAnsi" w:cstheme="majorBidi"/>
      <w:color w:val="365F91" w:themeColor="accent1" w:themeShade="BF"/>
      <w:sz w:val="26"/>
      <w:szCs w:val="26"/>
      <w:lang w:val="en-US" w:eastAsia="en-US"/>
    </w:rPr>
  </w:style>
  <w:style w:type="character" w:customStyle="1" w:styleId="ListParagraphChar">
    <w:name w:val="List Paragraph Char"/>
    <w:link w:val="ListParagraph"/>
    <w:uiPriority w:val="34"/>
    <w:locked/>
    <w:rsid w:val="0096601B"/>
    <w:rPr>
      <w:rFonts w:cs="Times New Roman"/>
      <w:sz w:val="22"/>
      <w:szCs w:val="22"/>
      <w:lang w:val="en-US" w:eastAsia="en-US"/>
    </w:rPr>
  </w:style>
  <w:style w:type="paragraph" w:styleId="PlainText">
    <w:name w:val="Plain Text"/>
    <w:basedOn w:val="Normal"/>
    <w:link w:val="PlainTextChar"/>
    <w:uiPriority w:val="99"/>
    <w:unhideWhenUsed/>
    <w:rsid w:val="00EA0A24"/>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EA0A24"/>
    <w:rPr>
      <w:rFonts w:eastAsiaTheme="minorHAnsi" w:cstheme="minorBidi"/>
      <w:sz w:val="22"/>
      <w:szCs w:val="21"/>
      <w:lang w:val="en-GB" w:eastAsia="en-US"/>
    </w:rPr>
  </w:style>
  <w:style w:type="paragraph" w:styleId="Revision">
    <w:name w:val="Revision"/>
    <w:hidden/>
    <w:uiPriority w:val="99"/>
    <w:semiHidden/>
    <w:rsid w:val="006E01F7"/>
    <w:rPr>
      <w:rFonts w:cs="Times New Roman"/>
      <w:sz w:val="22"/>
      <w:szCs w:val="22"/>
      <w:lang w:val="en-US" w:eastAsia="en-US"/>
    </w:rPr>
  </w:style>
  <w:style w:type="character" w:customStyle="1" w:styleId="UnresolvedMention1">
    <w:name w:val="Unresolved Mention1"/>
    <w:basedOn w:val="DefaultParagraphFont"/>
    <w:uiPriority w:val="99"/>
    <w:semiHidden/>
    <w:unhideWhenUsed/>
    <w:rsid w:val="00DA2F2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5E3F"/>
    <w:pPr>
      <w:spacing w:after="160"/>
    </w:pPr>
    <w:rPr>
      <w:rFonts w:ascii="Calibri" w:hAnsi="Calibri"/>
      <w:b/>
      <w:bCs/>
      <w:lang w:val="en-US" w:eastAsia="en-US"/>
    </w:rPr>
  </w:style>
  <w:style w:type="character" w:customStyle="1" w:styleId="CommentSubjectChar">
    <w:name w:val="Comment Subject Char"/>
    <w:basedOn w:val="CommentTextChar"/>
    <w:link w:val="CommentSubject"/>
    <w:uiPriority w:val="99"/>
    <w:semiHidden/>
    <w:rsid w:val="00ED5E3F"/>
    <w:rPr>
      <w:rFonts w:ascii="Arial" w:hAnsi="Arial" w:cs="Times New Roman"/>
      <w:b/>
      <w:bCs/>
      <w:lang w:val="en-US" w:eastAsia="en-US"/>
    </w:rPr>
  </w:style>
  <w:style w:type="paragraph" w:styleId="NormalWeb">
    <w:name w:val="Normal (Web)"/>
    <w:basedOn w:val="Normal"/>
    <w:uiPriority w:val="99"/>
    <w:semiHidden/>
    <w:unhideWhenUsed/>
    <w:rsid w:val="000E7F0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5200">
      <w:bodyDiv w:val="1"/>
      <w:marLeft w:val="0"/>
      <w:marRight w:val="0"/>
      <w:marTop w:val="0"/>
      <w:marBottom w:val="0"/>
      <w:divBdr>
        <w:top w:val="none" w:sz="0" w:space="0" w:color="auto"/>
        <w:left w:val="none" w:sz="0" w:space="0" w:color="auto"/>
        <w:bottom w:val="none" w:sz="0" w:space="0" w:color="auto"/>
        <w:right w:val="none" w:sz="0" w:space="0" w:color="auto"/>
      </w:divBdr>
    </w:div>
    <w:div w:id="1420977839">
      <w:bodyDiv w:val="1"/>
      <w:marLeft w:val="0"/>
      <w:marRight w:val="0"/>
      <w:marTop w:val="0"/>
      <w:marBottom w:val="0"/>
      <w:divBdr>
        <w:top w:val="none" w:sz="0" w:space="0" w:color="auto"/>
        <w:left w:val="none" w:sz="0" w:space="0" w:color="auto"/>
        <w:bottom w:val="none" w:sz="0" w:space="0" w:color="auto"/>
        <w:right w:val="none" w:sz="0" w:space="0" w:color="auto"/>
      </w:divBdr>
    </w:div>
    <w:div w:id="1537280361">
      <w:bodyDiv w:val="1"/>
      <w:marLeft w:val="0"/>
      <w:marRight w:val="0"/>
      <w:marTop w:val="0"/>
      <w:marBottom w:val="0"/>
      <w:divBdr>
        <w:top w:val="none" w:sz="0" w:space="0" w:color="auto"/>
        <w:left w:val="none" w:sz="0" w:space="0" w:color="auto"/>
        <w:bottom w:val="none" w:sz="0" w:space="0" w:color="auto"/>
        <w:right w:val="none" w:sz="0" w:space="0" w:color="auto"/>
      </w:divBdr>
    </w:div>
    <w:div w:id="21208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tolie.risina@uipm.gov.md" TargetMode="External"/><Relationship Id="rId13" Type="http://schemas.openxmlformats.org/officeDocument/2006/relationships/hyperlink" Target="mailto:veronica.ursu@uipm.gov.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henadie.sirbu@uipm.gov.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tolie.risina@uipm.gov.m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eronica.ursu@uipm.gov.md" TargetMode="External"/><Relationship Id="rId4" Type="http://schemas.openxmlformats.org/officeDocument/2006/relationships/settings" Target="settings.xml"/><Relationship Id="rId9" Type="http://schemas.openxmlformats.org/officeDocument/2006/relationships/hyperlink" Target="mailto:ghenadie.sirbu@uipm.gov.m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eu\Downloads\Blanc%20MEI.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4386-F061-476A-8FB5-70146CA0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 MEI</Template>
  <TotalTime>1</TotalTime>
  <Pages>6</Pages>
  <Words>2003</Words>
  <Characters>11418</Characters>
  <Application>Microsoft Office Word</Application>
  <DocSecurity>0</DocSecurity>
  <Lines>95</Lines>
  <Paragraphs>26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MTID</Company>
  <LinksUpToDate>false</LinksUpToDate>
  <CharactersWithSpaces>13395</CharactersWithSpaces>
  <SharedDoc>false</SharedDoc>
  <HLinks>
    <vt:vector size="12" baseType="variant">
      <vt:variant>
        <vt:i4>7733310</vt:i4>
      </vt:variant>
      <vt:variant>
        <vt:i4>3</vt:i4>
      </vt:variant>
      <vt:variant>
        <vt:i4>0</vt:i4>
      </vt:variant>
      <vt:variant>
        <vt:i4>5</vt:i4>
      </vt:variant>
      <vt:variant>
        <vt:lpwstr>http://www.mec.gov.md/</vt:lpwstr>
      </vt:variant>
      <vt:variant>
        <vt:lpwstr/>
      </vt:variant>
      <vt:variant>
        <vt:i4>2949205</vt:i4>
      </vt:variant>
      <vt:variant>
        <vt:i4>0</vt:i4>
      </vt:variant>
      <vt:variant>
        <vt:i4>0</vt:i4>
      </vt:variant>
      <vt:variant>
        <vt:i4>5</vt:i4>
      </vt:variant>
      <vt:variant>
        <vt:lpwstr>mailto:mineconcom@mec.gov.md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deseu</dc:creator>
  <cp:lastModifiedBy>deseuri@outlook.com</cp:lastModifiedBy>
  <cp:revision>3</cp:revision>
  <cp:lastPrinted>2021-03-11T13:00:00Z</cp:lastPrinted>
  <dcterms:created xsi:type="dcterms:W3CDTF">2021-12-28T05:43:00Z</dcterms:created>
  <dcterms:modified xsi:type="dcterms:W3CDTF">2021-12-28T09:42:00Z</dcterms:modified>
</cp:coreProperties>
</file>