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ook w:val="04A0" w:firstRow="1" w:lastRow="0" w:firstColumn="1" w:lastColumn="0" w:noHBand="0" w:noVBand="1"/>
      </w:tblPr>
      <w:tblGrid>
        <w:gridCol w:w="3541"/>
      </w:tblGrid>
      <w:tr w:rsidR="000B0AF0" w:rsidRPr="00290303" w14:paraId="400FC16D" w14:textId="77777777" w:rsidTr="000B0AF0">
        <w:trPr>
          <w:jc w:val="right"/>
        </w:trPr>
        <w:tc>
          <w:tcPr>
            <w:tcW w:w="0" w:type="auto"/>
            <w:shd w:val="clear" w:color="auto" w:fill="auto"/>
          </w:tcPr>
          <w:p w14:paraId="63C2B7BD" w14:textId="7C96CF1E" w:rsidR="000B0AF0" w:rsidRPr="00290303" w:rsidRDefault="000B0AF0" w:rsidP="00AA4329">
            <w:pPr>
              <w:spacing w:after="0"/>
              <w:ind w:right="283"/>
              <w:jc w:val="right"/>
              <w:rPr>
                <w:rFonts w:ascii="Times New Roman" w:hAnsi="Times New Roman" w:cs="Times New Roman"/>
                <w:sz w:val="28"/>
                <w:szCs w:val="28"/>
              </w:rPr>
            </w:pPr>
            <w:bookmarkStart w:id="0" w:name="_GoBack"/>
            <w:bookmarkEnd w:id="0"/>
            <w:r w:rsidRPr="00290303">
              <w:rPr>
                <w:rFonts w:ascii="Times New Roman" w:hAnsi="Times New Roman" w:cs="Times New Roman"/>
                <w:sz w:val="28"/>
                <w:szCs w:val="28"/>
              </w:rPr>
              <w:t>Anexa 2</w:t>
            </w:r>
          </w:p>
        </w:tc>
      </w:tr>
      <w:tr w:rsidR="000B0AF0" w:rsidRPr="006C405F" w14:paraId="3473AE8B" w14:textId="77777777" w:rsidTr="000B0AF0">
        <w:trPr>
          <w:jc w:val="right"/>
        </w:trPr>
        <w:tc>
          <w:tcPr>
            <w:tcW w:w="0" w:type="auto"/>
            <w:shd w:val="clear" w:color="auto" w:fill="auto"/>
          </w:tcPr>
          <w:p w14:paraId="61F800F3" w14:textId="1510DC3F" w:rsidR="00AA4329" w:rsidRPr="00290303" w:rsidRDefault="006C405F" w:rsidP="00AA4329">
            <w:pPr>
              <w:pStyle w:val="Frspaiere"/>
              <w:tabs>
                <w:tab w:val="left" w:pos="284"/>
                <w:tab w:val="left" w:pos="993"/>
              </w:tabs>
              <w:spacing w:line="360" w:lineRule="auto"/>
              <w:ind w:right="283"/>
              <w:jc w:val="right"/>
            </w:pPr>
            <w:r>
              <w:t>la Hotărî</w:t>
            </w:r>
            <w:r w:rsidR="00AA4329" w:rsidRPr="00290303">
              <w:t xml:space="preserve">rea </w:t>
            </w:r>
            <w:r w:rsidR="000B0AF0" w:rsidRPr="00290303">
              <w:t xml:space="preserve">Guvernului </w:t>
            </w:r>
          </w:p>
          <w:p w14:paraId="377C3E6D" w14:textId="2C57CCC4" w:rsidR="000B0AF0" w:rsidRPr="00290303" w:rsidRDefault="00AA4329" w:rsidP="00AA4329">
            <w:pPr>
              <w:pStyle w:val="Frspaiere"/>
              <w:tabs>
                <w:tab w:val="left" w:pos="284"/>
                <w:tab w:val="left" w:pos="993"/>
              </w:tabs>
              <w:spacing w:line="360" w:lineRule="auto"/>
              <w:ind w:right="283"/>
              <w:jc w:val="right"/>
            </w:pPr>
            <w:r w:rsidRPr="00290303">
              <w:t>nr. _____ din</w:t>
            </w:r>
            <w:r w:rsidR="000B0AF0" w:rsidRPr="00290303">
              <w:t>___________</w:t>
            </w:r>
          </w:p>
        </w:tc>
      </w:tr>
    </w:tbl>
    <w:p w14:paraId="079AA0F8" w14:textId="77777777" w:rsidR="00AA4329" w:rsidRPr="00290303" w:rsidRDefault="00AA4329" w:rsidP="00AA4329">
      <w:pPr>
        <w:spacing w:after="0" w:line="276" w:lineRule="auto"/>
        <w:ind w:right="284" w:firstLine="567"/>
        <w:jc w:val="center"/>
        <w:rPr>
          <w:rFonts w:ascii="Times New Roman" w:eastAsia="Times New Roman" w:hAnsi="Times New Roman" w:cs="Times New Roman"/>
          <w:b/>
          <w:sz w:val="28"/>
          <w:szCs w:val="28"/>
          <w:lang w:val="en-US" w:eastAsia="ru-RU"/>
        </w:rPr>
      </w:pPr>
    </w:p>
    <w:p w14:paraId="236F36E4" w14:textId="77777777" w:rsidR="00AA4329" w:rsidRPr="00290303" w:rsidRDefault="000B0AF0" w:rsidP="00AA4329">
      <w:pPr>
        <w:spacing w:after="0" w:line="276" w:lineRule="auto"/>
        <w:ind w:right="284" w:firstLine="567"/>
        <w:jc w:val="center"/>
        <w:rPr>
          <w:rFonts w:ascii="Times New Roman" w:eastAsia="Times New Roman" w:hAnsi="Times New Roman" w:cs="Times New Roman"/>
          <w:b/>
          <w:sz w:val="28"/>
          <w:szCs w:val="28"/>
          <w:lang w:val="en-US" w:eastAsia="ru-RU"/>
        </w:rPr>
      </w:pPr>
      <w:r w:rsidRPr="00290303">
        <w:rPr>
          <w:rFonts w:ascii="Times New Roman" w:eastAsia="Times New Roman" w:hAnsi="Times New Roman" w:cs="Times New Roman"/>
          <w:b/>
          <w:sz w:val="28"/>
          <w:szCs w:val="28"/>
          <w:lang w:val="en-US" w:eastAsia="ru-RU"/>
        </w:rPr>
        <w:t xml:space="preserve">Planul de gestionare a riscului de inundații </w:t>
      </w:r>
    </w:p>
    <w:p w14:paraId="22C96979" w14:textId="7C998165" w:rsidR="000B0AF0" w:rsidRPr="00290303" w:rsidRDefault="000B0AF0" w:rsidP="00AA4329">
      <w:pPr>
        <w:spacing w:after="0" w:line="276" w:lineRule="auto"/>
        <w:ind w:right="284" w:firstLine="567"/>
        <w:jc w:val="center"/>
        <w:rPr>
          <w:rFonts w:ascii="Times New Roman" w:eastAsia="Times New Roman" w:hAnsi="Times New Roman" w:cs="Times New Roman"/>
          <w:b/>
          <w:sz w:val="28"/>
          <w:szCs w:val="28"/>
          <w:lang w:val="en-US" w:eastAsia="ru-RU"/>
        </w:rPr>
      </w:pPr>
      <w:r w:rsidRPr="00290303">
        <w:rPr>
          <w:rFonts w:ascii="Times New Roman" w:eastAsia="Times New Roman" w:hAnsi="Times New Roman" w:cs="Times New Roman"/>
          <w:b/>
          <w:sz w:val="28"/>
          <w:szCs w:val="28"/>
          <w:lang w:val="en-US" w:eastAsia="ru-RU"/>
        </w:rPr>
        <w:t>pentru districtul bazinului hidrografic Nistru</w:t>
      </w:r>
    </w:p>
    <w:p w14:paraId="521E0776" w14:textId="77777777" w:rsidR="00AA4329" w:rsidRPr="00290303" w:rsidRDefault="00AA4329" w:rsidP="00A07BD4">
      <w:pPr>
        <w:pStyle w:val="Titlu1"/>
        <w:spacing w:before="0" w:line="240" w:lineRule="auto"/>
        <w:ind w:firstLine="567"/>
        <w:jc w:val="both"/>
        <w:rPr>
          <w:rFonts w:ascii="Times New Roman" w:eastAsia="Times New Roman" w:hAnsi="Times New Roman" w:cs="Times New Roman"/>
          <w:b/>
          <w:bCs/>
          <w:color w:val="auto"/>
          <w:sz w:val="28"/>
          <w:szCs w:val="28"/>
          <w:lang w:val="ro-RO"/>
        </w:rPr>
      </w:pPr>
      <w:bookmarkStart w:id="1" w:name="_Toc11407678"/>
    </w:p>
    <w:p w14:paraId="538984CC" w14:textId="77777777" w:rsidR="000B0AF0" w:rsidRPr="00290303" w:rsidRDefault="00A33104" w:rsidP="00A07BD4">
      <w:pPr>
        <w:pStyle w:val="Titlu1"/>
        <w:spacing w:before="0" w:line="240" w:lineRule="auto"/>
        <w:ind w:firstLine="567"/>
        <w:jc w:val="both"/>
        <w:rPr>
          <w:rFonts w:ascii="Times New Roman" w:eastAsia="Times New Roman" w:hAnsi="Times New Roman" w:cs="Times New Roman"/>
          <w:b/>
          <w:bCs/>
          <w:color w:val="auto"/>
          <w:sz w:val="28"/>
          <w:szCs w:val="28"/>
          <w:lang w:val="ro-RO"/>
        </w:rPr>
      </w:pPr>
      <w:r w:rsidRPr="00290303">
        <w:rPr>
          <w:rFonts w:ascii="Times New Roman" w:eastAsia="Times New Roman" w:hAnsi="Times New Roman" w:cs="Times New Roman"/>
          <w:b/>
          <w:bCs/>
          <w:color w:val="auto"/>
          <w:sz w:val="28"/>
          <w:szCs w:val="28"/>
          <w:lang w:val="ro-RO"/>
        </w:rPr>
        <w:t>PREAMBUL</w:t>
      </w:r>
      <w:bookmarkEnd w:id="1"/>
    </w:p>
    <w:p w14:paraId="2FF2E5ED" w14:textId="28E1144F" w:rsidR="00F61F09" w:rsidRPr="00290303" w:rsidRDefault="000C624C" w:rsidP="00A07BD4">
      <w:pPr>
        <w:spacing w:after="0" w:line="240" w:lineRule="auto"/>
        <w:ind w:firstLine="567"/>
        <w:jc w:val="both"/>
        <w:rPr>
          <w:rFonts w:ascii="Times New Roman" w:eastAsia="Calibri" w:hAnsi="Times New Roman" w:cs="Times New Roman"/>
          <w:sz w:val="28"/>
          <w:szCs w:val="28"/>
          <w:lang w:val="ro-RO"/>
        </w:rPr>
      </w:pPr>
      <w:r w:rsidRPr="00290303">
        <w:rPr>
          <w:rFonts w:ascii="Times New Roman" w:eastAsia="Calibri" w:hAnsi="Times New Roman" w:cs="Times New Roman"/>
          <w:sz w:val="28"/>
          <w:szCs w:val="28"/>
          <w:lang w:val="ro-RO"/>
        </w:rPr>
        <w:t>I</w:t>
      </w:r>
      <w:r w:rsidR="00F61F09" w:rsidRPr="00290303">
        <w:rPr>
          <w:rFonts w:ascii="Times New Roman" w:eastAsia="Calibri" w:hAnsi="Times New Roman" w:cs="Times New Roman"/>
          <w:sz w:val="28"/>
          <w:szCs w:val="28"/>
          <w:lang w:val="ro-RO"/>
        </w:rPr>
        <w:t>nundații</w:t>
      </w:r>
      <w:r w:rsidRPr="00290303">
        <w:rPr>
          <w:rFonts w:ascii="Times New Roman" w:eastAsia="Calibri" w:hAnsi="Times New Roman" w:cs="Times New Roman"/>
          <w:sz w:val="28"/>
          <w:szCs w:val="28"/>
          <w:lang w:val="ro-RO"/>
        </w:rPr>
        <w:t>le</w:t>
      </w:r>
      <w:r w:rsidR="00F61F09" w:rsidRPr="00290303">
        <w:rPr>
          <w:rFonts w:ascii="Times New Roman" w:eastAsia="Calibri" w:hAnsi="Times New Roman" w:cs="Times New Roman"/>
          <w:sz w:val="28"/>
          <w:szCs w:val="28"/>
          <w:lang w:val="ro-RO"/>
        </w:rPr>
        <w:t xml:space="preserve"> reprezintă </w:t>
      </w:r>
      <w:r w:rsidRPr="00290303">
        <w:rPr>
          <w:rFonts w:ascii="Times New Roman" w:eastAsia="Calibri" w:hAnsi="Times New Roman" w:cs="Times New Roman"/>
          <w:sz w:val="28"/>
          <w:szCs w:val="28"/>
          <w:lang w:val="ro-RO"/>
        </w:rPr>
        <w:t>un risc</w:t>
      </w:r>
      <w:r w:rsidR="00A965A4" w:rsidRPr="00290303">
        <w:rPr>
          <w:rFonts w:ascii="Times New Roman" w:eastAsia="Calibri" w:hAnsi="Times New Roman" w:cs="Times New Roman"/>
          <w:sz w:val="28"/>
          <w:szCs w:val="28"/>
          <w:lang w:val="ro-RO"/>
        </w:rPr>
        <w:t xml:space="preserve"> </w:t>
      </w:r>
      <w:r w:rsidR="00B27839" w:rsidRPr="00290303">
        <w:rPr>
          <w:rFonts w:ascii="Times New Roman" w:eastAsia="Calibri" w:hAnsi="Times New Roman" w:cs="Times New Roman"/>
          <w:sz w:val="28"/>
          <w:szCs w:val="28"/>
          <w:lang w:val="ro-RO"/>
        </w:rPr>
        <w:t xml:space="preserve">sporit </w:t>
      </w:r>
      <w:r w:rsidRPr="00290303">
        <w:rPr>
          <w:rFonts w:ascii="Times New Roman" w:eastAsia="Calibri" w:hAnsi="Times New Roman" w:cs="Times New Roman"/>
          <w:sz w:val="28"/>
          <w:szCs w:val="28"/>
          <w:lang w:val="ro-RO"/>
        </w:rPr>
        <w:t xml:space="preserve">pentru </w:t>
      </w:r>
      <w:r w:rsidR="00B27839" w:rsidRPr="00290303">
        <w:rPr>
          <w:rFonts w:ascii="Times New Roman" w:eastAsia="Calibri" w:hAnsi="Times New Roman" w:cs="Times New Roman"/>
          <w:sz w:val="28"/>
          <w:szCs w:val="28"/>
          <w:lang w:val="ro-RO"/>
        </w:rPr>
        <w:t>districtul bazinului h</w:t>
      </w:r>
      <w:r w:rsidR="00015DB1" w:rsidRPr="00290303">
        <w:rPr>
          <w:rFonts w:ascii="Times New Roman" w:eastAsia="Calibri" w:hAnsi="Times New Roman" w:cs="Times New Roman"/>
          <w:sz w:val="28"/>
          <w:szCs w:val="28"/>
          <w:lang w:val="ro-RO"/>
        </w:rPr>
        <w:t>idrografic Nistru</w:t>
      </w:r>
      <w:r w:rsidR="00D32AEF" w:rsidRPr="00290303">
        <w:rPr>
          <w:rFonts w:ascii="Times New Roman" w:eastAsia="Calibri" w:hAnsi="Times New Roman" w:cs="Times New Roman"/>
          <w:sz w:val="28"/>
          <w:szCs w:val="28"/>
          <w:lang w:val="ro-RO"/>
        </w:rPr>
        <w:t xml:space="preserve">, iar elaborarea </w:t>
      </w:r>
      <w:r w:rsidR="00015DB1" w:rsidRPr="00290303">
        <w:rPr>
          <w:rFonts w:ascii="Times New Roman" w:eastAsia="Calibri" w:hAnsi="Times New Roman" w:cs="Times New Roman"/>
          <w:sz w:val="28"/>
          <w:szCs w:val="28"/>
          <w:lang w:val="ro-RO"/>
        </w:rPr>
        <w:t>P</w:t>
      </w:r>
      <w:r w:rsidR="00D32AEF" w:rsidRPr="00290303">
        <w:rPr>
          <w:rFonts w:ascii="Times New Roman" w:eastAsia="Calibri" w:hAnsi="Times New Roman" w:cs="Times New Roman"/>
          <w:sz w:val="28"/>
          <w:szCs w:val="28"/>
          <w:lang w:val="ro-RO"/>
        </w:rPr>
        <w:t xml:space="preserve">lanului de </w:t>
      </w:r>
      <w:r w:rsidR="00B27839" w:rsidRPr="00290303">
        <w:rPr>
          <w:rFonts w:ascii="Times New Roman" w:eastAsia="Calibri" w:hAnsi="Times New Roman" w:cs="Times New Roman"/>
          <w:sz w:val="28"/>
          <w:szCs w:val="28"/>
          <w:lang w:val="ro-RO"/>
        </w:rPr>
        <w:t>g</w:t>
      </w:r>
      <w:r w:rsidR="00D32AEF" w:rsidRPr="00290303">
        <w:rPr>
          <w:rFonts w:ascii="Times New Roman" w:eastAsia="Calibri" w:hAnsi="Times New Roman" w:cs="Times New Roman"/>
          <w:sz w:val="28"/>
          <w:szCs w:val="28"/>
          <w:lang w:val="ro-RO"/>
        </w:rPr>
        <w:t xml:space="preserve">estionare a </w:t>
      </w:r>
      <w:r w:rsidR="00B27839" w:rsidRPr="00290303">
        <w:rPr>
          <w:rFonts w:ascii="Times New Roman" w:eastAsia="Calibri" w:hAnsi="Times New Roman" w:cs="Times New Roman"/>
          <w:sz w:val="28"/>
          <w:szCs w:val="28"/>
          <w:lang w:val="ro-RO"/>
        </w:rPr>
        <w:t>r</w:t>
      </w:r>
      <w:r w:rsidR="00D32AEF" w:rsidRPr="00290303">
        <w:rPr>
          <w:rFonts w:ascii="Times New Roman" w:eastAsia="Calibri" w:hAnsi="Times New Roman" w:cs="Times New Roman"/>
          <w:sz w:val="28"/>
          <w:szCs w:val="28"/>
          <w:lang w:val="ro-RO"/>
        </w:rPr>
        <w:t xml:space="preserve">iscului </w:t>
      </w:r>
      <w:r w:rsidR="00B27839" w:rsidRPr="00290303">
        <w:rPr>
          <w:rFonts w:ascii="Times New Roman" w:eastAsia="Calibri" w:hAnsi="Times New Roman" w:cs="Times New Roman"/>
          <w:sz w:val="28"/>
          <w:szCs w:val="28"/>
          <w:lang w:val="ro-RO"/>
        </w:rPr>
        <w:t>de</w:t>
      </w:r>
      <w:r w:rsidR="00D32AEF" w:rsidRPr="00290303">
        <w:rPr>
          <w:rFonts w:ascii="Times New Roman" w:eastAsia="Calibri" w:hAnsi="Times New Roman" w:cs="Times New Roman"/>
          <w:sz w:val="28"/>
          <w:szCs w:val="28"/>
          <w:lang w:val="ro-RO"/>
        </w:rPr>
        <w:t xml:space="preserve"> </w:t>
      </w:r>
      <w:r w:rsidR="00B27839" w:rsidRPr="00290303">
        <w:rPr>
          <w:rFonts w:ascii="Times New Roman" w:eastAsia="Calibri" w:hAnsi="Times New Roman" w:cs="Times New Roman"/>
          <w:sz w:val="28"/>
          <w:szCs w:val="28"/>
          <w:lang w:val="ro-RO"/>
        </w:rPr>
        <w:t>i</w:t>
      </w:r>
      <w:r w:rsidR="00D32AEF" w:rsidRPr="00290303">
        <w:rPr>
          <w:rFonts w:ascii="Times New Roman" w:eastAsia="Calibri" w:hAnsi="Times New Roman" w:cs="Times New Roman"/>
          <w:sz w:val="28"/>
          <w:szCs w:val="28"/>
          <w:lang w:val="ro-RO"/>
        </w:rPr>
        <w:t xml:space="preserve">nundații </w:t>
      </w:r>
      <w:r w:rsidR="00015DB1" w:rsidRPr="00290303">
        <w:rPr>
          <w:rFonts w:ascii="Times New Roman" w:eastAsia="Calibri" w:hAnsi="Times New Roman" w:cs="Times New Roman"/>
          <w:sz w:val="28"/>
          <w:szCs w:val="28"/>
          <w:lang w:val="ro-RO"/>
        </w:rPr>
        <w:t xml:space="preserve">(în continuare </w:t>
      </w:r>
      <w:r w:rsidR="00B27839" w:rsidRPr="00290303">
        <w:rPr>
          <w:rFonts w:ascii="Times New Roman" w:eastAsia="Calibri" w:hAnsi="Times New Roman" w:cs="Times New Roman"/>
          <w:sz w:val="28"/>
          <w:szCs w:val="28"/>
          <w:lang w:val="ro-RO"/>
        </w:rPr>
        <w:t>Planul</w:t>
      </w:r>
      <w:r w:rsidR="00015DB1" w:rsidRPr="00290303">
        <w:rPr>
          <w:rFonts w:ascii="Times New Roman" w:eastAsia="Calibri" w:hAnsi="Times New Roman" w:cs="Times New Roman"/>
          <w:sz w:val="28"/>
          <w:szCs w:val="28"/>
          <w:lang w:val="ro-RO"/>
        </w:rPr>
        <w:t xml:space="preserve">) </w:t>
      </w:r>
      <w:r w:rsidR="00D32AEF" w:rsidRPr="00290303">
        <w:rPr>
          <w:rFonts w:ascii="Times New Roman" w:eastAsia="Calibri" w:hAnsi="Times New Roman" w:cs="Times New Roman"/>
          <w:sz w:val="28"/>
          <w:szCs w:val="28"/>
          <w:lang w:val="ro-RO"/>
        </w:rPr>
        <w:t xml:space="preserve">reprezintă un pas </w:t>
      </w:r>
      <w:r w:rsidR="00015DB1" w:rsidRPr="00290303">
        <w:rPr>
          <w:rFonts w:ascii="Times New Roman" w:eastAsia="Calibri" w:hAnsi="Times New Roman" w:cs="Times New Roman"/>
          <w:sz w:val="28"/>
          <w:szCs w:val="28"/>
          <w:lang w:val="ro-RO"/>
        </w:rPr>
        <w:t>important în prevenirea și diminuarea acestuia.</w:t>
      </w:r>
      <w:r w:rsidR="004634DF" w:rsidRPr="00290303">
        <w:rPr>
          <w:rFonts w:ascii="Times New Roman" w:eastAsia="Calibri" w:hAnsi="Times New Roman" w:cs="Times New Roman"/>
          <w:sz w:val="28"/>
          <w:szCs w:val="28"/>
          <w:lang w:val="ro-RO"/>
        </w:rPr>
        <w:t xml:space="preserve"> Acțiunile necesare de a fi întreprinse în acest scop necesită suport, inclusiv financiar,</w:t>
      </w:r>
      <w:r w:rsidR="00B27839" w:rsidRPr="00290303">
        <w:rPr>
          <w:rFonts w:ascii="Times New Roman" w:eastAsia="Calibri" w:hAnsi="Times New Roman" w:cs="Times New Roman"/>
          <w:sz w:val="28"/>
          <w:szCs w:val="28"/>
          <w:lang w:val="ro-RO"/>
        </w:rPr>
        <w:t xml:space="preserve"> astfel</w:t>
      </w:r>
      <w:r w:rsidR="004634DF" w:rsidRPr="00290303">
        <w:rPr>
          <w:rFonts w:ascii="Times New Roman" w:eastAsia="Calibri" w:hAnsi="Times New Roman" w:cs="Times New Roman"/>
          <w:sz w:val="28"/>
          <w:szCs w:val="28"/>
          <w:lang w:val="ro-RO"/>
        </w:rPr>
        <w:t xml:space="preserve"> </w:t>
      </w:r>
      <w:r w:rsidR="006C405F">
        <w:rPr>
          <w:rFonts w:ascii="Times New Roman" w:eastAsia="Calibri" w:hAnsi="Times New Roman" w:cs="Times New Roman"/>
          <w:sz w:val="28"/>
          <w:szCs w:val="28"/>
          <w:lang w:val="ro-RO"/>
        </w:rPr>
        <w:t>pentru asigurarea realizării</w:t>
      </w:r>
      <w:r w:rsidR="00CC0D92" w:rsidRPr="00290303">
        <w:rPr>
          <w:rFonts w:ascii="Times New Roman" w:eastAsia="Calibri" w:hAnsi="Times New Roman" w:cs="Times New Roman"/>
          <w:sz w:val="28"/>
          <w:szCs w:val="28"/>
          <w:lang w:val="ro-RO"/>
        </w:rPr>
        <w:t xml:space="preserve"> </w:t>
      </w:r>
      <w:r w:rsidR="006C405F">
        <w:rPr>
          <w:rFonts w:ascii="Times New Roman" w:eastAsia="Calibri" w:hAnsi="Times New Roman" w:cs="Times New Roman"/>
          <w:sz w:val="28"/>
          <w:szCs w:val="28"/>
          <w:lang w:val="ro-RO"/>
        </w:rPr>
        <w:t xml:space="preserve">acestora </w:t>
      </w:r>
      <w:r w:rsidR="004634DF" w:rsidRPr="00290303">
        <w:rPr>
          <w:rFonts w:ascii="Times New Roman" w:eastAsia="Calibri" w:hAnsi="Times New Roman" w:cs="Times New Roman"/>
          <w:sz w:val="28"/>
          <w:szCs w:val="28"/>
          <w:lang w:val="ro-RO"/>
        </w:rPr>
        <w:t xml:space="preserve">este important existența cadru </w:t>
      </w:r>
      <w:r w:rsidR="00B27839" w:rsidRPr="00290303">
        <w:rPr>
          <w:rFonts w:ascii="Times New Roman" w:eastAsia="Calibri" w:hAnsi="Times New Roman" w:cs="Times New Roman"/>
          <w:sz w:val="28"/>
          <w:szCs w:val="28"/>
          <w:lang w:val="ro-RO"/>
        </w:rPr>
        <w:t xml:space="preserve">normativ care să prioritizeze </w:t>
      </w:r>
      <w:r w:rsidR="004634DF" w:rsidRPr="00290303">
        <w:rPr>
          <w:rFonts w:ascii="Times New Roman" w:eastAsia="Calibri" w:hAnsi="Times New Roman" w:cs="Times New Roman"/>
          <w:sz w:val="28"/>
          <w:szCs w:val="28"/>
          <w:lang w:val="ro-RO"/>
        </w:rPr>
        <w:t>măsuri</w:t>
      </w:r>
      <w:r w:rsidR="00B27839" w:rsidRPr="00290303">
        <w:rPr>
          <w:rFonts w:ascii="Times New Roman" w:eastAsia="Calibri" w:hAnsi="Times New Roman" w:cs="Times New Roman"/>
          <w:sz w:val="28"/>
          <w:szCs w:val="28"/>
          <w:lang w:val="ro-RO"/>
        </w:rPr>
        <w:t>le</w:t>
      </w:r>
      <w:r w:rsidR="004634DF" w:rsidRPr="00290303">
        <w:rPr>
          <w:rFonts w:ascii="Times New Roman" w:eastAsia="Calibri" w:hAnsi="Times New Roman" w:cs="Times New Roman"/>
          <w:sz w:val="28"/>
          <w:szCs w:val="28"/>
          <w:lang w:val="ro-RO"/>
        </w:rPr>
        <w:t xml:space="preserve"> în domeniul inundații.</w:t>
      </w:r>
    </w:p>
    <w:p w14:paraId="0284EEF8" w14:textId="377FF129" w:rsidR="00B27839" w:rsidRPr="00290303" w:rsidRDefault="00187154" w:rsidP="00A07BD4">
      <w:pPr>
        <w:spacing w:after="0" w:line="240" w:lineRule="auto"/>
        <w:ind w:firstLine="567"/>
        <w:jc w:val="both"/>
        <w:rPr>
          <w:rFonts w:ascii="Times New Roman" w:eastAsia="Calibri" w:hAnsi="Times New Roman" w:cs="Times New Roman"/>
          <w:sz w:val="28"/>
          <w:szCs w:val="28"/>
          <w:lang w:val="ro-RO"/>
        </w:rPr>
      </w:pPr>
      <w:bookmarkStart w:id="2" w:name="_Hlk11348045"/>
      <w:r w:rsidRPr="00290303">
        <w:rPr>
          <w:rFonts w:ascii="Times New Roman" w:eastAsia="Calibri" w:hAnsi="Times New Roman" w:cs="Times New Roman"/>
          <w:sz w:val="28"/>
          <w:szCs w:val="28"/>
          <w:lang w:val="ro-RO"/>
        </w:rPr>
        <w:t xml:space="preserve">Planul este </w:t>
      </w:r>
      <w:r w:rsidR="00B27839" w:rsidRPr="00290303">
        <w:rPr>
          <w:rFonts w:ascii="Times New Roman" w:eastAsia="Calibri" w:hAnsi="Times New Roman" w:cs="Times New Roman"/>
          <w:sz w:val="28"/>
          <w:szCs w:val="28"/>
          <w:lang w:val="ro-RO"/>
        </w:rPr>
        <w:t xml:space="preserve">elaborat în conformitate cu prevederile art. 49 al Legii apelor </w:t>
      </w:r>
      <w:r w:rsidR="005E3E87" w:rsidRPr="00290303">
        <w:rPr>
          <w:rFonts w:ascii="Times New Roman" w:eastAsia="Calibri" w:hAnsi="Times New Roman" w:cs="Times New Roman"/>
          <w:sz w:val="28"/>
          <w:szCs w:val="28"/>
          <w:lang w:val="ro-RO"/>
        </w:rPr>
        <w:t xml:space="preserve">           </w:t>
      </w:r>
      <w:r w:rsidR="00B27839" w:rsidRPr="00290303">
        <w:rPr>
          <w:rFonts w:ascii="Times New Roman" w:eastAsia="Calibri" w:hAnsi="Times New Roman" w:cs="Times New Roman"/>
          <w:sz w:val="28"/>
          <w:szCs w:val="28"/>
          <w:lang w:val="ro-RO"/>
        </w:rPr>
        <w:t xml:space="preserve">nr. 272/2011 </w:t>
      </w:r>
      <w:bookmarkStart w:id="3" w:name="_Hlk11348148"/>
      <w:r w:rsidR="00B27839" w:rsidRPr="00290303">
        <w:rPr>
          <w:rFonts w:ascii="Times New Roman" w:eastAsia="Calibri" w:hAnsi="Times New Roman" w:cs="Times New Roman"/>
          <w:sz w:val="28"/>
          <w:szCs w:val="28"/>
          <w:lang w:val="ro-RO"/>
        </w:rPr>
        <w:t>și H</w:t>
      </w:r>
      <w:r w:rsidR="00A07BD4" w:rsidRPr="00290303">
        <w:rPr>
          <w:rFonts w:ascii="Times New Roman" w:eastAsia="Calibri" w:hAnsi="Times New Roman" w:cs="Times New Roman"/>
          <w:sz w:val="28"/>
          <w:szCs w:val="28"/>
          <w:lang w:val="ro-RO"/>
        </w:rPr>
        <w:t xml:space="preserve">otărîrea </w:t>
      </w:r>
      <w:r w:rsidR="00B27839" w:rsidRPr="00290303">
        <w:rPr>
          <w:rFonts w:ascii="Times New Roman" w:eastAsia="Calibri" w:hAnsi="Times New Roman" w:cs="Times New Roman"/>
          <w:sz w:val="28"/>
          <w:szCs w:val="28"/>
          <w:lang w:val="ro-RO"/>
        </w:rPr>
        <w:t>G</w:t>
      </w:r>
      <w:r w:rsidR="00A07BD4" w:rsidRPr="00290303">
        <w:rPr>
          <w:rFonts w:ascii="Times New Roman" w:eastAsia="Calibri" w:hAnsi="Times New Roman" w:cs="Times New Roman"/>
          <w:sz w:val="28"/>
          <w:szCs w:val="28"/>
          <w:lang w:val="ro-RO"/>
        </w:rPr>
        <w:t>uvernului nr.</w:t>
      </w:r>
      <w:r w:rsidR="00B27839" w:rsidRPr="00290303">
        <w:rPr>
          <w:rFonts w:ascii="Times New Roman" w:eastAsia="Calibri" w:hAnsi="Times New Roman" w:cs="Times New Roman"/>
          <w:sz w:val="28"/>
          <w:szCs w:val="28"/>
          <w:lang w:val="ro-RO"/>
        </w:rPr>
        <w:t xml:space="preserve"> 887/2013 </w:t>
      </w:r>
      <w:r w:rsidR="00A07BD4" w:rsidRPr="00290303">
        <w:rPr>
          <w:rFonts w:ascii="Times New Roman" w:eastAsia="Calibri" w:hAnsi="Times New Roman" w:cs="Times New Roman"/>
          <w:sz w:val="28"/>
          <w:szCs w:val="28"/>
          <w:lang w:val="ro-RO"/>
        </w:rPr>
        <w:t xml:space="preserve">pentru aprobarea </w:t>
      </w:r>
      <w:r w:rsidR="00B27839" w:rsidRPr="00290303">
        <w:rPr>
          <w:rFonts w:ascii="Times New Roman" w:eastAsia="Calibri" w:hAnsi="Times New Roman" w:cs="Times New Roman"/>
          <w:sz w:val="28"/>
          <w:szCs w:val="28"/>
          <w:lang w:val="ro-RO"/>
        </w:rPr>
        <w:t>Regulamentul cu privire la gestionarea riscului la inundații.</w:t>
      </w:r>
      <w:bookmarkEnd w:id="3"/>
    </w:p>
    <w:p w14:paraId="45C32789" w14:textId="73A86FAF" w:rsidR="004634DF" w:rsidRPr="00290303" w:rsidRDefault="00A07BD4" w:rsidP="00A07BD4">
      <w:pPr>
        <w:spacing w:after="0" w:line="240" w:lineRule="auto"/>
        <w:ind w:firstLine="567"/>
        <w:jc w:val="both"/>
        <w:rPr>
          <w:rFonts w:ascii="Times New Roman" w:eastAsia="Calibri" w:hAnsi="Times New Roman" w:cs="Times New Roman"/>
          <w:sz w:val="28"/>
          <w:szCs w:val="28"/>
          <w:lang w:val="ro-RO"/>
        </w:rPr>
      </w:pPr>
      <w:r w:rsidRPr="00290303">
        <w:rPr>
          <w:rFonts w:ascii="Times New Roman" w:eastAsia="Calibri" w:hAnsi="Times New Roman" w:cs="Times New Roman"/>
          <w:sz w:val="28"/>
          <w:szCs w:val="28"/>
          <w:lang w:val="ro-RO"/>
        </w:rPr>
        <w:t xml:space="preserve">Planul este </w:t>
      </w:r>
      <w:r w:rsidR="00187154" w:rsidRPr="00290303">
        <w:rPr>
          <w:rFonts w:ascii="Times New Roman" w:eastAsia="Calibri" w:hAnsi="Times New Roman" w:cs="Times New Roman"/>
          <w:sz w:val="28"/>
          <w:szCs w:val="28"/>
          <w:lang w:val="ro-RO"/>
        </w:rPr>
        <w:t xml:space="preserve">în strînsă corelație cu Planul de gestionare a </w:t>
      </w:r>
      <w:r w:rsidR="002B53AC" w:rsidRPr="00290303">
        <w:rPr>
          <w:rFonts w:ascii="Times New Roman" w:eastAsia="Calibri" w:hAnsi="Times New Roman" w:cs="Times New Roman"/>
          <w:sz w:val="28"/>
          <w:szCs w:val="28"/>
          <w:lang w:val="ro-RO"/>
        </w:rPr>
        <w:t>districtului bazinului hidrografic Nistru,</w:t>
      </w:r>
      <w:r w:rsidR="001E5C22" w:rsidRPr="00290303">
        <w:rPr>
          <w:rFonts w:ascii="Times New Roman" w:eastAsia="Calibri" w:hAnsi="Times New Roman" w:cs="Times New Roman"/>
          <w:sz w:val="28"/>
          <w:szCs w:val="28"/>
          <w:lang w:val="ro-RO"/>
        </w:rPr>
        <w:t xml:space="preserve"> </w:t>
      </w:r>
      <w:r w:rsidR="00187154" w:rsidRPr="00290303">
        <w:rPr>
          <w:rFonts w:ascii="Times New Roman" w:eastAsia="Calibri" w:hAnsi="Times New Roman" w:cs="Times New Roman"/>
          <w:sz w:val="28"/>
          <w:szCs w:val="28"/>
          <w:lang w:val="ro-RO"/>
        </w:rPr>
        <w:t xml:space="preserve">aprobat </w:t>
      </w:r>
      <w:r w:rsidR="00015DB1" w:rsidRPr="00290303">
        <w:rPr>
          <w:rFonts w:ascii="Times New Roman" w:eastAsia="Calibri" w:hAnsi="Times New Roman" w:cs="Times New Roman"/>
          <w:sz w:val="28"/>
          <w:szCs w:val="28"/>
          <w:lang w:val="ro-RO"/>
        </w:rPr>
        <w:t>prin H</w:t>
      </w:r>
      <w:r w:rsidR="002B53AC" w:rsidRPr="00290303">
        <w:rPr>
          <w:rFonts w:ascii="Times New Roman" w:eastAsia="Calibri" w:hAnsi="Times New Roman" w:cs="Times New Roman"/>
          <w:sz w:val="28"/>
          <w:szCs w:val="28"/>
          <w:lang w:val="ro-RO"/>
        </w:rPr>
        <w:t xml:space="preserve">otărîrea </w:t>
      </w:r>
      <w:r w:rsidR="00015DB1" w:rsidRPr="00290303">
        <w:rPr>
          <w:rFonts w:ascii="Times New Roman" w:eastAsia="Calibri" w:hAnsi="Times New Roman" w:cs="Times New Roman"/>
          <w:sz w:val="28"/>
          <w:szCs w:val="28"/>
          <w:lang w:val="ro-RO"/>
        </w:rPr>
        <w:t>G</w:t>
      </w:r>
      <w:r w:rsidR="002B53AC" w:rsidRPr="00290303">
        <w:rPr>
          <w:rFonts w:ascii="Times New Roman" w:eastAsia="Calibri" w:hAnsi="Times New Roman" w:cs="Times New Roman"/>
          <w:sz w:val="28"/>
          <w:szCs w:val="28"/>
          <w:lang w:val="ro-RO"/>
        </w:rPr>
        <w:t>uvernului nr.</w:t>
      </w:r>
      <w:r w:rsidR="00015DB1" w:rsidRPr="00290303">
        <w:rPr>
          <w:rFonts w:ascii="Times New Roman" w:eastAsia="Calibri" w:hAnsi="Times New Roman" w:cs="Times New Roman"/>
          <w:sz w:val="28"/>
          <w:szCs w:val="28"/>
          <w:lang w:val="ro-RO"/>
        </w:rPr>
        <w:t>814/2017</w:t>
      </w:r>
      <w:bookmarkEnd w:id="2"/>
      <w:r w:rsidR="00C96A10" w:rsidRPr="00290303">
        <w:rPr>
          <w:rFonts w:ascii="Times New Roman" w:eastAsia="Calibri" w:hAnsi="Times New Roman" w:cs="Times New Roman"/>
          <w:sz w:val="28"/>
          <w:szCs w:val="28"/>
          <w:lang w:val="ro-RO"/>
        </w:rPr>
        <w:t>.</w:t>
      </w:r>
    </w:p>
    <w:p w14:paraId="40610AAB" w14:textId="4731C28A" w:rsidR="00766FDC" w:rsidRPr="00290303" w:rsidRDefault="00486E1D" w:rsidP="00A07BD4">
      <w:pPr>
        <w:spacing w:after="0" w:line="240" w:lineRule="auto"/>
        <w:ind w:firstLine="567"/>
        <w:jc w:val="both"/>
        <w:rPr>
          <w:rFonts w:ascii="Times New Roman" w:eastAsia="Calibri" w:hAnsi="Times New Roman" w:cs="Times New Roman"/>
          <w:sz w:val="28"/>
          <w:szCs w:val="28"/>
          <w:lang w:val="ro-RO"/>
        </w:rPr>
      </w:pPr>
      <w:bookmarkStart w:id="4" w:name="_Hlk11348232"/>
      <w:r w:rsidRPr="00290303">
        <w:rPr>
          <w:rFonts w:ascii="Times New Roman" w:eastAsia="Calibri" w:hAnsi="Times New Roman" w:cs="Times New Roman"/>
          <w:sz w:val="28"/>
          <w:szCs w:val="28"/>
          <w:lang w:val="ro-RO"/>
        </w:rPr>
        <w:t xml:space="preserve">Planul a fost </w:t>
      </w:r>
      <w:r w:rsidR="006C405F">
        <w:rPr>
          <w:rFonts w:ascii="Times New Roman" w:eastAsia="Calibri" w:hAnsi="Times New Roman" w:cs="Times New Roman"/>
          <w:sz w:val="28"/>
          <w:szCs w:val="28"/>
          <w:lang w:val="ro-RO"/>
        </w:rPr>
        <w:t>consultant cu</w:t>
      </w:r>
      <w:r w:rsidRPr="00290303">
        <w:rPr>
          <w:rFonts w:ascii="Times New Roman" w:eastAsia="Calibri" w:hAnsi="Times New Roman" w:cs="Times New Roman"/>
          <w:sz w:val="28"/>
          <w:szCs w:val="28"/>
          <w:lang w:val="ro-RO"/>
        </w:rPr>
        <w:t xml:space="preserve"> </w:t>
      </w:r>
      <w:r w:rsidR="00E63F56" w:rsidRPr="00290303">
        <w:rPr>
          <w:rFonts w:ascii="Times New Roman" w:eastAsia="Calibri" w:hAnsi="Times New Roman" w:cs="Times New Roman"/>
          <w:sz w:val="28"/>
          <w:szCs w:val="28"/>
          <w:lang w:val="ro-RO"/>
        </w:rPr>
        <w:t>Comitetul</w:t>
      </w:r>
      <w:r w:rsidRPr="00290303">
        <w:rPr>
          <w:rFonts w:ascii="Times New Roman" w:eastAsia="Calibri" w:hAnsi="Times New Roman" w:cs="Times New Roman"/>
          <w:sz w:val="28"/>
          <w:szCs w:val="28"/>
          <w:lang w:val="ro-RO"/>
        </w:rPr>
        <w:t xml:space="preserve"> </w:t>
      </w:r>
      <w:r w:rsidR="00BD7510" w:rsidRPr="00290303">
        <w:rPr>
          <w:rFonts w:ascii="Times New Roman" w:eastAsia="Calibri" w:hAnsi="Times New Roman" w:cs="Times New Roman"/>
          <w:sz w:val="28"/>
          <w:szCs w:val="28"/>
          <w:lang w:val="ro-RO"/>
        </w:rPr>
        <w:t xml:space="preserve">Districtul bazinului hidrografic Nistru </w:t>
      </w:r>
      <w:r w:rsidRPr="00290303">
        <w:rPr>
          <w:rFonts w:ascii="Times New Roman" w:eastAsia="Calibri" w:hAnsi="Times New Roman" w:cs="Times New Roman"/>
          <w:sz w:val="28"/>
          <w:szCs w:val="28"/>
          <w:lang w:val="ro-RO"/>
        </w:rPr>
        <w:t>în cadrul ședinței din 25 aprilie 2019.</w:t>
      </w:r>
    </w:p>
    <w:p w14:paraId="4D21A612" w14:textId="77777777" w:rsidR="00E447D5" w:rsidRPr="00290303" w:rsidRDefault="00E447D5" w:rsidP="00A07BD4">
      <w:pPr>
        <w:spacing w:after="0" w:line="240" w:lineRule="auto"/>
        <w:ind w:firstLine="567"/>
        <w:jc w:val="both"/>
        <w:rPr>
          <w:rFonts w:ascii="Times New Roman" w:eastAsia="Calibri" w:hAnsi="Times New Roman" w:cs="Times New Roman"/>
          <w:sz w:val="28"/>
          <w:szCs w:val="28"/>
          <w:lang w:val="ro-RO"/>
        </w:rPr>
      </w:pPr>
    </w:p>
    <w:p w14:paraId="4E69A651" w14:textId="209DD4C3" w:rsidR="00BB60B2" w:rsidRPr="00290303" w:rsidRDefault="00A33104" w:rsidP="00A07BD4">
      <w:pPr>
        <w:pStyle w:val="Titlu1"/>
        <w:spacing w:before="0"/>
        <w:ind w:firstLine="567"/>
        <w:jc w:val="both"/>
        <w:rPr>
          <w:rFonts w:ascii="Times New Roman" w:hAnsi="Times New Roman" w:cs="Times New Roman"/>
          <w:b/>
          <w:bCs/>
          <w:color w:val="auto"/>
          <w:sz w:val="28"/>
          <w:szCs w:val="28"/>
          <w:lang w:val="en-US"/>
        </w:rPr>
      </w:pPr>
      <w:bookmarkStart w:id="5" w:name="_Toc11407679"/>
      <w:bookmarkEnd w:id="4"/>
      <w:r w:rsidRPr="00290303">
        <w:rPr>
          <w:rFonts w:ascii="Times New Roman" w:hAnsi="Times New Roman" w:cs="Times New Roman"/>
          <w:b/>
          <w:bCs/>
          <w:color w:val="auto"/>
          <w:sz w:val="28"/>
          <w:szCs w:val="28"/>
          <w:lang w:val="en-US"/>
        </w:rPr>
        <w:t xml:space="preserve">CAPITOLUL I. PREZENTAREA GENERALĂ A </w:t>
      </w:r>
      <w:bookmarkEnd w:id="5"/>
      <w:r w:rsidR="00AA4329" w:rsidRPr="00290303">
        <w:rPr>
          <w:rFonts w:ascii="Times New Roman" w:hAnsi="Times New Roman" w:cs="Times New Roman"/>
          <w:b/>
          <w:bCs/>
          <w:color w:val="auto"/>
          <w:sz w:val="28"/>
          <w:szCs w:val="28"/>
          <w:lang w:val="en-US"/>
        </w:rPr>
        <w:t>DISTRICTULUI BAZINULUI HIDROGRAFIC NISTRU.</w:t>
      </w:r>
    </w:p>
    <w:p w14:paraId="0D2D2F3C" w14:textId="11E60783" w:rsidR="00907CBE" w:rsidRPr="00290303" w:rsidRDefault="00D14351" w:rsidP="00A07BD4">
      <w:pPr>
        <w:spacing w:after="0" w:line="240" w:lineRule="auto"/>
        <w:ind w:firstLine="567"/>
        <w:jc w:val="both"/>
        <w:rPr>
          <w:rFonts w:ascii="Times New Roman" w:eastAsia="Calibri" w:hAnsi="Times New Roman" w:cs="Times New Roman"/>
          <w:sz w:val="28"/>
          <w:szCs w:val="28"/>
          <w:lang w:val="ro-RO"/>
        </w:rPr>
      </w:pPr>
      <w:r w:rsidRPr="00290303">
        <w:rPr>
          <w:rFonts w:ascii="Times New Roman" w:eastAsia="Calibri" w:hAnsi="Times New Roman" w:cs="Times New Roman"/>
          <w:sz w:val="28"/>
          <w:szCs w:val="28"/>
          <w:lang w:val="ro-RO"/>
        </w:rPr>
        <w:t>Districtul bazinului hidrografic Nistru</w:t>
      </w:r>
      <w:r w:rsidR="001E5C22" w:rsidRPr="00290303">
        <w:rPr>
          <w:rFonts w:ascii="Times New Roman" w:eastAsia="Calibri" w:hAnsi="Times New Roman" w:cs="Times New Roman"/>
          <w:sz w:val="28"/>
          <w:szCs w:val="28"/>
          <w:lang w:val="ro-RO"/>
        </w:rPr>
        <w:t xml:space="preserve"> </w:t>
      </w:r>
      <w:r w:rsidR="00907CBE" w:rsidRPr="00290303">
        <w:rPr>
          <w:rFonts w:ascii="Times New Roman" w:eastAsia="Calibri" w:hAnsi="Times New Roman" w:cs="Times New Roman"/>
          <w:sz w:val="28"/>
          <w:szCs w:val="28"/>
          <w:lang w:val="ro-RO"/>
        </w:rPr>
        <w:t>are o diversitate mare de condiții fizico-geografice, care se datorează structurii sale geologice, caracteristicilor geomorfo</w:t>
      </w:r>
      <w:r w:rsidR="002C6E21" w:rsidRPr="00290303">
        <w:rPr>
          <w:rFonts w:ascii="Times New Roman" w:eastAsia="Calibri" w:hAnsi="Times New Roman" w:cs="Times New Roman"/>
          <w:sz w:val="28"/>
          <w:szCs w:val="28"/>
          <w:lang w:val="ro-RO"/>
        </w:rPr>
        <w:t xml:space="preserve">logice și condițiilor climatice. </w:t>
      </w:r>
      <w:r w:rsidR="00907CBE" w:rsidRPr="00290303">
        <w:rPr>
          <w:rFonts w:ascii="Times New Roman" w:eastAsia="Calibri" w:hAnsi="Times New Roman" w:cs="Times New Roman"/>
          <w:sz w:val="28"/>
          <w:szCs w:val="28"/>
          <w:lang w:val="ro-RO"/>
        </w:rPr>
        <w:t xml:space="preserve">Suprafața totală a </w:t>
      </w:r>
      <w:r w:rsidRPr="00290303">
        <w:rPr>
          <w:rFonts w:ascii="Times New Roman" w:eastAsia="Calibri" w:hAnsi="Times New Roman" w:cs="Times New Roman"/>
          <w:sz w:val="28"/>
          <w:szCs w:val="28"/>
          <w:lang w:val="ro-RO"/>
        </w:rPr>
        <w:t>districtului</w:t>
      </w:r>
      <w:r w:rsidR="00DA709B" w:rsidRPr="00290303">
        <w:rPr>
          <w:rFonts w:ascii="Times New Roman" w:eastAsia="Calibri" w:hAnsi="Times New Roman" w:cs="Times New Roman"/>
          <w:sz w:val="28"/>
          <w:szCs w:val="28"/>
          <w:lang w:val="ro-RO"/>
        </w:rPr>
        <w:t xml:space="preserve"> </w:t>
      </w:r>
      <w:r w:rsidR="00907CBE" w:rsidRPr="00290303">
        <w:rPr>
          <w:rFonts w:ascii="Times New Roman" w:eastAsia="Calibri" w:hAnsi="Times New Roman" w:cs="Times New Roman"/>
          <w:sz w:val="28"/>
          <w:szCs w:val="28"/>
          <w:lang w:val="ro-RO"/>
        </w:rPr>
        <w:t>în hotarele Republicii Moldova este de 1</w:t>
      </w:r>
      <w:r w:rsidR="0002574F" w:rsidRPr="00290303">
        <w:rPr>
          <w:rFonts w:ascii="Times New Roman" w:eastAsia="Calibri" w:hAnsi="Times New Roman" w:cs="Times New Roman"/>
          <w:sz w:val="28"/>
          <w:szCs w:val="28"/>
          <w:lang w:val="ro-RO"/>
        </w:rPr>
        <w:t>9076</w:t>
      </w:r>
      <w:r w:rsidR="00907CBE" w:rsidRPr="00290303">
        <w:rPr>
          <w:rFonts w:ascii="Times New Roman" w:eastAsia="Calibri" w:hAnsi="Times New Roman" w:cs="Times New Roman"/>
          <w:sz w:val="28"/>
          <w:szCs w:val="28"/>
          <w:lang w:val="ro-RO"/>
        </w:rPr>
        <w:t xml:space="preserve"> km2, ceea ce reprez</w:t>
      </w:r>
      <w:r w:rsidR="0002574F" w:rsidRPr="00290303">
        <w:rPr>
          <w:rFonts w:ascii="Times New Roman" w:eastAsia="Calibri" w:hAnsi="Times New Roman" w:cs="Times New Roman"/>
          <w:sz w:val="28"/>
          <w:szCs w:val="28"/>
          <w:lang w:val="ro-RO"/>
        </w:rPr>
        <w:t xml:space="preserve">intă 56,4 </w:t>
      </w:r>
      <w:r w:rsidR="00F169AB" w:rsidRPr="00290303">
        <w:rPr>
          <w:rFonts w:ascii="Times New Roman" w:eastAsia="Calibri" w:hAnsi="Times New Roman" w:cs="Times New Roman"/>
          <w:sz w:val="28"/>
          <w:szCs w:val="28"/>
          <w:lang w:val="ro-RO"/>
        </w:rPr>
        <w:t xml:space="preserve">% din suprafața țării. Din punct de vedere </w:t>
      </w:r>
      <w:r w:rsidR="006306EF" w:rsidRPr="00290303">
        <w:rPr>
          <w:rFonts w:ascii="Times New Roman" w:eastAsia="Calibri" w:hAnsi="Times New Roman" w:cs="Times New Roman"/>
          <w:sz w:val="28"/>
          <w:szCs w:val="28"/>
          <w:lang w:val="ro-RO"/>
        </w:rPr>
        <w:t>ter</w:t>
      </w:r>
      <w:r w:rsidR="003828E3" w:rsidRPr="00290303">
        <w:rPr>
          <w:rFonts w:ascii="Times New Roman" w:eastAsia="Calibri" w:hAnsi="Times New Roman" w:cs="Times New Roman"/>
          <w:sz w:val="28"/>
          <w:szCs w:val="28"/>
          <w:lang w:val="ro-RO"/>
        </w:rPr>
        <w:t>itorial-</w:t>
      </w:r>
      <w:r w:rsidR="00F169AB" w:rsidRPr="00290303">
        <w:rPr>
          <w:rFonts w:ascii="Times New Roman" w:eastAsia="Calibri" w:hAnsi="Times New Roman" w:cs="Times New Roman"/>
          <w:sz w:val="28"/>
          <w:szCs w:val="28"/>
          <w:lang w:val="ro-RO"/>
        </w:rPr>
        <w:t xml:space="preserve">administrativ, </w:t>
      </w:r>
      <w:r w:rsidRPr="00290303">
        <w:rPr>
          <w:rFonts w:ascii="Times New Roman" w:eastAsia="Calibri" w:hAnsi="Times New Roman" w:cs="Times New Roman"/>
          <w:sz w:val="28"/>
          <w:szCs w:val="28"/>
          <w:lang w:val="ro-RO"/>
        </w:rPr>
        <w:t xml:space="preserve">Districtul bazinului hidrografic Nistru </w:t>
      </w:r>
      <w:r w:rsidR="00F169AB" w:rsidRPr="00290303">
        <w:rPr>
          <w:rFonts w:ascii="Times New Roman" w:eastAsia="Calibri" w:hAnsi="Times New Roman" w:cs="Times New Roman"/>
          <w:sz w:val="28"/>
          <w:szCs w:val="28"/>
          <w:lang w:val="ro-RO"/>
        </w:rPr>
        <w:t xml:space="preserve">se extinde pe teritoriul a </w:t>
      </w:r>
      <w:r w:rsidR="0002574F" w:rsidRPr="00290303">
        <w:rPr>
          <w:rFonts w:ascii="Times New Roman" w:eastAsia="Calibri" w:hAnsi="Times New Roman" w:cs="Times New Roman"/>
          <w:sz w:val="28"/>
          <w:szCs w:val="28"/>
          <w:lang w:val="ro-RO"/>
        </w:rPr>
        <w:t>19 raioane administrative cu un număr de 39 orașe și 559 sate.</w:t>
      </w:r>
      <w:r w:rsidR="00F169AB" w:rsidRPr="00290303">
        <w:rPr>
          <w:rFonts w:ascii="Times New Roman" w:eastAsia="Calibri" w:hAnsi="Times New Roman" w:cs="Times New Roman"/>
          <w:sz w:val="28"/>
          <w:szCs w:val="28"/>
          <w:lang w:val="ro-RO"/>
        </w:rPr>
        <w:t xml:space="preserve"> </w:t>
      </w:r>
    </w:p>
    <w:p w14:paraId="1034A876" w14:textId="6059A116" w:rsidR="000B0AF0" w:rsidRPr="00290303" w:rsidRDefault="000B0AF0" w:rsidP="00A07BD4">
      <w:pPr>
        <w:spacing w:after="0" w:line="240" w:lineRule="auto"/>
        <w:ind w:firstLine="567"/>
        <w:jc w:val="both"/>
        <w:rPr>
          <w:rFonts w:ascii="Times New Roman" w:eastAsia="Calibri" w:hAnsi="Times New Roman" w:cs="Times New Roman"/>
          <w:sz w:val="28"/>
          <w:szCs w:val="28"/>
          <w:lang w:val="ro-RO"/>
        </w:rPr>
      </w:pPr>
      <w:bookmarkStart w:id="6" w:name="_Toc11417646"/>
      <w:r w:rsidRPr="00290303">
        <w:rPr>
          <w:rFonts w:ascii="Times New Roman" w:eastAsia="Calibri" w:hAnsi="Times New Roman" w:cs="Times New Roman"/>
          <w:b/>
          <w:sz w:val="28"/>
          <w:szCs w:val="28"/>
          <w:lang w:val="ro-RO"/>
        </w:rPr>
        <w:t>1) Structura geologică și Relieful</w:t>
      </w:r>
      <w:bookmarkEnd w:id="6"/>
      <w:r w:rsidRPr="00290303">
        <w:rPr>
          <w:rFonts w:ascii="Times New Roman" w:eastAsia="Calibri" w:hAnsi="Times New Roman" w:cs="Times New Roman"/>
          <w:b/>
          <w:sz w:val="28"/>
          <w:szCs w:val="28"/>
          <w:lang w:val="ro-RO"/>
        </w:rPr>
        <w:t>.</w:t>
      </w:r>
      <w:r w:rsidRPr="00290303">
        <w:rPr>
          <w:b/>
          <w:lang w:val="en-US"/>
        </w:rPr>
        <w:t xml:space="preserve"> </w:t>
      </w:r>
      <w:r w:rsidR="00907CBE" w:rsidRPr="00290303">
        <w:rPr>
          <w:rFonts w:ascii="Times New Roman" w:eastAsia="Calibri" w:hAnsi="Times New Roman" w:cs="Times New Roman"/>
          <w:sz w:val="28"/>
          <w:szCs w:val="28"/>
          <w:lang w:val="ro-RO"/>
        </w:rPr>
        <w:t>Din punct de vedere geologic, structura regională inc</w:t>
      </w:r>
      <w:r w:rsidR="006C405F">
        <w:rPr>
          <w:rFonts w:ascii="Times New Roman" w:eastAsia="Calibri" w:hAnsi="Times New Roman" w:cs="Times New Roman"/>
          <w:sz w:val="28"/>
          <w:szCs w:val="28"/>
          <w:lang w:val="ro-RO"/>
        </w:rPr>
        <w:t>lude formațiunile de diferită vî</w:t>
      </w:r>
      <w:r w:rsidR="00907CBE" w:rsidRPr="00290303">
        <w:rPr>
          <w:rFonts w:ascii="Times New Roman" w:eastAsia="Calibri" w:hAnsi="Times New Roman" w:cs="Times New Roman"/>
          <w:sz w:val="28"/>
          <w:szCs w:val="28"/>
          <w:lang w:val="ro-RO"/>
        </w:rPr>
        <w:t xml:space="preserve">rstă cu o varietate mare de roci cu diferite proprietăți fizice și chimice. Acestea au jucat un rol important în formarea caracteristicilor topografice ale bazinului, </w:t>
      </w:r>
      <w:r w:rsidR="002A67BB" w:rsidRPr="00290303">
        <w:rPr>
          <w:rFonts w:ascii="Times New Roman" w:eastAsia="Calibri" w:hAnsi="Times New Roman" w:cs="Times New Roman"/>
          <w:sz w:val="28"/>
          <w:szCs w:val="28"/>
          <w:lang w:val="ro-RO"/>
        </w:rPr>
        <w:t xml:space="preserve">structurii actuale </w:t>
      </w:r>
      <w:r w:rsidR="00907CBE" w:rsidRPr="00290303">
        <w:rPr>
          <w:rFonts w:ascii="Times New Roman" w:eastAsia="Calibri" w:hAnsi="Times New Roman" w:cs="Times New Roman"/>
          <w:sz w:val="28"/>
          <w:szCs w:val="28"/>
          <w:lang w:val="ro-RO"/>
        </w:rPr>
        <w:t>a rețelei hidrografice, precum și caracteristicile apelor subterane.</w:t>
      </w:r>
      <w:r w:rsidRPr="00290303">
        <w:rPr>
          <w:rFonts w:ascii="Times New Roman" w:eastAsia="Calibri" w:hAnsi="Times New Roman" w:cs="Times New Roman"/>
          <w:sz w:val="28"/>
          <w:szCs w:val="28"/>
          <w:lang w:val="ro-RO"/>
        </w:rPr>
        <w:t xml:space="preserve"> </w:t>
      </w:r>
      <w:r w:rsidR="004340FD" w:rsidRPr="00290303">
        <w:rPr>
          <w:rFonts w:ascii="Times New Roman" w:eastAsia="Calibri" w:hAnsi="Times New Roman" w:cs="Times New Roman"/>
          <w:sz w:val="28"/>
          <w:szCs w:val="28"/>
          <w:lang w:val="ro-RO"/>
        </w:rPr>
        <w:t>Relieful este preponderent deluros, format preponderent din podiș, dar acest caracter este determinat și de specificul rețelei hidrografice.</w:t>
      </w:r>
      <w:r w:rsidRPr="00290303">
        <w:rPr>
          <w:rFonts w:ascii="Times New Roman" w:eastAsia="Calibri" w:hAnsi="Times New Roman" w:cs="Times New Roman"/>
          <w:sz w:val="28"/>
          <w:szCs w:val="28"/>
          <w:lang w:val="ro-RO"/>
        </w:rPr>
        <w:t xml:space="preserve"> </w:t>
      </w:r>
      <w:r w:rsidR="004340FD" w:rsidRPr="00290303">
        <w:rPr>
          <w:rFonts w:ascii="Times New Roman" w:eastAsia="Calibri" w:hAnsi="Times New Roman" w:cs="Times New Roman"/>
          <w:sz w:val="28"/>
          <w:szCs w:val="28"/>
          <w:lang w:val="ro-RO"/>
        </w:rPr>
        <w:t xml:space="preserve">În baza altitudinii absolute, teritoriul acestuia poate fi împărțit în </w:t>
      </w:r>
      <w:r w:rsidRPr="00290303">
        <w:rPr>
          <w:rFonts w:ascii="Times New Roman" w:eastAsia="Calibri" w:hAnsi="Times New Roman" w:cs="Times New Roman"/>
          <w:sz w:val="28"/>
          <w:szCs w:val="28"/>
          <w:lang w:val="ro-RO"/>
        </w:rPr>
        <w:t>două</w:t>
      </w:r>
      <w:r w:rsidR="004340FD" w:rsidRPr="00290303">
        <w:rPr>
          <w:rFonts w:ascii="Times New Roman" w:eastAsia="Calibri" w:hAnsi="Times New Roman" w:cs="Times New Roman"/>
          <w:sz w:val="28"/>
          <w:szCs w:val="28"/>
          <w:lang w:val="ro-RO"/>
        </w:rPr>
        <w:t xml:space="preserve"> clase</w:t>
      </w:r>
      <w:r w:rsidRPr="00290303">
        <w:rPr>
          <w:rFonts w:ascii="Times New Roman" w:eastAsia="Calibri" w:hAnsi="Times New Roman" w:cs="Times New Roman"/>
          <w:sz w:val="28"/>
          <w:szCs w:val="28"/>
          <w:lang w:val="ro-RO"/>
        </w:rPr>
        <w:t xml:space="preserve"> topografice</w:t>
      </w:r>
      <w:r w:rsidR="004340FD" w:rsidRPr="00290303">
        <w:rPr>
          <w:rFonts w:ascii="Times New Roman" w:eastAsia="Calibri" w:hAnsi="Times New Roman" w:cs="Times New Roman"/>
          <w:sz w:val="28"/>
          <w:szCs w:val="28"/>
          <w:lang w:val="ro-RO"/>
        </w:rPr>
        <w:t>:</w:t>
      </w:r>
    </w:p>
    <w:p w14:paraId="3697A2D6" w14:textId="77777777" w:rsidR="000B0AF0" w:rsidRPr="00290303" w:rsidRDefault="004340FD" w:rsidP="00D14351">
      <w:pPr>
        <w:spacing w:after="0" w:line="240" w:lineRule="auto"/>
        <w:ind w:firstLine="567"/>
        <w:jc w:val="both"/>
        <w:rPr>
          <w:rFonts w:ascii="Times New Roman" w:eastAsia="Calibri" w:hAnsi="Times New Roman" w:cs="Times New Roman"/>
          <w:sz w:val="28"/>
          <w:szCs w:val="28"/>
          <w:lang w:val="ro-RO"/>
        </w:rPr>
      </w:pPr>
      <w:r w:rsidRPr="00290303">
        <w:rPr>
          <w:rFonts w:ascii="Times New Roman" w:eastAsia="Calibri" w:hAnsi="Times New Roman" w:cs="Times New Roman"/>
          <w:i/>
          <w:iCs/>
          <w:sz w:val="28"/>
          <w:szCs w:val="28"/>
          <w:lang w:val="ro-RO"/>
        </w:rPr>
        <w:t>Terenuri cu o altitudine mare</w:t>
      </w:r>
      <w:r w:rsidRPr="00290303">
        <w:rPr>
          <w:rFonts w:ascii="Times New Roman" w:eastAsia="Calibri" w:hAnsi="Times New Roman" w:cs="Times New Roman"/>
          <w:sz w:val="28"/>
          <w:szCs w:val="28"/>
          <w:lang w:val="ro-RO"/>
        </w:rPr>
        <w:t>: 250–</w:t>
      </w:r>
      <w:r w:rsidR="002B6B68" w:rsidRPr="00290303">
        <w:rPr>
          <w:rFonts w:ascii="Times New Roman" w:eastAsia="Calibri" w:hAnsi="Times New Roman" w:cs="Times New Roman"/>
          <w:sz w:val="28"/>
          <w:szCs w:val="28"/>
          <w:lang w:val="ro-RO"/>
        </w:rPr>
        <w:t>429</w:t>
      </w:r>
      <w:r w:rsidRPr="00290303">
        <w:rPr>
          <w:rFonts w:ascii="Times New Roman" w:eastAsia="Calibri" w:hAnsi="Times New Roman" w:cs="Times New Roman"/>
          <w:sz w:val="28"/>
          <w:szCs w:val="28"/>
          <w:lang w:val="ro-RO"/>
        </w:rPr>
        <w:t xml:space="preserve"> m (</w:t>
      </w:r>
      <w:r w:rsidR="002B6B68" w:rsidRPr="00290303">
        <w:rPr>
          <w:rFonts w:ascii="Times New Roman" w:eastAsia="Calibri" w:hAnsi="Times New Roman" w:cs="Times New Roman"/>
          <w:sz w:val="28"/>
          <w:szCs w:val="28"/>
          <w:lang w:val="ro-RO"/>
        </w:rPr>
        <w:t>400-429 m în Podișul Codrilor, 350 m în Podișul Nistrului și Dealurile Ciulucurilor și aproximativ 300 m în Podișul Moldovei de Nord</w:t>
      </w:r>
      <w:r w:rsidRPr="00290303">
        <w:rPr>
          <w:rFonts w:ascii="Times New Roman" w:eastAsia="Calibri" w:hAnsi="Times New Roman" w:cs="Times New Roman"/>
          <w:sz w:val="28"/>
          <w:szCs w:val="28"/>
          <w:lang w:val="ro-RO"/>
        </w:rPr>
        <w:t>);</w:t>
      </w:r>
    </w:p>
    <w:p w14:paraId="0F9567AB" w14:textId="4B706140" w:rsidR="004340FD" w:rsidRPr="00290303" w:rsidRDefault="004340FD" w:rsidP="00D14351">
      <w:pPr>
        <w:spacing w:after="0" w:line="240" w:lineRule="auto"/>
        <w:ind w:firstLine="567"/>
        <w:jc w:val="both"/>
        <w:rPr>
          <w:rFonts w:ascii="Times New Roman" w:eastAsia="Calibri" w:hAnsi="Times New Roman" w:cs="Times New Roman"/>
          <w:sz w:val="28"/>
          <w:szCs w:val="28"/>
          <w:lang w:val="ro-RO"/>
        </w:rPr>
      </w:pPr>
      <w:r w:rsidRPr="00290303">
        <w:rPr>
          <w:rFonts w:ascii="Times New Roman" w:eastAsia="Calibri" w:hAnsi="Times New Roman" w:cs="Times New Roman"/>
          <w:i/>
          <w:iCs/>
          <w:sz w:val="28"/>
          <w:szCs w:val="28"/>
          <w:lang w:val="ro-RO"/>
        </w:rPr>
        <w:t>Terenuri cu o altitudine joasă</w:t>
      </w:r>
      <w:r w:rsidR="006C405F">
        <w:rPr>
          <w:rFonts w:ascii="Times New Roman" w:eastAsia="Calibri" w:hAnsi="Times New Roman" w:cs="Times New Roman"/>
          <w:sz w:val="28"/>
          <w:szCs w:val="28"/>
          <w:lang w:val="ro-RO"/>
        </w:rPr>
        <w:t>: pî</w:t>
      </w:r>
      <w:r w:rsidRPr="00290303">
        <w:rPr>
          <w:rFonts w:ascii="Times New Roman" w:eastAsia="Calibri" w:hAnsi="Times New Roman" w:cs="Times New Roman"/>
          <w:sz w:val="28"/>
          <w:szCs w:val="28"/>
          <w:lang w:val="ro-RO"/>
        </w:rPr>
        <w:t xml:space="preserve">nă la </w:t>
      </w:r>
      <w:r w:rsidR="002B6B68" w:rsidRPr="00290303">
        <w:rPr>
          <w:rFonts w:ascii="Times New Roman" w:eastAsia="Calibri" w:hAnsi="Times New Roman" w:cs="Times New Roman"/>
          <w:sz w:val="28"/>
          <w:szCs w:val="28"/>
          <w:lang w:val="ro-RO"/>
        </w:rPr>
        <w:t>8</w:t>
      </w:r>
      <w:r w:rsidRPr="00290303">
        <w:rPr>
          <w:rFonts w:ascii="Times New Roman" w:eastAsia="Calibri" w:hAnsi="Times New Roman" w:cs="Times New Roman"/>
          <w:sz w:val="28"/>
          <w:szCs w:val="28"/>
          <w:lang w:val="ro-RO"/>
        </w:rPr>
        <w:t xml:space="preserve">0 </w:t>
      </w:r>
      <w:r w:rsidR="002B6B68" w:rsidRPr="00290303">
        <w:rPr>
          <w:rFonts w:ascii="Times New Roman" w:eastAsia="Calibri" w:hAnsi="Times New Roman" w:cs="Times New Roman"/>
          <w:sz w:val="28"/>
          <w:szCs w:val="28"/>
          <w:lang w:val="ro-RO"/>
        </w:rPr>
        <w:t xml:space="preserve">-85 </w:t>
      </w:r>
      <w:r w:rsidRPr="00290303">
        <w:rPr>
          <w:rFonts w:ascii="Times New Roman" w:eastAsia="Calibri" w:hAnsi="Times New Roman" w:cs="Times New Roman"/>
          <w:sz w:val="28"/>
          <w:szCs w:val="28"/>
          <w:lang w:val="ro-RO"/>
        </w:rPr>
        <w:t>m (</w:t>
      </w:r>
      <w:r w:rsidR="002B6B68" w:rsidRPr="00290303">
        <w:rPr>
          <w:rFonts w:ascii="Times New Roman" w:eastAsia="Calibri" w:hAnsi="Times New Roman" w:cs="Times New Roman"/>
          <w:sz w:val="28"/>
          <w:szCs w:val="28"/>
          <w:lang w:val="ro-RO"/>
        </w:rPr>
        <w:t>Cîmpia Nistrului inferior, 2 m în cursul inferior al Nistrului, în apropierea de limanul Nistrului</w:t>
      </w:r>
      <w:r w:rsidRPr="00290303">
        <w:rPr>
          <w:rFonts w:ascii="Times New Roman" w:eastAsia="Calibri" w:hAnsi="Times New Roman" w:cs="Times New Roman"/>
          <w:sz w:val="28"/>
          <w:szCs w:val="28"/>
          <w:lang w:val="ro-RO"/>
        </w:rPr>
        <w:t>).</w:t>
      </w:r>
    </w:p>
    <w:p w14:paraId="12777E37" w14:textId="617BB9D3" w:rsidR="00907CBE" w:rsidRPr="00290303" w:rsidRDefault="00902A13" w:rsidP="00A07BD4">
      <w:pPr>
        <w:spacing w:after="0" w:line="240" w:lineRule="auto"/>
        <w:ind w:firstLine="567"/>
        <w:jc w:val="both"/>
        <w:rPr>
          <w:rFonts w:ascii="Times New Roman" w:eastAsia="Calibri" w:hAnsi="Times New Roman" w:cs="Times New Roman"/>
          <w:sz w:val="28"/>
          <w:szCs w:val="28"/>
          <w:lang w:val="ro-RO"/>
        </w:rPr>
      </w:pPr>
      <w:bookmarkStart w:id="7" w:name="_Toc11417647"/>
      <w:r w:rsidRPr="00290303">
        <w:rPr>
          <w:rFonts w:ascii="Times New Roman" w:eastAsia="Calibri" w:hAnsi="Times New Roman" w:cs="Times New Roman"/>
          <w:b/>
          <w:sz w:val="28"/>
          <w:szCs w:val="28"/>
          <w:lang w:val="ro-RO"/>
        </w:rPr>
        <w:lastRenderedPageBreak/>
        <w:t>2) Clima</w:t>
      </w:r>
      <w:bookmarkEnd w:id="7"/>
      <w:r w:rsidRPr="00290303">
        <w:rPr>
          <w:rFonts w:ascii="Times New Roman" w:eastAsia="Calibri" w:hAnsi="Times New Roman" w:cs="Times New Roman"/>
          <w:b/>
          <w:sz w:val="28"/>
          <w:szCs w:val="28"/>
          <w:lang w:val="ro-RO"/>
        </w:rPr>
        <w:t>.</w:t>
      </w:r>
      <w:r w:rsidRPr="00290303">
        <w:rPr>
          <w:b/>
          <w:lang w:val="en-US"/>
        </w:rPr>
        <w:t xml:space="preserve"> </w:t>
      </w:r>
      <w:r w:rsidR="003828E3" w:rsidRPr="00290303">
        <w:rPr>
          <w:rFonts w:ascii="Times New Roman" w:eastAsia="Calibri" w:hAnsi="Times New Roman" w:cs="Times New Roman"/>
          <w:sz w:val="28"/>
          <w:szCs w:val="28"/>
          <w:lang w:val="ro-RO"/>
        </w:rPr>
        <w:t>C</w:t>
      </w:r>
      <w:r w:rsidR="002B6B68" w:rsidRPr="00290303">
        <w:rPr>
          <w:rFonts w:ascii="Times New Roman" w:eastAsia="Calibri" w:hAnsi="Times New Roman" w:cs="Times New Roman"/>
          <w:sz w:val="28"/>
          <w:szCs w:val="28"/>
          <w:lang w:val="ro-RO"/>
        </w:rPr>
        <w:t>lima este temperat-continentală, cu temperaturi medii cuprinse între -3,5°C în ianuarie și +21,4</w:t>
      </w:r>
      <w:r w:rsidR="00573C67" w:rsidRPr="00290303">
        <w:rPr>
          <w:rFonts w:ascii="Times New Roman" w:eastAsia="Calibri" w:hAnsi="Times New Roman" w:cs="Times New Roman"/>
          <w:sz w:val="28"/>
          <w:szCs w:val="28"/>
          <w:vertAlign w:val="superscript"/>
          <w:lang w:val="ro-RO"/>
        </w:rPr>
        <w:t>0</w:t>
      </w:r>
      <w:r w:rsidR="002B6B68" w:rsidRPr="00290303">
        <w:rPr>
          <w:rFonts w:ascii="Times New Roman" w:eastAsia="Calibri" w:hAnsi="Times New Roman" w:cs="Times New Roman"/>
          <w:sz w:val="28"/>
          <w:szCs w:val="28"/>
          <w:lang w:val="ro-RO"/>
        </w:rPr>
        <w:t>C în iulie. Perioadele calde ale anului durează în medie 193 de zile, iar observațiile de lungă durată la stațiile meteorologice Chișinău și Bălți denotă o creştere stabilă a temperaturii medii anuale cu 0,01</w:t>
      </w:r>
      <w:r w:rsidR="00573C67" w:rsidRPr="00290303">
        <w:rPr>
          <w:rFonts w:ascii="Times New Roman" w:eastAsia="Calibri" w:hAnsi="Times New Roman" w:cs="Times New Roman"/>
          <w:sz w:val="28"/>
          <w:szCs w:val="28"/>
          <w:vertAlign w:val="superscript"/>
          <w:lang w:val="ro-RO"/>
        </w:rPr>
        <w:t>0</w:t>
      </w:r>
      <w:r w:rsidR="002B6B68" w:rsidRPr="00290303">
        <w:rPr>
          <w:rFonts w:ascii="Times New Roman" w:eastAsia="Calibri" w:hAnsi="Times New Roman" w:cs="Times New Roman"/>
          <w:sz w:val="28"/>
          <w:szCs w:val="28"/>
          <w:lang w:val="ro-RO"/>
        </w:rPr>
        <w:t xml:space="preserve">C/an, ceea ce corespunde tendinţei de schimbare a temperaturii medii a aerului pe teritoriul Europei în ansamblu. Din punct de vedere meteorologic, cele mai multe riscuri sînt legate de fluctuații ale temperaturii și secete frecvente. Cantitatea de precipitații atmosferice scade de la nord-vest la sud-est, micșorîndu-se </w:t>
      </w:r>
      <w:r w:rsidR="00B468E5" w:rsidRPr="00290303">
        <w:rPr>
          <w:rFonts w:ascii="Times New Roman" w:eastAsia="Calibri" w:hAnsi="Times New Roman" w:cs="Times New Roman"/>
          <w:sz w:val="28"/>
          <w:szCs w:val="28"/>
          <w:lang w:val="ro-RO"/>
        </w:rPr>
        <w:t>de la 620 pînă la 450 mm/an.</w:t>
      </w:r>
      <w:r w:rsidR="004B6635" w:rsidRPr="00290303">
        <w:rPr>
          <w:rFonts w:ascii="Times New Roman" w:eastAsia="Calibri" w:hAnsi="Times New Roman" w:cs="Times New Roman"/>
          <w:sz w:val="28"/>
          <w:szCs w:val="28"/>
          <w:lang w:val="ro-RO"/>
        </w:rPr>
        <w:t xml:space="preserve"> </w:t>
      </w:r>
      <w:r w:rsidR="00D14351" w:rsidRPr="00290303">
        <w:rPr>
          <w:rFonts w:ascii="Times New Roman" w:eastAsia="Calibri" w:hAnsi="Times New Roman" w:cs="Times New Roman"/>
          <w:sz w:val="28"/>
          <w:szCs w:val="28"/>
          <w:lang w:val="ro-RO"/>
        </w:rPr>
        <w:t>Districtul bazinului hidrografic Nistru</w:t>
      </w:r>
      <w:r w:rsidR="00B7463F" w:rsidRPr="00290303">
        <w:rPr>
          <w:rFonts w:ascii="Times New Roman" w:eastAsia="Calibri" w:hAnsi="Times New Roman" w:cs="Times New Roman"/>
          <w:sz w:val="28"/>
          <w:szCs w:val="28"/>
          <w:lang w:val="ro-RO"/>
        </w:rPr>
        <w:t xml:space="preserve"> </w:t>
      </w:r>
      <w:r w:rsidR="002C6E21" w:rsidRPr="00290303">
        <w:rPr>
          <w:rFonts w:ascii="Times New Roman" w:eastAsia="Calibri" w:hAnsi="Times New Roman" w:cs="Times New Roman"/>
          <w:sz w:val="28"/>
          <w:szCs w:val="28"/>
          <w:lang w:val="ro-RO"/>
        </w:rPr>
        <w:t>se caracterizează prin</w:t>
      </w:r>
      <w:r w:rsidR="00887ACF" w:rsidRPr="00290303">
        <w:rPr>
          <w:rFonts w:ascii="Times New Roman" w:eastAsia="Calibri" w:hAnsi="Times New Roman" w:cs="Times New Roman"/>
          <w:sz w:val="28"/>
          <w:szCs w:val="28"/>
          <w:lang w:val="ro-RO"/>
        </w:rPr>
        <w:t xml:space="preserve"> </w:t>
      </w:r>
      <w:r w:rsidR="002C6E21" w:rsidRPr="00290303">
        <w:rPr>
          <w:rFonts w:ascii="Times New Roman" w:eastAsia="Calibri" w:hAnsi="Times New Roman" w:cs="Times New Roman"/>
          <w:sz w:val="28"/>
          <w:szCs w:val="28"/>
          <w:lang w:val="ro-RO"/>
        </w:rPr>
        <w:t xml:space="preserve">climă temperat continentală. </w:t>
      </w:r>
      <w:r w:rsidR="00907CBE" w:rsidRPr="00290303">
        <w:rPr>
          <w:rFonts w:ascii="Times New Roman" w:eastAsia="Calibri" w:hAnsi="Times New Roman" w:cs="Times New Roman"/>
          <w:sz w:val="28"/>
          <w:szCs w:val="28"/>
          <w:lang w:val="ro-RO"/>
        </w:rPr>
        <w:t xml:space="preserve">Cantitatea medie anuală de precipitații în </w:t>
      </w:r>
      <w:r w:rsidR="00D14351" w:rsidRPr="00290303">
        <w:rPr>
          <w:rFonts w:ascii="Times New Roman" w:eastAsia="Calibri" w:hAnsi="Times New Roman" w:cs="Times New Roman"/>
          <w:sz w:val="28"/>
          <w:szCs w:val="28"/>
          <w:lang w:val="ro-RO"/>
        </w:rPr>
        <w:t xml:space="preserve">districtul bazinului hidrografic Nistru </w:t>
      </w:r>
      <w:r w:rsidR="00907CBE" w:rsidRPr="00290303">
        <w:rPr>
          <w:rFonts w:ascii="Times New Roman" w:eastAsia="Calibri" w:hAnsi="Times New Roman" w:cs="Times New Roman"/>
          <w:sz w:val="28"/>
          <w:szCs w:val="28"/>
          <w:lang w:val="ro-RO"/>
        </w:rPr>
        <w:t>din limitele Republicii Moldova constituie 4</w:t>
      </w:r>
      <w:r w:rsidR="002B6B68" w:rsidRPr="00290303">
        <w:rPr>
          <w:rFonts w:ascii="Times New Roman" w:eastAsia="Calibri" w:hAnsi="Times New Roman" w:cs="Times New Roman"/>
          <w:sz w:val="28"/>
          <w:szCs w:val="28"/>
          <w:lang w:val="ro-RO"/>
        </w:rPr>
        <w:t>50</w:t>
      </w:r>
      <w:r w:rsidR="002C6E21" w:rsidRPr="00290303">
        <w:rPr>
          <w:rFonts w:ascii="Times New Roman" w:eastAsia="Calibri" w:hAnsi="Times New Roman" w:cs="Times New Roman"/>
          <w:sz w:val="28"/>
          <w:szCs w:val="28"/>
          <w:lang w:val="ro-RO"/>
        </w:rPr>
        <w:t xml:space="preserve"> mm</w:t>
      </w:r>
      <w:r w:rsidR="00907CBE" w:rsidRPr="00290303">
        <w:rPr>
          <w:rFonts w:ascii="Times New Roman" w:eastAsia="Calibri" w:hAnsi="Times New Roman" w:cs="Times New Roman"/>
          <w:sz w:val="28"/>
          <w:szCs w:val="28"/>
          <w:lang w:val="ro-RO"/>
        </w:rPr>
        <w:t>-6</w:t>
      </w:r>
      <w:r w:rsidR="002B6B68" w:rsidRPr="00290303">
        <w:rPr>
          <w:rFonts w:ascii="Times New Roman" w:eastAsia="Calibri" w:hAnsi="Times New Roman" w:cs="Times New Roman"/>
          <w:sz w:val="28"/>
          <w:szCs w:val="28"/>
          <w:lang w:val="ro-RO"/>
        </w:rPr>
        <w:t>20</w:t>
      </w:r>
      <w:r w:rsidR="00907CBE" w:rsidRPr="00290303">
        <w:rPr>
          <w:rFonts w:ascii="Times New Roman" w:eastAsia="Calibri" w:hAnsi="Times New Roman" w:cs="Times New Roman"/>
          <w:sz w:val="28"/>
          <w:szCs w:val="28"/>
          <w:lang w:val="ro-RO"/>
        </w:rPr>
        <w:t xml:space="preserve"> mm. Cantitatea minimă de precipitații se observă pe parcursul perioadei reci a anului, iar cea maximă este înregistrată pe parcursul lunilor calde ale anului (mai-iunie).</w:t>
      </w:r>
    </w:p>
    <w:p w14:paraId="099B2042" w14:textId="7E463BA1" w:rsidR="004B6635" w:rsidRPr="00290303" w:rsidRDefault="004B6635" w:rsidP="00A07BD4">
      <w:pPr>
        <w:spacing w:after="0" w:line="240" w:lineRule="auto"/>
        <w:ind w:firstLine="567"/>
        <w:jc w:val="both"/>
        <w:rPr>
          <w:rFonts w:ascii="Times New Roman" w:hAnsi="Times New Roman" w:cs="Times New Roman"/>
          <w:b/>
          <w:sz w:val="28"/>
          <w:szCs w:val="28"/>
          <w:lang w:val="en-US"/>
        </w:rPr>
      </w:pPr>
      <w:bookmarkStart w:id="8" w:name="_Toc11417648"/>
      <w:r w:rsidRPr="00290303">
        <w:rPr>
          <w:rFonts w:ascii="Times New Roman" w:eastAsia="Calibri" w:hAnsi="Times New Roman" w:cs="Times New Roman"/>
          <w:b/>
          <w:sz w:val="28"/>
          <w:szCs w:val="28"/>
          <w:lang w:val="ro-RO"/>
        </w:rPr>
        <w:t>3) Resursele de apă</w:t>
      </w:r>
      <w:bookmarkEnd w:id="8"/>
      <w:r w:rsidRPr="00290303">
        <w:rPr>
          <w:rFonts w:ascii="Times New Roman" w:eastAsia="Calibri" w:hAnsi="Times New Roman" w:cs="Times New Roman"/>
          <w:b/>
          <w:sz w:val="28"/>
          <w:szCs w:val="28"/>
          <w:lang w:val="ro-RO"/>
        </w:rPr>
        <w:t>.</w:t>
      </w:r>
      <w:r w:rsidRPr="00290303">
        <w:rPr>
          <w:b/>
          <w:lang w:val="en-US"/>
        </w:rPr>
        <w:t xml:space="preserve"> </w:t>
      </w:r>
      <w:r w:rsidR="00024DBF" w:rsidRPr="00290303">
        <w:rPr>
          <w:rFonts w:ascii="Times New Roman" w:eastAsia="Calibri" w:hAnsi="Times New Roman" w:cs="Times New Roman"/>
          <w:sz w:val="28"/>
          <w:szCs w:val="28"/>
          <w:lang w:val="ro-RO"/>
        </w:rPr>
        <w:t xml:space="preserve">În </w:t>
      </w:r>
      <w:r w:rsidR="00D14351" w:rsidRPr="00290303">
        <w:rPr>
          <w:rFonts w:ascii="Times New Roman" w:eastAsia="Calibri" w:hAnsi="Times New Roman" w:cs="Times New Roman"/>
          <w:sz w:val="28"/>
          <w:szCs w:val="28"/>
          <w:lang w:val="ro-RO"/>
        </w:rPr>
        <w:t xml:space="preserve">Districtul bazinului hidrografic Nistru </w:t>
      </w:r>
      <w:r w:rsidR="00024DBF" w:rsidRPr="00290303">
        <w:rPr>
          <w:rFonts w:ascii="Times New Roman" w:eastAsia="Calibri" w:hAnsi="Times New Roman" w:cs="Times New Roman"/>
          <w:sz w:val="28"/>
          <w:szCs w:val="28"/>
          <w:lang w:val="ro-RO"/>
        </w:rPr>
        <w:t>sînt amplasate circa 54% din numărul total de acumulări de apă ale Republicii Moldova, 62% din numărul acestora revenind subbazinului Răut, urmat de Bîc – 9%, şi Botna – 6,5%.</w:t>
      </w:r>
    </w:p>
    <w:p w14:paraId="76F3D212" w14:textId="74E6C7CF" w:rsidR="00120983" w:rsidRPr="00290303" w:rsidRDefault="004B6635" w:rsidP="00A07BD4">
      <w:pPr>
        <w:spacing w:after="0" w:line="240" w:lineRule="auto"/>
        <w:ind w:firstLine="567"/>
        <w:jc w:val="both"/>
        <w:rPr>
          <w:rFonts w:ascii="Times New Roman" w:eastAsia="Calibri" w:hAnsi="Times New Roman" w:cs="Times New Roman"/>
          <w:sz w:val="28"/>
          <w:szCs w:val="28"/>
          <w:lang w:val="ro-RO"/>
        </w:rPr>
      </w:pPr>
      <w:r w:rsidRPr="00290303">
        <w:rPr>
          <w:rFonts w:ascii="Times New Roman" w:eastAsia="Calibri" w:hAnsi="Times New Roman" w:cs="Times New Roman"/>
          <w:i/>
          <w:sz w:val="28"/>
          <w:szCs w:val="28"/>
          <w:lang w:val="ro-RO"/>
        </w:rPr>
        <w:t xml:space="preserve">a) </w:t>
      </w:r>
      <w:r w:rsidR="00B20E39" w:rsidRPr="00290303">
        <w:rPr>
          <w:rFonts w:ascii="Times New Roman" w:eastAsia="Calibri" w:hAnsi="Times New Roman" w:cs="Times New Roman"/>
          <w:i/>
          <w:sz w:val="28"/>
          <w:szCs w:val="28"/>
          <w:lang w:val="ro-RO"/>
        </w:rPr>
        <w:t>Apele de suprafață.</w:t>
      </w:r>
      <w:r w:rsidR="00B20E39" w:rsidRPr="00290303">
        <w:rPr>
          <w:rFonts w:ascii="Times New Roman" w:eastAsia="Calibri" w:hAnsi="Times New Roman" w:cs="Times New Roman"/>
          <w:sz w:val="28"/>
          <w:szCs w:val="28"/>
          <w:lang w:val="ro-RO"/>
        </w:rPr>
        <w:t xml:space="preserve"> Densitatea reţelei hidrografice în </w:t>
      </w:r>
      <w:r w:rsidR="00980BBE" w:rsidRPr="00290303">
        <w:rPr>
          <w:rFonts w:ascii="Times New Roman" w:eastAsia="Calibri" w:hAnsi="Times New Roman" w:cs="Times New Roman"/>
          <w:sz w:val="28"/>
          <w:szCs w:val="28"/>
          <w:lang w:val="ro-RO"/>
        </w:rPr>
        <w:t>Districtul bazinului hidrografic Nistru</w:t>
      </w:r>
      <w:r w:rsidR="00B7463F" w:rsidRPr="00290303">
        <w:rPr>
          <w:rFonts w:ascii="Times New Roman" w:eastAsia="Calibri" w:hAnsi="Times New Roman" w:cs="Times New Roman"/>
          <w:sz w:val="28"/>
          <w:szCs w:val="28"/>
          <w:lang w:val="ro-RO"/>
        </w:rPr>
        <w:t xml:space="preserve"> </w:t>
      </w:r>
      <w:r w:rsidR="00B20E39" w:rsidRPr="00290303">
        <w:rPr>
          <w:rFonts w:ascii="Times New Roman" w:eastAsia="Calibri" w:hAnsi="Times New Roman" w:cs="Times New Roman"/>
          <w:sz w:val="28"/>
          <w:szCs w:val="28"/>
          <w:lang w:val="ro-RO"/>
        </w:rPr>
        <w:t>este de 0,56 km/km</w:t>
      </w:r>
      <w:r w:rsidR="00B20E39" w:rsidRPr="00290303">
        <w:rPr>
          <w:rFonts w:ascii="Times New Roman" w:eastAsia="Calibri" w:hAnsi="Times New Roman" w:cs="Times New Roman"/>
          <w:sz w:val="28"/>
          <w:szCs w:val="28"/>
          <w:vertAlign w:val="superscript"/>
          <w:lang w:val="ro-RO"/>
        </w:rPr>
        <w:t>2</w:t>
      </w:r>
      <w:r w:rsidR="00B20E39" w:rsidRPr="00290303">
        <w:rPr>
          <w:rFonts w:ascii="Times New Roman" w:eastAsia="Calibri" w:hAnsi="Times New Roman" w:cs="Times New Roman"/>
          <w:sz w:val="28"/>
          <w:szCs w:val="28"/>
          <w:lang w:val="ro-RO"/>
        </w:rPr>
        <w:t xml:space="preserve"> și </w:t>
      </w:r>
      <w:r w:rsidR="00D71574" w:rsidRPr="00290303">
        <w:rPr>
          <w:rFonts w:ascii="Times New Roman" w:eastAsia="Calibri" w:hAnsi="Times New Roman" w:cs="Times New Roman"/>
          <w:sz w:val="28"/>
          <w:szCs w:val="28"/>
          <w:lang w:val="ro-RO"/>
        </w:rPr>
        <w:t>este reprezentat</w:t>
      </w:r>
      <w:r w:rsidR="00B20E39" w:rsidRPr="00290303">
        <w:rPr>
          <w:rFonts w:ascii="Times New Roman" w:eastAsia="Calibri" w:hAnsi="Times New Roman" w:cs="Times New Roman"/>
          <w:sz w:val="28"/>
          <w:szCs w:val="28"/>
          <w:lang w:val="ro-RO"/>
        </w:rPr>
        <w:t>ă</w:t>
      </w:r>
      <w:r w:rsidR="00D71574" w:rsidRPr="00290303">
        <w:rPr>
          <w:rFonts w:ascii="Times New Roman" w:eastAsia="Calibri" w:hAnsi="Times New Roman" w:cs="Times New Roman"/>
          <w:sz w:val="28"/>
          <w:szCs w:val="28"/>
          <w:lang w:val="ro-RO"/>
        </w:rPr>
        <w:t xml:space="preserve"> de 1591 de rîuri, inclusi</w:t>
      </w:r>
      <w:r w:rsidR="00B20E39" w:rsidRPr="00290303">
        <w:rPr>
          <w:rFonts w:ascii="Times New Roman" w:eastAsia="Calibri" w:hAnsi="Times New Roman" w:cs="Times New Roman"/>
          <w:sz w:val="28"/>
          <w:szCs w:val="28"/>
          <w:lang w:val="ro-RO"/>
        </w:rPr>
        <w:t xml:space="preserve">v 5 cu lungimea de peste 100 km. </w:t>
      </w:r>
      <w:r w:rsidR="00D71574" w:rsidRPr="00290303">
        <w:rPr>
          <w:rFonts w:ascii="Times New Roman" w:eastAsia="Calibri" w:hAnsi="Times New Roman" w:cs="Times New Roman"/>
          <w:sz w:val="28"/>
          <w:szCs w:val="28"/>
          <w:lang w:val="ro-RO"/>
        </w:rPr>
        <w:t xml:space="preserve">Cele mai lungi rîuri din cadrul Districtului </w:t>
      </w:r>
      <w:r w:rsidR="00B20E39" w:rsidRPr="00290303">
        <w:rPr>
          <w:rFonts w:ascii="Times New Roman" w:eastAsia="Calibri" w:hAnsi="Times New Roman" w:cs="Times New Roman"/>
          <w:sz w:val="28"/>
          <w:szCs w:val="28"/>
          <w:lang w:val="ro-RO"/>
        </w:rPr>
        <w:t>sînt Răut, Bîc și Botna</w:t>
      </w:r>
      <w:r w:rsidR="00D71574" w:rsidRPr="00290303">
        <w:rPr>
          <w:rFonts w:ascii="Times New Roman" w:eastAsia="Calibri" w:hAnsi="Times New Roman" w:cs="Times New Roman"/>
          <w:sz w:val="28"/>
          <w:szCs w:val="28"/>
          <w:lang w:val="ro-RO"/>
        </w:rPr>
        <w:t>.</w:t>
      </w:r>
      <w:r w:rsidR="00333995" w:rsidRPr="00290303">
        <w:rPr>
          <w:rFonts w:ascii="Times New Roman" w:eastAsia="Calibri" w:hAnsi="Times New Roman" w:cs="Times New Roman"/>
          <w:sz w:val="28"/>
          <w:szCs w:val="28"/>
          <w:lang w:val="ro-RO"/>
        </w:rPr>
        <w:t xml:space="preserve"> </w:t>
      </w:r>
      <w:r w:rsidR="00980BBE" w:rsidRPr="00290303">
        <w:rPr>
          <w:rFonts w:ascii="Times New Roman" w:eastAsia="Calibri" w:hAnsi="Times New Roman" w:cs="Times New Roman"/>
          <w:sz w:val="28"/>
          <w:szCs w:val="28"/>
          <w:lang w:val="ro-RO"/>
        </w:rPr>
        <w:t xml:space="preserve">Fluviul </w:t>
      </w:r>
      <w:r w:rsidR="00D71574" w:rsidRPr="00290303">
        <w:rPr>
          <w:rFonts w:ascii="Times New Roman" w:eastAsia="Calibri" w:hAnsi="Times New Roman" w:cs="Times New Roman"/>
          <w:sz w:val="28"/>
          <w:szCs w:val="28"/>
          <w:lang w:val="ro-RO"/>
        </w:rPr>
        <w:t>Nistrul este cea mai importantă arteră hidrografică a Republicii Moldova, la care se adaugă și afluentul</w:t>
      </w:r>
      <w:r w:rsidR="003B75B3" w:rsidRPr="00290303">
        <w:rPr>
          <w:rFonts w:ascii="Times New Roman" w:eastAsia="Calibri" w:hAnsi="Times New Roman" w:cs="Times New Roman"/>
          <w:sz w:val="28"/>
          <w:szCs w:val="28"/>
          <w:lang w:val="ro-RO"/>
        </w:rPr>
        <w:t xml:space="preserve"> său principal Răut</w:t>
      </w:r>
      <w:r w:rsidR="00D71574" w:rsidRPr="00290303">
        <w:rPr>
          <w:rFonts w:ascii="Times New Roman" w:eastAsia="Calibri" w:hAnsi="Times New Roman" w:cs="Times New Roman"/>
          <w:sz w:val="28"/>
          <w:szCs w:val="28"/>
          <w:lang w:val="ro-RO"/>
        </w:rPr>
        <w:t xml:space="preserve">. Cele mai mari lacuri naturale în </w:t>
      </w:r>
      <w:r w:rsidR="00980BBE" w:rsidRPr="00290303">
        <w:rPr>
          <w:rFonts w:ascii="Times New Roman" w:eastAsia="Calibri" w:hAnsi="Times New Roman" w:cs="Times New Roman"/>
          <w:sz w:val="28"/>
          <w:szCs w:val="28"/>
          <w:lang w:val="ro-RO"/>
        </w:rPr>
        <w:t>District</w:t>
      </w:r>
      <w:r w:rsidR="00750AAD" w:rsidRPr="00290303">
        <w:rPr>
          <w:rFonts w:ascii="Times New Roman" w:eastAsia="Calibri" w:hAnsi="Times New Roman" w:cs="Times New Roman"/>
          <w:sz w:val="28"/>
          <w:szCs w:val="28"/>
          <w:lang w:val="ro-RO"/>
        </w:rPr>
        <w:t xml:space="preserve"> </w:t>
      </w:r>
      <w:r w:rsidR="00D71574" w:rsidRPr="00290303">
        <w:rPr>
          <w:rFonts w:ascii="Times New Roman" w:eastAsia="Calibri" w:hAnsi="Times New Roman" w:cs="Times New Roman"/>
          <w:sz w:val="28"/>
          <w:szCs w:val="28"/>
          <w:lang w:val="ro-RO"/>
        </w:rPr>
        <w:t>sînt Bîc (3,72 km</w:t>
      </w:r>
      <w:r w:rsidR="00D71574" w:rsidRPr="00290303">
        <w:rPr>
          <w:rFonts w:ascii="Times New Roman" w:eastAsia="Calibri" w:hAnsi="Times New Roman" w:cs="Times New Roman"/>
          <w:sz w:val="28"/>
          <w:szCs w:val="28"/>
          <w:vertAlign w:val="superscript"/>
          <w:lang w:val="ro-RO"/>
        </w:rPr>
        <w:t>2</w:t>
      </w:r>
      <w:r w:rsidR="00D71574" w:rsidRPr="00290303">
        <w:rPr>
          <w:rFonts w:ascii="Times New Roman" w:eastAsia="Calibri" w:hAnsi="Times New Roman" w:cs="Times New Roman"/>
          <w:sz w:val="28"/>
          <w:szCs w:val="28"/>
          <w:lang w:val="ro-RO"/>
        </w:rPr>
        <w:t>), Roșu (1,6 km</w:t>
      </w:r>
      <w:r w:rsidR="00D71574" w:rsidRPr="00290303">
        <w:rPr>
          <w:rFonts w:ascii="Times New Roman" w:eastAsia="Calibri" w:hAnsi="Times New Roman" w:cs="Times New Roman"/>
          <w:sz w:val="28"/>
          <w:szCs w:val="28"/>
          <w:vertAlign w:val="superscript"/>
          <w:lang w:val="ro-RO"/>
        </w:rPr>
        <w:t>2</w:t>
      </w:r>
      <w:r w:rsidR="00D71574" w:rsidRPr="00290303">
        <w:rPr>
          <w:rFonts w:ascii="Times New Roman" w:eastAsia="Calibri" w:hAnsi="Times New Roman" w:cs="Times New Roman"/>
          <w:sz w:val="28"/>
          <w:szCs w:val="28"/>
          <w:lang w:val="ro-RO"/>
        </w:rPr>
        <w:t>) și Nistrul Vechi (1,86 km</w:t>
      </w:r>
      <w:r w:rsidR="00D71574" w:rsidRPr="00290303">
        <w:rPr>
          <w:rFonts w:ascii="Times New Roman" w:eastAsia="Calibri" w:hAnsi="Times New Roman" w:cs="Times New Roman"/>
          <w:sz w:val="28"/>
          <w:szCs w:val="28"/>
          <w:vertAlign w:val="superscript"/>
          <w:lang w:val="ro-RO"/>
        </w:rPr>
        <w:t>2</w:t>
      </w:r>
      <w:r w:rsidR="00D71574" w:rsidRPr="00290303">
        <w:rPr>
          <w:rFonts w:ascii="Times New Roman" w:eastAsia="Calibri" w:hAnsi="Times New Roman" w:cs="Times New Roman"/>
          <w:sz w:val="28"/>
          <w:szCs w:val="28"/>
          <w:lang w:val="ro-RO"/>
        </w:rPr>
        <w:t>). Cele mai mari lacuri artificiale sînt Dubăsari pe fluviul Nistru (67,5 km</w:t>
      </w:r>
      <w:r w:rsidR="00D71574" w:rsidRPr="00290303">
        <w:rPr>
          <w:rFonts w:ascii="Times New Roman" w:eastAsia="Calibri" w:hAnsi="Times New Roman" w:cs="Times New Roman"/>
          <w:sz w:val="28"/>
          <w:szCs w:val="28"/>
          <w:vertAlign w:val="superscript"/>
          <w:lang w:val="ro-RO"/>
        </w:rPr>
        <w:t>2</w:t>
      </w:r>
      <w:r w:rsidR="00D71574" w:rsidRPr="00290303">
        <w:rPr>
          <w:rFonts w:ascii="Times New Roman" w:eastAsia="Calibri" w:hAnsi="Times New Roman" w:cs="Times New Roman"/>
          <w:sz w:val="28"/>
          <w:szCs w:val="28"/>
          <w:lang w:val="ro-RO"/>
        </w:rPr>
        <w:t>) și Ghidighici pe Bîc (6,8 km</w:t>
      </w:r>
      <w:r w:rsidR="00D71574" w:rsidRPr="00290303">
        <w:rPr>
          <w:rFonts w:ascii="Times New Roman" w:eastAsia="Calibri" w:hAnsi="Times New Roman" w:cs="Times New Roman"/>
          <w:sz w:val="28"/>
          <w:szCs w:val="28"/>
          <w:vertAlign w:val="superscript"/>
          <w:lang w:val="ro-RO"/>
        </w:rPr>
        <w:t>2</w:t>
      </w:r>
      <w:r w:rsidR="00D71574" w:rsidRPr="00290303">
        <w:rPr>
          <w:rFonts w:ascii="Times New Roman" w:eastAsia="Calibri" w:hAnsi="Times New Roman" w:cs="Times New Roman"/>
          <w:sz w:val="28"/>
          <w:szCs w:val="28"/>
          <w:lang w:val="ro-RO"/>
        </w:rPr>
        <w:t xml:space="preserve">). Rețeaua de lacuri </w:t>
      </w:r>
      <w:r w:rsidR="002A67BB" w:rsidRPr="00290303">
        <w:rPr>
          <w:rFonts w:ascii="Times New Roman" w:eastAsia="Calibri" w:hAnsi="Times New Roman" w:cs="Times New Roman"/>
          <w:sz w:val="28"/>
          <w:szCs w:val="28"/>
          <w:lang w:val="ro-RO"/>
        </w:rPr>
        <w:t xml:space="preserve">pe de o parte </w:t>
      </w:r>
      <w:r w:rsidR="00D71574" w:rsidRPr="00290303">
        <w:rPr>
          <w:rFonts w:ascii="Times New Roman" w:eastAsia="Calibri" w:hAnsi="Times New Roman" w:cs="Times New Roman"/>
          <w:sz w:val="28"/>
          <w:szCs w:val="28"/>
          <w:lang w:val="ro-RO"/>
        </w:rPr>
        <w:t xml:space="preserve">asigură regularizarea și răspunde presingului recreativ, </w:t>
      </w:r>
      <w:r w:rsidR="002A67BB" w:rsidRPr="00290303">
        <w:rPr>
          <w:rFonts w:ascii="Times New Roman" w:eastAsia="Calibri" w:hAnsi="Times New Roman" w:cs="Times New Roman"/>
          <w:sz w:val="28"/>
          <w:szCs w:val="28"/>
          <w:lang w:val="ro-RO"/>
        </w:rPr>
        <w:t>pe de altă parte</w:t>
      </w:r>
      <w:r w:rsidR="004160B6" w:rsidRPr="00290303">
        <w:rPr>
          <w:rFonts w:ascii="Times New Roman" w:eastAsia="Calibri" w:hAnsi="Times New Roman" w:cs="Times New Roman"/>
          <w:sz w:val="28"/>
          <w:szCs w:val="28"/>
          <w:lang w:val="ro-RO"/>
        </w:rPr>
        <w:t xml:space="preserve"> se</w:t>
      </w:r>
      <w:r w:rsidR="002A67BB" w:rsidRPr="00290303">
        <w:rPr>
          <w:rFonts w:ascii="Times New Roman" w:eastAsia="Calibri" w:hAnsi="Times New Roman" w:cs="Times New Roman"/>
          <w:sz w:val="28"/>
          <w:szCs w:val="28"/>
          <w:lang w:val="ro-RO"/>
        </w:rPr>
        <w:t xml:space="preserve"> </w:t>
      </w:r>
      <w:r w:rsidR="00D71574" w:rsidRPr="00290303">
        <w:rPr>
          <w:rFonts w:ascii="Times New Roman" w:eastAsia="Calibri" w:hAnsi="Times New Roman" w:cs="Times New Roman"/>
          <w:sz w:val="28"/>
          <w:szCs w:val="28"/>
          <w:lang w:val="ro-RO"/>
        </w:rPr>
        <w:t>folosește la aprovizionarea cu apă potabilă și tehnică, pentru irigare, navigație și în alte scopuri</w:t>
      </w:r>
      <w:r w:rsidR="00120983" w:rsidRPr="00290303">
        <w:rPr>
          <w:rFonts w:ascii="Times New Roman" w:eastAsia="Calibri" w:hAnsi="Times New Roman" w:cs="Times New Roman"/>
          <w:sz w:val="28"/>
          <w:szCs w:val="28"/>
          <w:lang w:val="ro-RO"/>
        </w:rPr>
        <w:t>.</w:t>
      </w:r>
      <w:r w:rsidR="00024DBF" w:rsidRPr="00290303">
        <w:rPr>
          <w:rFonts w:ascii="Times New Roman" w:eastAsia="Calibri" w:hAnsi="Times New Roman" w:cs="Times New Roman"/>
          <w:sz w:val="28"/>
          <w:szCs w:val="28"/>
          <w:lang w:val="ro-RO"/>
        </w:rPr>
        <w:t xml:space="preserve"> </w:t>
      </w:r>
      <w:r w:rsidR="00120983" w:rsidRPr="00290303">
        <w:rPr>
          <w:rFonts w:ascii="Times New Roman" w:eastAsia="Calibri" w:hAnsi="Times New Roman" w:cs="Times New Roman"/>
          <w:sz w:val="28"/>
          <w:szCs w:val="28"/>
          <w:lang w:val="ro-RO"/>
        </w:rPr>
        <w:t xml:space="preserve">În </w:t>
      </w:r>
      <w:r w:rsidR="007866EA" w:rsidRPr="00290303">
        <w:rPr>
          <w:rFonts w:ascii="Times New Roman" w:eastAsia="Calibri" w:hAnsi="Times New Roman" w:cs="Times New Roman"/>
          <w:sz w:val="28"/>
          <w:szCs w:val="28"/>
          <w:lang w:val="ro-RO"/>
        </w:rPr>
        <w:t>limitele</w:t>
      </w:r>
      <w:r w:rsidR="00120983" w:rsidRPr="00290303">
        <w:rPr>
          <w:rFonts w:ascii="Times New Roman" w:eastAsia="Calibri" w:hAnsi="Times New Roman" w:cs="Times New Roman"/>
          <w:sz w:val="28"/>
          <w:szCs w:val="28"/>
          <w:lang w:val="ro-RO"/>
        </w:rPr>
        <w:t xml:space="preserve"> </w:t>
      </w:r>
      <w:r w:rsidR="00980BBE" w:rsidRPr="00290303">
        <w:rPr>
          <w:rFonts w:ascii="Times New Roman" w:eastAsia="Calibri" w:hAnsi="Times New Roman" w:cs="Times New Roman"/>
          <w:sz w:val="28"/>
          <w:szCs w:val="28"/>
          <w:lang w:val="ro-RO"/>
        </w:rPr>
        <w:t>Districtului</w:t>
      </w:r>
      <w:r w:rsidR="00120983" w:rsidRPr="00290303">
        <w:rPr>
          <w:rFonts w:ascii="Times New Roman" w:eastAsia="Calibri" w:hAnsi="Times New Roman" w:cs="Times New Roman"/>
          <w:sz w:val="28"/>
          <w:szCs w:val="28"/>
          <w:lang w:val="ro-RO"/>
        </w:rPr>
        <w:t>, lacurile naturale sînt puţine la număr şi destul de mici, cu suprafețe de pînă la 0,2 km</w:t>
      </w:r>
      <w:r w:rsidR="00120983" w:rsidRPr="00290303">
        <w:rPr>
          <w:rFonts w:ascii="Times New Roman" w:eastAsia="Calibri" w:hAnsi="Times New Roman" w:cs="Times New Roman"/>
          <w:sz w:val="28"/>
          <w:szCs w:val="28"/>
          <w:vertAlign w:val="superscript"/>
          <w:lang w:val="ro-RO"/>
        </w:rPr>
        <w:t>2</w:t>
      </w:r>
      <w:r w:rsidR="00120983" w:rsidRPr="00290303">
        <w:rPr>
          <w:rFonts w:ascii="Times New Roman" w:eastAsia="Calibri" w:hAnsi="Times New Roman" w:cs="Times New Roman"/>
          <w:sz w:val="28"/>
          <w:szCs w:val="28"/>
          <w:lang w:val="ro-RO"/>
        </w:rPr>
        <w:t xml:space="preserve">. Multe dintre ele au dispărut în anii ’70 ai sec. al XX-lea, ca urmare a lucrărilor de îndiguire a zonelor inundabile, de regularizare şi desecare a luncilor rîurilor. </w:t>
      </w:r>
      <w:r w:rsidR="00B20E39" w:rsidRPr="00290303">
        <w:rPr>
          <w:rFonts w:ascii="Times New Roman" w:eastAsia="Calibri" w:hAnsi="Times New Roman" w:cs="Times New Roman"/>
          <w:sz w:val="28"/>
          <w:szCs w:val="28"/>
          <w:lang w:val="ro-RO"/>
        </w:rPr>
        <w:t>Pentru protecția împotriva inundațiilor/viiturilor au fost create a</w:t>
      </w:r>
      <w:r w:rsidR="00120983" w:rsidRPr="00290303">
        <w:rPr>
          <w:rFonts w:ascii="Times New Roman" w:eastAsia="Calibri" w:hAnsi="Times New Roman" w:cs="Times New Roman"/>
          <w:sz w:val="28"/>
          <w:szCs w:val="28"/>
          <w:lang w:val="ro-RO"/>
        </w:rPr>
        <w:t>cumulări</w:t>
      </w:r>
      <w:r w:rsidR="00B20E39" w:rsidRPr="00290303">
        <w:rPr>
          <w:rFonts w:ascii="Times New Roman" w:eastAsia="Calibri" w:hAnsi="Times New Roman" w:cs="Times New Roman"/>
          <w:sz w:val="28"/>
          <w:szCs w:val="28"/>
          <w:lang w:val="ro-RO"/>
        </w:rPr>
        <w:t xml:space="preserve"> </w:t>
      </w:r>
      <w:r w:rsidR="00120983" w:rsidRPr="00290303">
        <w:rPr>
          <w:rFonts w:ascii="Times New Roman" w:eastAsia="Calibri" w:hAnsi="Times New Roman" w:cs="Times New Roman"/>
          <w:sz w:val="28"/>
          <w:szCs w:val="28"/>
          <w:lang w:val="ro-RO"/>
        </w:rPr>
        <w:t>de apă</w:t>
      </w:r>
      <w:r w:rsidR="00B20E39" w:rsidRPr="00290303">
        <w:rPr>
          <w:rFonts w:ascii="Times New Roman" w:eastAsia="Calibri" w:hAnsi="Times New Roman" w:cs="Times New Roman"/>
          <w:sz w:val="28"/>
          <w:szCs w:val="28"/>
          <w:lang w:val="ro-RO"/>
        </w:rPr>
        <w:t xml:space="preserve">, dar care au un rol multiplu – reglarea scurgerii rîului, pentru irigare, pescuit, recreere. Majoritatea acumulărilor de apă au fost proiectate și construite în perioada anilor </w:t>
      </w:r>
      <w:r w:rsidR="00980BBE" w:rsidRPr="00290303">
        <w:rPr>
          <w:rFonts w:ascii="Times New Roman" w:eastAsia="Calibri" w:hAnsi="Times New Roman" w:cs="Times New Roman"/>
          <w:sz w:val="28"/>
          <w:szCs w:val="28"/>
          <w:lang w:val="ro-RO"/>
        </w:rPr>
        <w:t>’60-’70 ai sec.</w:t>
      </w:r>
      <w:r w:rsidR="00120983" w:rsidRPr="00290303">
        <w:rPr>
          <w:rFonts w:ascii="Times New Roman" w:eastAsia="Calibri" w:hAnsi="Times New Roman" w:cs="Times New Roman"/>
          <w:sz w:val="28"/>
          <w:szCs w:val="28"/>
          <w:lang w:val="ro-RO"/>
        </w:rPr>
        <w:t xml:space="preserve"> al XX-lea</w:t>
      </w:r>
      <w:r w:rsidR="00B20E39" w:rsidRPr="00290303">
        <w:rPr>
          <w:rFonts w:ascii="Times New Roman" w:eastAsia="Calibri" w:hAnsi="Times New Roman" w:cs="Times New Roman"/>
          <w:sz w:val="28"/>
          <w:szCs w:val="28"/>
          <w:lang w:val="ro-RO"/>
        </w:rPr>
        <w:t>. L</w:t>
      </w:r>
      <w:r w:rsidR="00120983" w:rsidRPr="00290303">
        <w:rPr>
          <w:rFonts w:ascii="Times New Roman" w:eastAsia="Calibri" w:hAnsi="Times New Roman" w:cs="Times New Roman"/>
          <w:sz w:val="28"/>
          <w:szCs w:val="28"/>
          <w:lang w:val="ro-RO"/>
        </w:rPr>
        <w:t>acurile de acumulare Dubăsari şi Cuciurgan</w:t>
      </w:r>
      <w:r w:rsidR="00B20E39" w:rsidRPr="00290303">
        <w:rPr>
          <w:rFonts w:ascii="Times New Roman" w:eastAsia="Calibri" w:hAnsi="Times New Roman" w:cs="Times New Roman"/>
          <w:sz w:val="28"/>
          <w:szCs w:val="28"/>
          <w:lang w:val="ro-RO"/>
        </w:rPr>
        <w:t xml:space="preserve"> au un rol important în gestionarea resurselor de apă din limitele </w:t>
      </w:r>
      <w:r w:rsidR="00980BBE" w:rsidRPr="00290303">
        <w:rPr>
          <w:rFonts w:ascii="Times New Roman" w:eastAsia="Calibri" w:hAnsi="Times New Roman" w:cs="Times New Roman"/>
          <w:sz w:val="28"/>
          <w:szCs w:val="28"/>
          <w:lang w:val="ro-RO"/>
        </w:rPr>
        <w:t>Districtului bazinului hidrografic</w:t>
      </w:r>
      <w:r w:rsidR="00B20E39" w:rsidRPr="00290303">
        <w:rPr>
          <w:rFonts w:ascii="Times New Roman" w:eastAsia="Calibri" w:hAnsi="Times New Roman" w:cs="Times New Roman"/>
          <w:sz w:val="28"/>
          <w:szCs w:val="28"/>
          <w:lang w:val="ro-RO"/>
        </w:rPr>
        <w:t xml:space="preserve">, astfel acestea au drept scop </w:t>
      </w:r>
      <w:r w:rsidR="00120983" w:rsidRPr="00290303">
        <w:rPr>
          <w:rFonts w:ascii="Times New Roman" w:eastAsia="Calibri" w:hAnsi="Times New Roman" w:cs="Times New Roman"/>
          <w:sz w:val="28"/>
          <w:szCs w:val="28"/>
          <w:lang w:val="ro-RO"/>
        </w:rPr>
        <w:t>producerea energi</w:t>
      </w:r>
      <w:r w:rsidR="00B20E39" w:rsidRPr="00290303">
        <w:rPr>
          <w:rFonts w:ascii="Times New Roman" w:eastAsia="Calibri" w:hAnsi="Times New Roman" w:cs="Times New Roman"/>
          <w:sz w:val="28"/>
          <w:szCs w:val="28"/>
          <w:lang w:val="ro-RO"/>
        </w:rPr>
        <w:t xml:space="preserve">ei electrice, dar și regularizarea debitului în aval, astfel </w:t>
      </w:r>
      <w:r w:rsidR="00B14631" w:rsidRPr="00290303">
        <w:rPr>
          <w:rFonts w:ascii="Times New Roman" w:eastAsia="Calibri" w:hAnsi="Times New Roman" w:cs="Times New Roman"/>
          <w:sz w:val="28"/>
          <w:szCs w:val="28"/>
          <w:lang w:val="ro-RO"/>
        </w:rPr>
        <w:t xml:space="preserve">este </w:t>
      </w:r>
      <w:r w:rsidR="00B20E39" w:rsidRPr="00290303">
        <w:rPr>
          <w:rFonts w:ascii="Times New Roman" w:eastAsia="Calibri" w:hAnsi="Times New Roman" w:cs="Times New Roman"/>
          <w:sz w:val="28"/>
          <w:szCs w:val="28"/>
          <w:lang w:val="ro-RO"/>
        </w:rPr>
        <w:t>posibilitatea de control a fluxului de inundație.</w:t>
      </w:r>
      <w:r w:rsidR="00024DBF" w:rsidRPr="00290303">
        <w:rPr>
          <w:rFonts w:ascii="Times New Roman" w:eastAsia="Calibri" w:hAnsi="Times New Roman" w:cs="Times New Roman"/>
          <w:sz w:val="28"/>
          <w:szCs w:val="28"/>
          <w:lang w:val="ro-RO"/>
        </w:rPr>
        <w:t xml:space="preserve"> </w:t>
      </w:r>
      <w:r w:rsidR="00120983" w:rsidRPr="00290303">
        <w:rPr>
          <w:rFonts w:ascii="Times New Roman" w:eastAsia="Calibri" w:hAnsi="Times New Roman" w:cs="Times New Roman"/>
          <w:sz w:val="28"/>
          <w:szCs w:val="28"/>
          <w:lang w:val="ro-RO"/>
        </w:rPr>
        <w:t xml:space="preserve">În total, în </w:t>
      </w:r>
      <w:r w:rsidR="00980BBE" w:rsidRPr="00290303">
        <w:rPr>
          <w:rFonts w:ascii="Times New Roman" w:eastAsia="Calibri" w:hAnsi="Times New Roman" w:cs="Times New Roman"/>
          <w:sz w:val="28"/>
          <w:szCs w:val="28"/>
          <w:lang w:val="ro-RO"/>
        </w:rPr>
        <w:t xml:space="preserve">Districtul bazinului hidrografic Nistru </w:t>
      </w:r>
      <w:r w:rsidR="00120983" w:rsidRPr="00290303">
        <w:rPr>
          <w:rFonts w:ascii="Times New Roman" w:eastAsia="Calibri" w:hAnsi="Times New Roman" w:cs="Times New Roman"/>
          <w:sz w:val="28"/>
          <w:szCs w:val="28"/>
          <w:lang w:val="ro-RO"/>
        </w:rPr>
        <w:t>sunt aproximativ 1700 de acumulări de apă, majoritatea avînd o suprafaţă a oglinzii apei relativ mică, pînă la 1 km</w:t>
      </w:r>
      <w:r w:rsidR="00120983" w:rsidRPr="00290303">
        <w:rPr>
          <w:rFonts w:ascii="Times New Roman" w:eastAsia="Calibri" w:hAnsi="Times New Roman" w:cs="Times New Roman"/>
          <w:sz w:val="28"/>
          <w:szCs w:val="28"/>
          <w:vertAlign w:val="superscript"/>
          <w:lang w:val="ro-RO"/>
        </w:rPr>
        <w:t>2</w:t>
      </w:r>
      <w:r w:rsidR="00120983" w:rsidRPr="00290303">
        <w:rPr>
          <w:rFonts w:ascii="Times New Roman" w:eastAsia="Calibri" w:hAnsi="Times New Roman" w:cs="Times New Roman"/>
          <w:sz w:val="28"/>
          <w:szCs w:val="28"/>
          <w:lang w:val="ro-RO"/>
        </w:rPr>
        <w:t xml:space="preserve"> și fiind construite prin bararea rîurilor. Apogeul în construcţia acumulărilor de apă, în special a celor cu volume de peste 5 mil. m</w:t>
      </w:r>
      <w:r w:rsidR="00120983" w:rsidRPr="00290303">
        <w:rPr>
          <w:rFonts w:ascii="Times New Roman" w:eastAsia="Calibri" w:hAnsi="Times New Roman" w:cs="Times New Roman"/>
          <w:sz w:val="28"/>
          <w:szCs w:val="28"/>
          <w:vertAlign w:val="superscript"/>
          <w:lang w:val="ro-RO"/>
        </w:rPr>
        <w:t>3</w:t>
      </w:r>
      <w:r w:rsidR="00120983" w:rsidRPr="00290303">
        <w:rPr>
          <w:rFonts w:ascii="Times New Roman" w:eastAsia="Calibri" w:hAnsi="Times New Roman" w:cs="Times New Roman"/>
          <w:sz w:val="28"/>
          <w:szCs w:val="28"/>
          <w:lang w:val="ro-RO"/>
        </w:rPr>
        <w:t xml:space="preserve">, se înregistrează în perioada anilor 1950-1965, cînd au fost date în exploatare lacul de acumulare Dubăsari pe fluviul Nistru (1954), lacul Ghidighici pe rîul Bîc și lacurile Ulmu, Costeşti şi Răzeni pe rîul Botna. </w:t>
      </w:r>
    </w:p>
    <w:p w14:paraId="7591AC7D" w14:textId="6E581214" w:rsidR="00907CBE" w:rsidRPr="00290303" w:rsidRDefault="00024DBF" w:rsidP="00A07BD4">
      <w:pPr>
        <w:spacing w:after="0" w:line="240" w:lineRule="auto"/>
        <w:ind w:firstLine="567"/>
        <w:jc w:val="both"/>
        <w:rPr>
          <w:rFonts w:ascii="Times New Roman" w:eastAsia="Calibri" w:hAnsi="Times New Roman" w:cs="Times New Roman"/>
          <w:sz w:val="28"/>
          <w:szCs w:val="28"/>
          <w:lang w:val="ro-RO"/>
        </w:rPr>
      </w:pPr>
      <w:r w:rsidRPr="00290303">
        <w:rPr>
          <w:rFonts w:ascii="Times New Roman" w:eastAsia="Calibri" w:hAnsi="Times New Roman" w:cs="Times New Roman"/>
          <w:i/>
          <w:sz w:val="28"/>
          <w:szCs w:val="28"/>
          <w:lang w:val="ro-RO"/>
        </w:rPr>
        <w:t xml:space="preserve">b) </w:t>
      </w:r>
      <w:r w:rsidR="003C2E77" w:rsidRPr="00290303">
        <w:rPr>
          <w:rFonts w:ascii="Times New Roman" w:eastAsia="Calibri" w:hAnsi="Times New Roman" w:cs="Times New Roman"/>
          <w:i/>
          <w:sz w:val="28"/>
          <w:szCs w:val="28"/>
          <w:lang w:val="ro-RO"/>
        </w:rPr>
        <w:t>Apele subterane.</w:t>
      </w:r>
      <w:r w:rsidR="003C2E77" w:rsidRPr="00290303">
        <w:rPr>
          <w:rFonts w:ascii="Times New Roman" w:eastAsia="Calibri" w:hAnsi="Times New Roman" w:cs="Times New Roman"/>
          <w:sz w:val="28"/>
          <w:szCs w:val="28"/>
          <w:lang w:val="ro-RO"/>
        </w:rPr>
        <w:t xml:space="preserve"> Distribuția spațială a apelor subterane în bazinul artezian moldovenesc este neuniformă. Majoritatea rezervelor de ape subterane sunt concentrate în regiunea centrală a </w:t>
      </w:r>
      <w:r w:rsidR="00980BBE" w:rsidRPr="00290303">
        <w:rPr>
          <w:rFonts w:ascii="Times New Roman" w:eastAsia="Calibri" w:hAnsi="Times New Roman" w:cs="Times New Roman"/>
          <w:sz w:val="28"/>
          <w:szCs w:val="28"/>
          <w:lang w:val="ro-RO"/>
        </w:rPr>
        <w:t>țării</w:t>
      </w:r>
      <w:r w:rsidR="003C2E77" w:rsidRPr="00290303">
        <w:rPr>
          <w:rFonts w:ascii="Times New Roman" w:eastAsia="Calibri" w:hAnsi="Times New Roman" w:cs="Times New Roman"/>
          <w:sz w:val="28"/>
          <w:szCs w:val="28"/>
          <w:lang w:val="ro-RO"/>
        </w:rPr>
        <w:t xml:space="preserve"> și în </w:t>
      </w:r>
      <w:r w:rsidR="007866EA" w:rsidRPr="00290303">
        <w:rPr>
          <w:rFonts w:ascii="Times New Roman" w:eastAsia="Calibri" w:hAnsi="Times New Roman" w:cs="Times New Roman"/>
          <w:sz w:val="28"/>
          <w:szCs w:val="28"/>
          <w:lang w:val="ro-RO"/>
        </w:rPr>
        <w:t xml:space="preserve">fluviul </w:t>
      </w:r>
      <w:r w:rsidR="003C2E77" w:rsidRPr="00290303">
        <w:rPr>
          <w:rFonts w:ascii="Times New Roman" w:eastAsia="Calibri" w:hAnsi="Times New Roman" w:cs="Times New Roman"/>
          <w:sz w:val="28"/>
          <w:szCs w:val="28"/>
          <w:lang w:val="ro-RO"/>
        </w:rPr>
        <w:t xml:space="preserve">Nistru. </w:t>
      </w:r>
      <w:r w:rsidR="00B20E39" w:rsidRPr="00290303">
        <w:rPr>
          <w:rFonts w:ascii="Times New Roman" w:eastAsia="Calibri" w:hAnsi="Times New Roman" w:cs="Times New Roman"/>
          <w:sz w:val="28"/>
          <w:szCs w:val="28"/>
          <w:lang w:val="ro-RO"/>
        </w:rPr>
        <w:t xml:space="preserve">În limitele </w:t>
      </w:r>
      <w:r w:rsidR="00980BBE" w:rsidRPr="00290303">
        <w:rPr>
          <w:rFonts w:ascii="Times New Roman" w:eastAsia="Calibri" w:hAnsi="Times New Roman" w:cs="Times New Roman"/>
          <w:sz w:val="28"/>
          <w:szCs w:val="28"/>
          <w:lang w:val="ro-RO"/>
        </w:rPr>
        <w:t xml:space="preserve">Districtul bazinului hidrografic </w:t>
      </w:r>
      <w:r w:rsidR="00B20E39" w:rsidRPr="00290303">
        <w:rPr>
          <w:rFonts w:ascii="Times New Roman" w:eastAsia="Calibri" w:hAnsi="Times New Roman" w:cs="Times New Roman"/>
          <w:sz w:val="28"/>
          <w:szCs w:val="28"/>
          <w:lang w:val="ro-RO"/>
        </w:rPr>
        <w:t xml:space="preserve">sînt prezente cca 83,14% din resursele de exploatare a apelor </w:t>
      </w:r>
      <w:r w:rsidR="00B20E39" w:rsidRPr="00290303">
        <w:rPr>
          <w:rFonts w:ascii="Times New Roman" w:eastAsia="Calibri" w:hAnsi="Times New Roman" w:cs="Times New Roman"/>
          <w:sz w:val="28"/>
          <w:szCs w:val="28"/>
          <w:lang w:val="ro-RO"/>
        </w:rPr>
        <w:lastRenderedPageBreak/>
        <w:t>potabile subterane ale Republicii Moldova și 44,11% din cele tehnice. Cele mai mari rezerve de ape subterane se află în raioanele Anenii Noi, Criuleni, Orhei din regiunea central</w:t>
      </w:r>
      <w:r w:rsidRPr="00290303">
        <w:rPr>
          <w:rFonts w:ascii="Times New Roman" w:eastAsia="Calibri" w:hAnsi="Times New Roman" w:cs="Times New Roman"/>
          <w:sz w:val="28"/>
          <w:szCs w:val="28"/>
          <w:lang w:val="ro-RO"/>
        </w:rPr>
        <w:t>ă</w:t>
      </w:r>
      <w:r w:rsidR="00B20E39" w:rsidRPr="00290303">
        <w:rPr>
          <w:rFonts w:ascii="Times New Roman" w:eastAsia="Calibri" w:hAnsi="Times New Roman" w:cs="Times New Roman"/>
          <w:sz w:val="28"/>
          <w:szCs w:val="28"/>
          <w:lang w:val="ro-RO"/>
        </w:rPr>
        <w:t xml:space="preserve"> a </w:t>
      </w:r>
      <w:r w:rsidR="00980BBE" w:rsidRPr="00290303">
        <w:rPr>
          <w:rFonts w:ascii="Times New Roman" w:eastAsia="Calibri" w:hAnsi="Times New Roman" w:cs="Times New Roman"/>
          <w:sz w:val="28"/>
          <w:szCs w:val="28"/>
          <w:lang w:val="ro-RO"/>
        </w:rPr>
        <w:t>Districtului</w:t>
      </w:r>
      <w:r w:rsidR="00B20E39" w:rsidRPr="00290303">
        <w:rPr>
          <w:rFonts w:ascii="Times New Roman" w:eastAsia="Calibri" w:hAnsi="Times New Roman" w:cs="Times New Roman"/>
          <w:sz w:val="28"/>
          <w:szCs w:val="28"/>
          <w:lang w:val="ro-RO"/>
        </w:rPr>
        <w:t>, în municipiul Bălți – din nord și în raionul Ștefan Vodă – din sud.</w:t>
      </w:r>
      <w:r w:rsidRPr="00290303">
        <w:rPr>
          <w:rFonts w:ascii="Times New Roman" w:eastAsia="Calibri" w:hAnsi="Times New Roman" w:cs="Times New Roman"/>
          <w:sz w:val="28"/>
          <w:szCs w:val="28"/>
          <w:lang w:val="ro-RO"/>
        </w:rPr>
        <w:t xml:space="preserve"> </w:t>
      </w:r>
      <w:r w:rsidR="00B20E39" w:rsidRPr="00290303">
        <w:rPr>
          <w:rFonts w:ascii="Times New Roman" w:eastAsia="Calibri" w:hAnsi="Times New Roman" w:cs="Times New Roman"/>
          <w:sz w:val="28"/>
          <w:szCs w:val="28"/>
          <w:lang w:val="ro-RO"/>
        </w:rPr>
        <w:t>În bazinul Nistrului se află 94 de zăcăminte de ape minerale (55,29% din total), dintre care sînt exploatate doar 14. Apele minerale curative au un grad de mineralizare foarte înalt (250 g/l).</w:t>
      </w:r>
    </w:p>
    <w:p w14:paraId="6C382C1F" w14:textId="5A91261C" w:rsidR="00372848" w:rsidRPr="00290303" w:rsidRDefault="00024DBF" w:rsidP="00A07BD4">
      <w:pPr>
        <w:spacing w:after="0" w:line="240" w:lineRule="auto"/>
        <w:ind w:firstLine="567"/>
        <w:jc w:val="both"/>
        <w:rPr>
          <w:rFonts w:ascii="Times New Roman" w:eastAsia="Calibri" w:hAnsi="Times New Roman" w:cs="Times New Roman"/>
          <w:sz w:val="28"/>
          <w:szCs w:val="28"/>
          <w:lang w:val="ro-RO"/>
        </w:rPr>
      </w:pPr>
      <w:bookmarkStart w:id="9" w:name="_Toc11417649"/>
      <w:r w:rsidRPr="00290303">
        <w:rPr>
          <w:rFonts w:ascii="Times New Roman" w:eastAsia="Calibri" w:hAnsi="Times New Roman" w:cs="Times New Roman"/>
          <w:b/>
          <w:sz w:val="28"/>
          <w:szCs w:val="28"/>
          <w:lang w:val="ro-RO"/>
        </w:rPr>
        <w:t>4) Soluri</w:t>
      </w:r>
      <w:bookmarkEnd w:id="9"/>
      <w:r w:rsidRPr="00290303">
        <w:rPr>
          <w:rFonts w:ascii="Times New Roman" w:eastAsia="Calibri" w:hAnsi="Times New Roman" w:cs="Times New Roman"/>
          <w:b/>
          <w:sz w:val="28"/>
          <w:szCs w:val="28"/>
          <w:lang w:val="ro-RO"/>
        </w:rPr>
        <w:t>.</w:t>
      </w:r>
      <w:r w:rsidRPr="00290303">
        <w:rPr>
          <w:b/>
          <w:lang w:val="en-US"/>
        </w:rPr>
        <w:t xml:space="preserve"> </w:t>
      </w:r>
      <w:r w:rsidR="00785756" w:rsidRPr="00290303">
        <w:rPr>
          <w:rFonts w:ascii="Times New Roman" w:eastAsia="Calibri" w:hAnsi="Times New Roman" w:cs="Times New Roman"/>
          <w:sz w:val="28"/>
          <w:szCs w:val="28"/>
          <w:lang w:val="ro-RO"/>
        </w:rPr>
        <w:t>Specificul comp</w:t>
      </w:r>
      <w:r w:rsidR="006C405F">
        <w:rPr>
          <w:rFonts w:ascii="Times New Roman" w:eastAsia="Calibri" w:hAnsi="Times New Roman" w:cs="Times New Roman"/>
          <w:sz w:val="28"/>
          <w:szCs w:val="28"/>
          <w:lang w:val="ro-RO"/>
        </w:rPr>
        <w:t>onentelor de mediu, în primul rî</w:t>
      </w:r>
      <w:r w:rsidR="00785756" w:rsidRPr="00290303">
        <w:rPr>
          <w:rFonts w:ascii="Times New Roman" w:eastAsia="Calibri" w:hAnsi="Times New Roman" w:cs="Times New Roman"/>
          <w:sz w:val="28"/>
          <w:szCs w:val="28"/>
          <w:lang w:val="ro-RO"/>
        </w:rPr>
        <w:t xml:space="preserve">nd, a elementelor climatice, structurii geologice, vegetației și reliefului, au determinat formarea unei game largi de soluri cu diverse caracteristici fizico-chimice. Structura fondului de soluri în cadrul </w:t>
      </w:r>
      <w:r w:rsidR="00980BBE" w:rsidRPr="00290303">
        <w:rPr>
          <w:rFonts w:ascii="Times New Roman" w:eastAsia="Calibri" w:hAnsi="Times New Roman" w:cs="Times New Roman"/>
          <w:sz w:val="28"/>
          <w:szCs w:val="28"/>
          <w:lang w:val="ro-RO"/>
        </w:rPr>
        <w:t>Districtul bazinului hidrografic Nistru</w:t>
      </w:r>
      <w:r w:rsidR="00926A6F" w:rsidRPr="00290303">
        <w:rPr>
          <w:rFonts w:ascii="Times New Roman" w:eastAsia="Calibri" w:hAnsi="Times New Roman" w:cs="Times New Roman"/>
          <w:sz w:val="28"/>
          <w:szCs w:val="28"/>
          <w:lang w:val="ro-RO"/>
        </w:rPr>
        <w:t xml:space="preserve">, ca și pentru întreaga țară, este alcătuită preponderent din cernoziomuri, dar urmate și de alte </w:t>
      </w:r>
      <w:r w:rsidR="0079492F" w:rsidRPr="00290303">
        <w:rPr>
          <w:rFonts w:ascii="Times New Roman" w:eastAsia="Calibri" w:hAnsi="Times New Roman" w:cs="Times New Roman"/>
          <w:sz w:val="28"/>
          <w:szCs w:val="28"/>
          <w:lang w:val="ro-RO"/>
        </w:rPr>
        <w:t xml:space="preserve">tipuri cum ar fi solurile cenușii de pădure și aluviale. Starea solurilor în ansamblu pe țară este considerată nesatisfăcătoare pe 50% din terenuri, lucru valabil și pentru </w:t>
      </w:r>
      <w:r w:rsidR="00980BBE" w:rsidRPr="00290303">
        <w:rPr>
          <w:rFonts w:ascii="Times New Roman" w:eastAsia="Calibri" w:hAnsi="Times New Roman" w:cs="Times New Roman"/>
          <w:sz w:val="28"/>
          <w:szCs w:val="28"/>
          <w:lang w:val="ro-RO"/>
        </w:rPr>
        <w:t>Districtul bazinului hidrografic Nistru</w:t>
      </w:r>
      <w:r w:rsidR="0079492F" w:rsidRPr="00290303">
        <w:rPr>
          <w:rFonts w:ascii="Times New Roman" w:eastAsia="Calibri" w:hAnsi="Times New Roman" w:cs="Times New Roman"/>
          <w:sz w:val="28"/>
          <w:szCs w:val="28"/>
          <w:lang w:val="ro-RO"/>
        </w:rPr>
        <w:t>. Starea dată este determinată de relieful fragmentat, pe de o parte, dar și a impactului antropic pe de altă parte prin de</w:t>
      </w:r>
      <w:r w:rsidR="00B468E5" w:rsidRPr="00290303">
        <w:rPr>
          <w:rFonts w:ascii="Times New Roman" w:eastAsia="Calibri" w:hAnsi="Times New Roman" w:cs="Times New Roman"/>
          <w:sz w:val="28"/>
          <w:szCs w:val="28"/>
          <w:lang w:val="ro-RO"/>
        </w:rPr>
        <w:t>frișările excesive, distrugerea</w:t>
      </w:r>
      <w:r w:rsidR="0079492F" w:rsidRPr="00290303">
        <w:rPr>
          <w:rFonts w:ascii="Times New Roman" w:eastAsia="Calibri" w:hAnsi="Times New Roman" w:cs="Times New Roman"/>
          <w:sz w:val="28"/>
          <w:szCs w:val="28"/>
          <w:lang w:val="ro-RO"/>
        </w:rPr>
        <w:t xml:space="preserve"> zonelor forestiere și riverane de protecție, desfășurarea lucrărilor hidrotehnice neregulamentare sau prost gestionate, exploatarea excesivă și necompensată a rezervelor de substanțe minerale și organice etc.</w:t>
      </w:r>
    </w:p>
    <w:p w14:paraId="101B6408" w14:textId="199AD947" w:rsidR="008D04BC" w:rsidRPr="00290303" w:rsidRDefault="00372848" w:rsidP="00A07BD4">
      <w:pPr>
        <w:spacing w:after="0" w:line="240" w:lineRule="auto"/>
        <w:ind w:firstLine="567"/>
        <w:jc w:val="both"/>
        <w:rPr>
          <w:rFonts w:ascii="Times New Roman" w:eastAsia="Times New Roman" w:hAnsi="Times New Roman" w:cs="Times New Roman"/>
          <w:sz w:val="28"/>
          <w:szCs w:val="28"/>
          <w:lang w:val="ro-RO" w:eastAsia="ro-RO"/>
        </w:rPr>
      </w:pPr>
      <w:r w:rsidRPr="00290303">
        <w:rPr>
          <w:rFonts w:ascii="Times New Roman" w:eastAsia="Calibri" w:hAnsi="Times New Roman" w:cs="Times New Roman"/>
          <w:b/>
          <w:sz w:val="28"/>
          <w:szCs w:val="28"/>
          <w:lang w:val="ro-RO"/>
        </w:rPr>
        <w:t>5) Biodiversitate.</w:t>
      </w:r>
      <w:r w:rsidRPr="00290303">
        <w:rPr>
          <w:rFonts w:ascii="Times New Roman" w:eastAsia="Calibri" w:hAnsi="Times New Roman" w:cs="Times New Roman"/>
          <w:sz w:val="28"/>
          <w:szCs w:val="28"/>
          <w:lang w:val="ro-RO"/>
        </w:rPr>
        <w:t xml:space="preserve"> </w:t>
      </w:r>
      <w:r w:rsidR="008D04BC" w:rsidRPr="00290303">
        <w:rPr>
          <w:rFonts w:ascii="Times New Roman" w:eastAsia="Times New Roman" w:hAnsi="Times New Roman" w:cs="Times New Roman"/>
          <w:sz w:val="28"/>
          <w:szCs w:val="28"/>
          <w:lang w:val="ro-RO" w:eastAsia="ro-RO"/>
        </w:rPr>
        <w:t xml:space="preserve">Compoziția și distribuția spațială a vegetației sunt determinate de caracteristicile zonale și azonale ale </w:t>
      </w:r>
      <w:r w:rsidR="00980BBE" w:rsidRPr="00290303">
        <w:rPr>
          <w:rFonts w:ascii="Times New Roman" w:eastAsia="Calibri" w:hAnsi="Times New Roman" w:cs="Times New Roman"/>
          <w:sz w:val="28"/>
          <w:szCs w:val="28"/>
          <w:lang w:val="ro-RO"/>
        </w:rPr>
        <w:t>Districtul bazinului hidrografic Nistru</w:t>
      </w:r>
      <w:r w:rsidR="008D04BC" w:rsidRPr="00290303">
        <w:rPr>
          <w:rFonts w:ascii="Times New Roman" w:eastAsia="Times New Roman" w:hAnsi="Times New Roman" w:cs="Times New Roman"/>
          <w:sz w:val="28"/>
          <w:szCs w:val="28"/>
          <w:lang w:val="ro-RO" w:eastAsia="ro-RO"/>
        </w:rPr>
        <w:t>. Ecosistemele forestiere ocupă suprafața de aproximativ 215 mii hectare sau 55,6% din totalul pe țară. Pădurile sînt populate de 172 de specii de vertebrate terestre (47,8% din numărul total de specii răspîndite în țară) şi de numeroase nevertebrate, a căror diversitate este încă puțin studiată. Ecosistemele forestiere ale Codrilor Centrali se caracterizează prin cea mai mare diversitate faunistică, favorizată de suprafeţele compacte de păduri care servesc drept habitate şi adăpost. Pădurile amplasate în lunca Nistrului constituie circa 27 mii hectare sau 65% din totalul categoriei respective pe țară. Majoritatea acestora sunt amplasate în partea de mijlo</w:t>
      </w:r>
      <w:r w:rsidR="006C405F">
        <w:rPr>
          <w:rFonts w:ascii="Times New Roman" w:eastAsia="Times New Roman" w:hAnsi="Times New Roman" w:cs="Times New Roman"/>
          <w:sz w:val="28"/>
          <w:szCs w:val="28"/>
          <w:lang w:val="ro-RO" w:eastAsia="ro-RO"/>
        </w:rPr>
        <w:t>c și de sud a Nistrului, incluzî</w:t>
      </w:r>
      <w:r w:rsidR="008D04BC" w:rsidRPr="00290303">
        <w:rPr>
          <w:rFonts w:ascii="Times New Roman" w:eastAsia="Times New Roman" w:hAnsi="Times New Roman" w:cs="Times New Roman"/>
          <w:sz w:val="28"/>
          <w:szCs w:val="28"/>
          <w:lang w:val="ro-RO" w:eastAsia="ro-RO"/>
        </w:rPr>
        <w:t>nd importante elemente ale Rețelei ecologice naționale ca „Bălţile Talmaziene” (1126 ha), „Grădina Turcească” (214 ha) etc.</w:t>
      </w:r>
      <w:r w:rsidR="00341654" w:rsidRPr="00290303">
        <w:rPr>
          <w:rFonts w:ascii="Times New Roman" w:eastAsia="Times New Roman" w:hAnsi="Times New Roman" w:cs="Times New Roman"/>
          <w:sz w:val="28"/>
          <w:szCs w:val="28"/>
          <w:lang w:val="ro-RO" w:eastAsia="ro-RO"/>
        </w:rPr>
        <w:t xml:space="preserve"> </w:t>
      </w:r>
      <w:r w:rsidR="008D04BC" w:rsidRPr="00290303">
        <w:rPr>
          <w:rFonts w:ascii="Times New Roman" w:eastAsia="Times New Roman" w:hAnsi="Times New Roman" w:cs="Times New Roman"/>
          <w:sz w:val="28"/>
          <w:szCs w:val="28"/>
          <w:lang w:val="ro-RO" w:eastAsia="ro-RO"/>
        </w:rPr>
        <w:t xml:space="preserve">Elemente importante al fondului ariilor naturale protejate amplasate în cadrul </w:t>
      </w:r>
      <w:r w:rsidR="00310B69" w:rsidRPr="00290303">
        <w:rPr>
          <w:rFonts w:ascii="Times New Roman" w:eastAsia="Calibri" w:hAnsi="Times New Roman" w:cs="Times New Roman"/>
          <w:sz w:val="28"/>
          <w:szCs w:val="28"/>
          <w:lang w:val="ro-RO"/>
        </w:rPr>
        <w:t xml:space="preserve">Districtul bazinului hidrografic Nistru </w:t>
      </w:r>
      <w:r w:rsidR="008D04BC" w:rsidRPr="00290303">
        <w:rPr>
          <w:rFonts w:ascii="Times New Roman" w:eastAsia="Times New Roman" w:hAnsi="Times New Roman" w:cs="Times New Roman"/>
          <w:sz w:val="28"/>
          <w:szCs w:val="28"/>
          <w:lang w:val="ro-RO" w:eastAsia="ro-RO"/>
        </w:rPr>
        <w:t>reprezintă zonele Ramsar „Nistrul de Jos” (60 mii ha, inclusiv 6,9 mii ha păduri) și „Unguri–Holoşniţa” (15,6 mii ha, inclusiv 2,2 mii ha păduri). Toate aceste elemente îndeplinesc multiple funcții ecosistemice, iar cea hidrologică este una prioritară.</w:t>
      </w:r>
      <w:r w:rsidR="00341654" w:rsidRPr="00290303">
        <w:rPr>
          <w:rFonts w:ascii="Times New Roman" w:eastAsia="Times New Roman" w:hAnsi="Times New Roman" w:cs="Times New Roman"/>
          <w:sz w:val="28"/>
          <w:szCs w:val="28"/>
          <w:lang w:val="ro-RO" w:eastAsia="ro-RO"/>
        </w:rPr>
        <w:t xml:space="preserve"> </w:t>
      </w:r>
      <w:r w:rsidR="008D04BC" w:rsidRPr="00290303">
        <w:rPr>
          <w:rFonts w:ascii="Times New Roman" w:eastAsia="Times New Roman" w:hAnsi="Times New Roman" w:cs="Times New Roman"/>
          <w:sz w:val="28"/>
          <w:szCs w:val="28"/>
          <w:lang w:val="ro-RO" w:eastAsia="ro-RO"/>
        </w:rPr>
        <w:t xml:space="preserve">Pajiștile (pășunile și fînețele) ocupă în </w:t>
      </w:r>
      <w:r w:rsidR="00310B69" w:rsidRPr="00290303">
        <w:rPr>
          <w:rFonts w:ascii="Times New Roman" w:eastAsia="Calibri" w:hAnsi="Times New Roman" w:cs="Times New Roman"/>
          <w:sz w:val="28"/>
          <w:szCs w:val="28"/>
          <w:lang w:val="ro-RO"/>
        </w:rPr>
        <w:t xml:space="preserve">Districtul bazinului hidrografic Nistru </w:t>
      </w:r>
      <w:r w:rsidR="008D04BC" w:rsidRPr="00290303">
        <w:rPr>
          <w:rFonts w:ascii="Times New Roman" w:eastAsia="Times New Roman" w:hAnsi="Times New Roman" w:cs="Times New Roman"/>
          <w:sz w:val="28"/>
          <w:szCs w:val="28"/>
          <w:lang w:val="ro-RO" w:eastAsia="ro-RO"/>
        </w:rPr>
        <w:t>peste 12% din suprafață (10,6% fiind media pe țară), avînd o pondere mai mare (18,3%) în Podișul Dealurile Ciulucurilor, fapt explicat prin specificul geologic, determinat de predominarea argilelor sărate, care nu favorizează nici creșterea vegetației silvice, nici utilizarea intensă a terenurilor în agricultură.</w:t>
      </w:r>
      <w:r w:rsidR="00341654" w:rsidRPr="00290303">
        <w:rPr>
          <w:rFonts w:ascii="Times New Roman" w:eastAsia="Times New Roman" w:hAnsi="Times New Roman" w:cs="Times New Roman"/>
          <w:sz w:val="28"/>
          <w:szCs w:val="28"/>
          <w:lang w:val="ro-RO" w:eastAsia="ro-RO"/>
        </w:rPr>
        <w:t xml:space="preserve"> </w:t>
      </w:r>
      <w:r w:rsidR="008D04BC" w:rsidRPr="00290303">
        <w:rPr>
          <w:rFonts w:ascii="Times New Roman" w:eastAsia="Times New Roman" w:hAnsi="Times New Roman" w:cs="Times New Roman"/>
          <w:sz w:val="28"/>
          <w:szCs w:val="28"/>
          <w:lang w:val="ro-RO" w:eastAsia="ro-RO"/>
        </w:rPr>
        <w:t xml:space="preserve">Ecosistemele palustre în țară se mai întîlnesc doar în luncile fluviului Nistru şi ale rîului Prut, unde s-au mai păstrat fragmente de vegetație ierboasă, care ocupă 101,4 mii ha (circa 3% din teritoriul ţării). Biodiversitatea acestor ecosisteme este destul de vastă, atît la nivel specific, cît şi de biocenoză. Aici se întîlnește un număr important de specii de plante și animale rare sau pe cale de dispariție, care sînt înregistrate în Cartea Roșie a Republicii Moldova. În biotopurile ecosistemelor palustre au fost identificate 88 de specii de animale vertebrate terestre (23,2% din numărul total de animale vertebrate terestre din țară). În condițiile actuale, speciile de plante și animale din </w:t>
      </w:r>
      <w:r w:rsidR="00310B69" w:rsidRPr="00290303">
        <w:rPr>
          <w:rFonts w:ascii="Times New Roman" w:eastAsia="Calibri" w:hAnsi="Times New Roman" w:cs="Times New Roman"/>
          <w:sz w:val="28"/>
          <w:szCs w:val="28"/>
          <w:lang w:val="ro-RO"/>
        </w:rPr>
        <w:t xml:space="preserve">Districtul bazinului hidrografic Nistru </w:t>
      </w:r>
      <w:r w:rsidR="008D04BC" w:rsidRPr="00290303">
        <w:rPr>
          <w:rFonts w:ascii="Times New Roman" w:eastAsia="Times New Roman" w:hAnsi="Times New Roman" w:cs="Times New Roman"/>
          <w:sz w:val="28"/>
          <w:szCs w:val="28"/>
          <w:lang w:val="ro-RO" w:eastAsia="ro-RO"/>
        </w:rPr>
        <w:t>suportă un șir de presiuni antropogene, dintre care cele mai considerabile sînt determinate de prezența în bazin a celor trei lacuri de acumulare, funcționarea nodurilor hidrotehnice, deversarea apelor reziduale, introducerea speciilor noi de pești și hidrobionți</w:t>
      </w:r>
    </w:p>
    <w:p w14:paraId="0A8EF402" w14:textId="7069B11D" w:rsidR="00B005E7" w:rsidRPr="00290303" w:rsidRDefault="00341654" w:rsidP="00A07BD4">
      <w:pPr>
        <w:spacing w:after="0" w:line="240" w:lineRule="auto"/>
        <w:ind w:firstLine="567"/>
        <w:jc w:val="both"/>
        <w:rPr>
          <w:rFonts w:ascii="Times New Roman" w:eastAsia="Times New Roman" w:hAnsi="Times New Roman" w:cs="Times New Roman"/>
          <w:sz w:val="28"/>
          <w:szCs w:val="28"/>
          <w:lang w:val="ro-RO" w:eastAsia="ro-RO"/>
        </w:rPr>
      </w:pPr>
      <w:bookmarkStart w:id="10" w:name="_Toc11417651"/>
      <w:r w:rsidRPr="00290303">
        <w:rPr>
          <w:rFonts w:ascii="Times New Roman" w:eastAsia="Calibri" w:hAnsi="Times New Roman" w:cs="Times New Roman"/>
          <w:b/>
          <w:sz w:val="28"/>
          <w:szCs w:val="28"/>
          <w:lang w:val="ro-RO"/>
        </w:rPr>
        <w:t>6) Populație, așezări umane</w:t>
      </w:r>
      <w:bookmarkEnd w:id="10"/>
      <w:r w:rsidRPr="00290303">
        <w:rPr>
          <w:rFonts w:ascii="Times New Roman" w:eastAsia="Calibri" w:hAnsi="Times New Roman" w:cs="Times New Roman"/>
          <w:b/>
          <w:sz w:val="28"/>
          <w:szCs w:val="28"/>
          <w:lang w:val="ro-RO"/>
        </w:rPr>
        <w:t>.</w:t>
      </w:r>
      <w:r w:rsidRPr="00290303">
        <w:rPr>
          <w:b/>
          <w:lang w:val="en-US"/>
        </w:rPr>
        <w:t xml:space="preserve"> </w:t>
      </w:r>
      <w:r w:rsidR="00B005E7" w:rsidRPr="00290303">
        <w:rPr>
          <w:rFonts w:ascii="Times New Roman" w:eastAsia="Times New Roman" w:hAnsi="Times New Roman" w:cs="Times New Roman"/>
          <w:sz w:val="28"/>
          <w:szCs w:val="28"/>
          <w:lang w:val="ro-RO" w:eastAsia="ro-RO"/>
        </w:rPr>
        <w:t xml:space="preserve">Numărul total al populației </w:t>
      </w:r>
      <w:r w:rsidR="00310B69" w:rsidRPr="00290303">
        <w:rPr>
          <w:rFonts w:ascii="Times New Roman" w:eastAsia="Calibri" w:hAnsi="Times New Roman" w:cs="Times New Roman"/>
          <w:sz w:val="28"/>
          <w:szCs w:val="28"/>
          <w:lang w:val="ro-RO"/>
        </w:rPr>
        <w:t xml:space="preserve">Districtul bazinului hidrografic Nistru </w:t>
      </w:r>
      <w:r w:rsidR="00B005E7" w:rsidRPr="00290303">
        <w:rPr>
          <w:rFonts w:ascii="Times New Roman" w:eastAsia="Times New Roman" w:hAnsi="Times New Roman" w:cs="Times New Roman"/>
          <w:sz w:val="28"/>
          <w:szCs w:val="28"/>
          <w:lang w:val="ro-RO" w:eastAsia="ro-RO"/>
        </w:rPr>
        <w:t xml:space="preserve">este de </w:t>
      </w:r>
      <w:r w:rsidR="00963759" w:rsidRPr="00290303">
        <w:rPr>
          <w:rFonts w:ascii="Times New Roman" w:eastAsia="Times New Roman" w:hAnsi="Times New Roman" w:cs="Times New Roman"/>
          <w:sz w:val="28"/>
          <w:szCs w:val="28"/>
          <w:lang w:val="ro-RO" w:eastAsia="ro-RO"/>
        </w:rPr>
        <w:t>2</w:t>
      </w:r>
      <w:r w:rsidR="00B005E7" w:rsidRPr="00290303">
        <w:rPr>
          <w:rFonts w:ascii="Times New Roman" w:eastAsia="Times New Roman" w:hAnsi="Times New Roman" w:cs="Times New Roman"/>
          <w:sz w:val="28"/>
          <w:szCs w:val="28"/>
          <w:lang w:val="ro-RO" w:eastAsia="ro-RO"/>
        </w:rPr>
        <w:t xml:space="preserve"> </w:t>
      </w:r>
      <w:r w:rsidR="00963759" w:rsidRPr="00290303">
        <w:rPr>
          <w:rFonts w:ascii="Times New Roman" w:eastAsia="Times New Roman" w:hAnsi="Times New Roman" w:cs="Times New Roman"/>
          <w:sz w:val="28"/>
          <w:szCs w:val="28"/>
          <w:lang w:val="ro-RO" w:eastAsia="ro-RO"/>
        </w:rPr>
        <w:t xml:space="preserve">900 mii loc., ceea ce reprezintă </w:t>
      </w:r>
      <w:r w:rsidR="00B005E7" w:rsidRPr="00290303">
        <w:rPr>
          <w:rFonts w:ascii="Times New Roman" w:eastAsia="Times New Roman" w:hAnsi="Times New Roman" w:cs="Times New Roman"/>
          <w:sz w:val="28"/>
          <w:szCs w:val="28"/>
          <w:lang w:val="ro-RO" w:eastAsia="ro-RO"/>
        </w:rPr>
        <w:t>6</w:t>
      </w:r>
      <w:r w:rsidR="00963759" w:rsidRPr="00290303">
        <w:rPr>
          <w:rFonts w:ascii="Times New Roman" w:eastAsia="Times New Roman" w:hAnsi="Times New Roman" w:cs="Times New Roman"/>
          <w:sz w:val="28"/>
          <w:szCs w:val="28"/>
          <w:lang w:val="ro-RO" w:eastAsia="ro-RO"/>
        </w:rPr>
        <w:t>3</w:t>
      </w:r>
      <w:r w:rsidR="00B005E7" w:rsidRPr="00290303">
        <w:rPr>
          <w:rFonts w:ascii="Times New Roman" w:eastAsia="Times New Roman" w:hAnsi="Times New Roman" w:cs="Times New Roman"/>
          <w:sz w:val="28"/>
          <w:szCs w:val="28"/>
          <w:lang w:val="ro-RO" w:eastAsia="ro-RO"/>
        </w:rPr>
        <w:t xml:space="preserve">,5% din populația </w:t>
      </w:r>
      <w:r w:rsidR="00310B69" w:rsidRPr="00290303">
        <w:rPr>
          <w:rFonts w:ascii="Times New Roman" w:eastAsia="Times New Roman" w:hAnsi="Times New Roman" w:cs="Times New Roman"/>
          <w:sz w:val="28"/>
          <w:szCs w:val="28"/>
          <w:lang w:val="ro-RO" w:eastAsia="ro-RO"/>
        </w:rPr>
        <w:t>țării</w:t>
      </w:r>
      <w:r w:rsidR="00963759" w:rsidRPr="00290303">
        <w:rPr>
          <w:rFonts w:ascii="Times New Roman" w:eastAsia="Times New Roman" w:hAnsi="Times New Roman" w:cs="Times New Roman"/>
          <w:sz w:val="28"/>
          <w:szCs w:val="28"/>
          <w:lang w:val="ro-RO" w:eastAsia="ro-RO"/>
        </w:rPr>
        <w:t>. Teritoriul districtului se caracterizează prin</w:t>
      </w:r>
      <w:r w:rsidR="00513DFF" w:rsidRPr="00290303">
        <w:rPr>
          <w:rFonts w:ascii="Times New Roman" w:eastAsia="Times New Roman" w:hAnsi="Times New Roman" w:cs="Times New Roman"/>
          <w:sz w:val="28"/>
          <w:szCs w:val="28"/>
          <w:lang w:val="ro-RO" w:eastAsia="ro-RO"/>
        </w:rPr>
        <w:t>tr-</w:t>
      </w:r>
      <w:r w:rsidR="00963759" w:rsidRPr="00290303">
        <w:rPr>
          <w:rFonts w:ascii="Times New Roman" w:eastAsia="Times New Roman" w:hAnsi="Times New Roman" w:cs="Times New Roman"/>
          <w:sz w:val="28"/>
          <w:szCs w:val="28"/>
          <w:lang w:val="ro-RO" w:eastAsia="ro-RO"/>
        </w:rPr>
        <w:t xml:space="preserve">un echilibru din punct de vedere a mediului de trai a populației – 52,7% locuiesc în mediul urban. </w:t>
      </w:r>
      <w:r w:rsidR="00B005E7" w:rsidRPr="00290303">
        <w:rPr>
          <w:rFonts w:ascii="Times New Roman" w:eastAsia="Times New Roman" w:hAnsi="Times New Roman" w:cs="Times New Roman"/>
          <w:sz w:val="28"/>
          <w:szCs w:val="28"/>
          <w:lang w:val="ro-RO" w:eastAsia="ro-RO"/>
        </w:rPr>
        <w:t xml:space="preserve">Densitatea medie a populației în cadrul districtului este de </w:t>
      </w:r>
      <w:r w:rsidR="00963759" w:rsidRPr="00290303">
        <w:rPr>
          <w:rFonts w:ascii="Times New Roman" w:eastAsia="Times New Roman" w:hAnsi="Times New Roman" w:cs="Times New Roman"/>
          <w:sz w:val="28"/>
          <w:szCs w:val="28"/>
          <w:lang w:val="ro-RO" w:eastAsia="ro-RO"/>
        </w:rPr>
        <w:t xml:space="preserve">158,7 </w:t>
      </w:r>
      <w:r w:rsidR="00B005E7" w:rsidRPr="00290303">
        <w:rPr>
          <w:rFonts w:ascii="Times New Roman" w:eastAsia="Times New Roman" w:hAnsi="Times New Roman" w:cs="Times New Roman"/>
          <w:sz w:val="28"/>
          <w:szCs w:val="28"/>
          <w:lang w:val="ro-RO" w:eastAsia="ro-RO"/>
        </w:rPr>
        <w:t>loc./km</w:t>
      </w:r>
      <w:r w:rsidR="00B005E7" w:rsidRPr="00290303">
        <w:rPr>
          <w:rFonts w:ascii="Times New Roman" w:eastAsia="Times New Roman" w:hAnsi="Times New Roman" w:cs="Times New Roman"/>
          <w:sz w:val="28"/>
          <w:szCs w:val="28"/>
          <w:vertAlign w:val="superscript"/>
          <w:lang w:val="ro-RO" w:eastAsia="ro-RO"/>
        </w:rPr>
        <w:t>2</w:t>
      </w:r>
      <w:r w:rsidR="00C715C6" w:rsidRPr="00290303">
        <w:rPr>
          <w:rFonts w:ascii="Times New Roman" w:eastAsia="Times New Roman" w:hAnsi="Times New Roman" w:cs="Times New Roman"/>
          <w:sz w:val="28"/>
          <w:szCs w:val="28"/>
          <w:lang w:val="ro-RO" w:eastAsia="ro-RO"/>
        </w:rPr>
        <w:t xml:space="preserve">, fapt explicat în primul rînd prin prezența în limitele </w:t>
      </w:r>
      <w:r w:rsidR="00310B69" w:rsidRPr="00290303">
        <w:rPr>
          <w:rFonts w:ascii="Times New Roman" w:eastAsia="Calibri" w:hAnsi="Times New Roman" w:cs="Times New Roman"/>
          <w:sz w:val="28"/>
          <w:szCs w:val="28"/>
          <w:lang w:val="ro-RO"/>
        </w:rPr>
        <w:t xml:space="preserve">Districtul bazinului hidrografic Nistru </w:t>
      </w:r>
      <w:r w:rsidR="00C715C6" w:rsidRPr="00290303">
        <w:rPr>
          <w:rFonts w:ascii="Times New Roman" w:eastAsia="Times New Roman" w:hAnsi="Times New Roman" w:cs="Times New Roman"/>
          <w:sz w:val="28"/>
          <w:szCs w:val="28"/>
          <w:lang w:val="ro-RO" w:eastAsia="ro-RO"/>
        </w:rPr>
        <w:t>a 4 municipii cu populația de peste 100 mii locuitori fiecare (municipiile Chișinău, Bălți, Tiraspol și Tighina).</w:t>
      </w:r>
      <w:r w:rsidRPr="00290303">
        <w:rPr>
          <w:rFonts w:ascii="Times New Roman" w:eastAsia="Times New Roman" w:hAnsi="Times New Roman" w:cs="Times New Roman"/>
          <w:sz w:val="28"/>
          <w:szCs w:val="28"/>
          <w:lang w:val="ro-RO" w:eastAsia="ro-RO"/>
        </w:rPr>
        <w:t xml:space="preserve"> </w:t>
      </w:r>
      <w:r w:rsidR="00C715C6" w:rsidRPr="00290303">
        <w:rPr>
          <w:rFonts w:ascii="Times New Roman" w:eastAsia="Times New Roman" w:hAnsi="Times New Roman" w:cs="Times New Roman"/>
          <w:sz w:val="28"/>
          <w:szCs w:val="28"/>
          <w:lang w:val="ro-RO" w:eastAsia="ro-RO"/>
        </w:rPr>
        <w:t>Cel mai dens populate (177,8 loc./km</w:t>
      </w:r>
      <w:r w:rsidR="00C715C6" w:rsidRPr="00290303">
        <w:rPr>
          <w:rFonts w:ascii="Times New Roman" w:eastAsia="Times New Roman" w:hAnsi="Times New Roman" w:cs="Times New Roman"/>
          <w:sz w:val="28"/>
          <w:szCs w:val="28"/>
          <w:vertAlign w:val="superscript"/>
          <w:lang w:val="ro-RO" w:eastAsia="ro-RO"/>
        </w:rPr>
        <w:t>2</w:t>
      </w:r>
      <w:r w:rsidR="00C715C6" w:rsidRPr="00290303">
        <w:rPr>
          <w:rFonts w:ascii="Times New Roman" w:eastAsia="Times New Roman" w:hAnsi="Times New Roman" w:cs="Times New Roman"/>
          <w:sz w:val="28"/>
          <w:szCs w:val="28"/>
          <w:lang w:val="ro-RO" w:eastAsia="ro-RO"/>
        </w:rPr>
        <w:t>) sînt raioanele din regiunea centrală a țării: mun. Chișinău, raioanele Strășeni, Orhei, Criuleni, Ialoveni, Anenii Noi; urmate de cele din regiunea de sud-est – Ștefan Vodă, Căușeni, mun. Tighina, mun. Tiraspol (159,6 loc./km</w:t>
      </w:r>
      <w:r w:rsidR="00C715C6" w:rsidRPr="00290303">
        <w:rPr>
          <w:rFonts w:ascii="Times New Roman" w:eastAsia="Times New Roman" w:hAnsi="Times New Roman" w:cs="Times New Roman"/>
          <w:sz w:val="28"/>
          <w:szCs w:val="28"/>
          <w:vertAlign w:val="superscript"/>
          <w:lang w:val="ro-RO" w:eastAsia="ro-RO"/>
        </w:rPr>
        <w:t>2</w:t>
      </w:r>
      <w:r w:rsidR="00C715C6" w:rsidRPr="00290303">
        <w:rPr>
          <w:rFonts w:ascii="Times New Roman" w:eastAsia="Times New Roman" w:hAnsi="Times New Roman" w:cs="Times New Roman"/>
          <w:sz w:val="28"/>
          <w:szCs w:val="28"/>
          <w:lang w:val="ro-RO" w:eastAsia="ro-RO"/>
        </w:rPr>
        <w:t>). Densitatea populaţiei este de 99,5 loc./km</w:t>
      </w:r>
      <w:r w:rsidR="00C715C6" w:rsidRPr="00290303">
        <w:rPr>
          <w:rFonts w:ascii="Times New Roman" w:eastAsia="Times New Roman" w:hAnsi="Times New Roman" w:cs="Times New Roman"/>
          <w:sz w:val="28"/>
          <w:szCs w:val="28"/>
          <w:vertAlign w:val="superscript"/>
          <w:lang w:val="ro-RO" w:eastAsia="ro-RO"/>
        </w:rPr>
        <w:t>2</w:t>
      </w:r>
      <w:r w:rsidR="00C715C6" w:rsidRPr="00290303">
        <w:rPr>
          <w:rFonts w:ascii="Times New Roman" w:eastAsia="Times New Roman" w:hAnsi="Times New Roman" w:cs="Times New Roman"/>
          <w:sz w:val="28"/>
          <w:szCs w:val="28"/>
          <w:lang w:val="ro-RO" w:eastAsia="ro-RO"/>
        </w:rPr>
        <w:t xml:space="preserve"> în raioanele Drochia, Sîngerei, precum și în sudul regiunii din stînga Nistrului. Valorile cele mai mici ale densităţii populaţiei (sub 40 loc./km</w:t>
      </w:r>
      <w:r w:rsidR="00C715C6" w:rsidRPr="00290303">
        <w:rPr>
          <w:rFonts w:ascii="Times New Roman" w:eastAsia="Times New Roman" w:hAnsi="Times New Roman" w:cs="Times New Roman"/>
          <w:sz w:val="28"/>
          <w:szCs w:val="28"/>
          <w:vertAlign w:val="superscript"/>
          <w:lang w:val="ro-RO" w:eastAsia="ro-RO"/>
        </w:rPr>
        <w:t>2</w:t>
      </w:r>
      <w:r w:rsidR="00C715C6" w:rsidRPr="00290303">
        <w:rPr>
          <w:rFonts w:ascii="Times New Roman" w:eastAsia="Times New Roman" w:hAnsi="Times New Roman" w:cs="Times New Roman"/>
          <w:sz w:val="28"/>
          <w:szCs w:val="28"/>
          <w:lang w:val="ro-RO" w:eastAsia="ro-RO"/>
        </w:rPr>
        <w:t>) se înregistrează în partea centrală (în zonele cu un grad înalt de fragmentare) şi de nord a regiunii din stînga Nistrului (raioanele Dubăsari, Rîbniţa, Camenca).</w:t>
      </w:r>
    </w:p>
    <w:p w14:paraId="0EA3E460" w14:textId="0AC6217C" w:rsidR="00361CE5" w:rsidRPr="00290303" w:rsidRDefault="00341654" w:rsidP="00A07BD4">
      <w:pPr>
        <w:spacing w:after="0" w:line="240" w:lineRule="auto"/>
        <w:ind w:firstLine="567"/>
        <w:jc w:val="both"/>
        <w:rPr>
          <w:rFonts w:ascii="Times New Roman" w:eastAsia="Times New Roman" w:hAnsi="Times New Roman" w:cs="Times New Roman"/>
          <w:sz w:val="28"/>
          <w:szCs w:val="28"/>
          <w:lang w:val="ro-RO" w:eastAsia="ro-RO"/>
        </w:rPr>
      </w:pPr>
      <w:bookmarkStart w:id="11" w:name="_Toc11417652"/>
      <w:r w:rsidRPr="00290303">
        <w:rPr>
          <w:rFonts w:ascii="Times New Roman" w:eastAsia="Calibri" w:hAnsi="Times New Roman" w:cs="Times New Roman"/>
          <w:b/>
          <w:sz w:val="28"/>
          <w:szCs w:val="28"/>
          <w:lang w:val="ro-RO"/>
        </w:rPr>
        <w:t>7) Infrastructură</w:t>
      </w:r>
      <w:bookmarkEnd w:id="11"/>
      <w:r w:rsidRPr="00290303">
        <w:rPr>
          <w:rFonts w:ascii="Times New Roman" w:eastAsia="Calibri" w:hAnsi="Times New Roman" w:cs="Times New Roman"/>
          <w:b/>
          <w:sz w:val="28"/>
          <w:szCs w:val="28"/>
          <w:lang w:val="ro-RO"/>
        </w:rPr>
        <w:t>.</w:t>
      </w:r>
      <w:r w:rsidRPr="00290303">
        <w:rPr>
          <w:b/>
          <w:lang w:val="en-US"/>
        </w:rPr>
        <w:t xml:space="preserve"> </w:t>
      </w:r>
      <w:r w:rsidR="00A45065" w:rsidRPr="00290303">
        <w:rPr>
          <w:rFonts w:ascii="Times New Roman" w:eastAsia="Times New Roman" w:hAnsi="Times New Roman" w:cs="Times New Roman"/>
          <w:sz w:val="28"/>
          <w:szCs w:val="28"/>
          <w:lang w:val="ro-RO" w:eastAsia="ro-RO"/>
        </w:rPr>
        <w:t xml:space="preserve">În limitele </w:t>
      </w:r>
      <w:r w:rsidR="00310B69" w:rsidRPr="00290303">
        <w:rPr>
          <w:rFonts w:ascii="Times New Roman" w:eastAsia="Calibri" w:hAnsi="Times New Roman" w:cs="Times New Roman"/>
          <w:sz w:val="28"/>
          <w:szCs w:val="28"/>
          <w:lang w:val="ro-RO"/>
        </w:rPr>
        <w:t xml:space="preserve">Districtul bazinului hidrografic Nistru </w:t>
      </w:r>
      <w:r w:rsidR="00A45065" w:rsidRPr="00290303">
        <w:rPr>
          <w:rFonts w:ascii="Times New Roman" w:eastAsia="Times New Roman" w:hAnsi="Times New Roman" w:cs="Times New Roman"/>
          <w:sz w:val="28"/>
          <w:szCs w:val="28"/>
          <w:lang w:val="ro-RO" w:eastAsia="ro-RO"/>
        </w:rPr>
        <w:t>se evidențiază elemente de infrastructură a transportului rutier</w:t>
      </w:r>
      <w:r w:rsidR="00C77752" w:rsidRPr="00290303">
        <w:rPr>
          <w:rFonts w:ascii="Times New Roman" w:eastAsia="Times New Roman" w:hAnsi="Times New Roman" w:cs="Times New Roman"/>
          <w:sz w:val="28"/>
          <w:szCs w:val="28"/>
          <w:lang w:val="ro-RO" w:eastAsia="ro-RO"/>
        </w:rPr>
        <w:t xml:space="preserve">, </w:t>
      </w:r>
      <w:r w:rsidR="00A45065" w:rsidRPr="00290303">
        <w:rPr>
          <w:rFonts w:ascii="Times New Roman" w:eastAsia="Times New Roman" w:hAnsi="Times New Roman" w:cs="Times New Roman"/>
          <w:sz w:val="28"/>
          <w:szCs w:val="28"/>
          <w:lang w:val="ro-RO" w:eastAsia="ro-RO"/>
        </w:rPr>
        <w:t>feroviar</w:t>
      </w:r>
      <w:r w:rsidR="00C77752" w:rsidRPr="00290303">
        <w:rPr>
          <w:rFonts w:ascii="Times New Roman" w:eastAsia="Times New Roman" w:hAnsi="Times New Roman" w:cs="Times New Roman"/>
          <w:sz w:val="28"/>
          <w:szCs w:val="28"/>
          <w:lang w:val="ro-RO" w:eastAsia="ro-RO"/>
        </w:rPr>
        <w:t>, naval și aerian</w:t>
      </w:r>
      <w:r w:rsidR="00A45065" w:rsidRPr="00290303">
        <w:rPr>
          <w:rFonts w:ascii="Times New Roman" w:eastAsia="Times New Roman" w:hAnsi="Times New Roman" w:cs="Times New Roman"/>
          <w:sz w:val="28"/>
          <w:szCs w:val="28"/>
          <w:lang w:val="ro-RO" w:eastAsia="ro-RO"/>
        </w:rPr>
        <w:t>.</w:t>
      </w:r>
      <w:r w:rsidR="00C77752" w:rsidRPr="00290303">
        <w:rPr>
          <w:rFonts w:ascii="Times New Roman" w:eastAsia="Times New Roman" w:hAnsi="Times New Roman" w:cs="Times New Roman"/>
          <w:sz w:val="28"/>
          <w:szCs w:val="28"/>
          <w:lang w:val="ro-RO" w:eastAsia="ro-RO"/>
        </w:rPr>
        <w:t xml:space="preserve"> Densitatea rețelei de drumuri </w:t>
      </w:r>
      <w:r w:rsidR="00361CE5" w:rsidRPr="00290303">
        <w:rPr>
          <w:rFonts w:ascii="Times New Roman" w:eastAsia="Times New Roman" w:hAnsi="Times New Roman" w:cs="Times New Roman"/>
          <w:sz w:val="28"/>
          <w:szCs w:val="28"/>
          <w:lang w:val="ro-RO" w:eastAsia="ro-RO"/>
        </w:rPr>
        <w:t>variază de la 22 la 40 km per 100 km</w:t>
      </w:r>
      <w:r w:rsidR="00361CE5" w:rsidRPr="00290303">
        <w:rPr>
          <w:rFonts w:ascii="Times New Roman" w:eastAsia="Times New Roman" w:hAnsi="Times New Roman" w:cs="Times New Roman"/>
          <w:sz w:val="28"/>
          <w:szCs w:val="28"/>
          <w:vertAlign w:val="superscript"/>
          <w:lang w:val="ro-RO" w:eastAsia="ro-RO"/>
        </w:rPr>
        <w:t>2</w:t>
      </w:r>
      <w:r w:rsidR="00361CE5" w:rsidRPr="00290303">
        <w:rPr>
          <w:rFonts w:ascii="Times New Roman" w:eastAsia="Times New Roman" w:hAnsi="Times New Roman" w:cs="Times New Roman"/>
          <w:sz w:val="28"/>
          <w:szCs w:val="28"/>
          <w:lang w:val="ro-RO" w:eastAsia="ro-RO"/>
        </w:rPr>
        <w:t xml:space="preserve"> cu o densitate mult mai mare în zonele urbane, precum ar fi or. Chișinău (83 km la 100 km</w:t>
      </w:r>
      <w:r w:rsidR="00361CE5" w:rsidRPr="00290303">
        <w:rPr>
          <w:rFonts w:ascii="Times New Roman" w:eastAsia="Times New Roman" w:hAnsi="Times New Roman" w:cs="Times New Roman"/>
          <w:sz w:val="28"/>
          <w:szCs w:val="28"/>
          <w:vertAlign w:val="superscript"/>
          <w:lang w:val="ro-RO" w:eastAsia="ro-RO"/>
        </w:rPr>
        <w:t>2</w:t>
      </w:r>
      <w:r w:rsidR="00361CE5" w:rsidRPr="00290303">
        <w:rPr>
          <w:rFonts w:ascii="Times New Roman" w:eastAsia="Times New Roman" w:hAnsi="Times New Roman" w:cs="Times New Roman"/>
          <w:sz w:val="28"/>
          <w:szCs w:val="28"/>
          <w:lang w:val="ro-RO" w:eastAsia="ro-RO"/>
        </w:rPr>
        <w:t>), mun. Bălți (51 km la 100 km</w:t>
      </w:r>
      <w:r w:rsidR="00361CE5" w:rsidRPr="00290303">
        <w:rPr>
          <w:rFonts w:ascii="Times New Roman" w:eastAsia="Times New Roman" w:hAnsi="Times New Roman" w:cs="Times New Roman"/>
          <w:sz w:val="28"/>
          <w:szCs w:val="28"/>
          <w:vertAlign w:val="superscript"/>
          <w:lang w:val="ro-RO" w:eastAsia="ro-RO"/>
        </w:rPr>
        <w:t>2</w:t>
      </w:r>
      <w:r w:rsidR="00361CE5" w:rsidRPr="00290303">
        <w:rPr>
          <w:rFonts w:ascii="Times New Roman" w:eastAsia="Times New Roman" w:hAnsi="Times New Roman" w:cs="Times New Roman"/>
          <w:sz w:val="28"/>
          <w:szCs w:val="28"/>
          <w:lang w:val="ro-RO" w:eastAsia="ro-RO"/>
        </w:rPr>
        <w:t>)</w:t>
      </w:r>
      <w:r w:rsidR="00C77752" w:rsidRPr="00290303">
        <w:rPr>
          <w:rFonts w:ascii="Times New Roman" w:eastAsia="Times New Roman" w:hAnsi="Times New Roman" w:cs="Times New Roman"/>
          <w:sz w:val="28"/>
          <w:szCs w:val="28"/>
          <w:lang w:val="ro-RO" w:eastAsia="ro-RO"/>
        </w:rPr>
        <w:t>.</w:t>
      </w:r>
      <w:r w:rsidRPr="00290303">
        <w:rPr>
          <w:rFonts w:ascii="Times New Roman" w:eastAsia="Times New Roman" w:hAnsi="Times New Roman" w:cs="Times New Roman"/>
          <w:sz w:val="28"/>
          <w:szCs w:val="28"/>
          <w:lang w:val="ro-RO" w:eastAsia="ro-RO"/>
        </w:rPr>
        <w:t xml:space="preserve"> </w:t>
      </w:r>
      <w:r w:rsidR="00C77752" w:rsidRPr="00290303">
        <w:rPr>
          <w:rFonts w:ascii="Times New Roman" w:eastAsia="Times New Roman" w:hAnsi="Times New Roman" w:cs="Times New Roman"/>
          <w:sz w:val="28"/>
          <w:szCs w:val="28"/>
          <w:lang w:val="ro-RO" w:eastAsia="ro-RO"/>
        </w:rPr>
        <w:t xml:space="preserve">Din cele 5 noduri feroviare de pe teritoriul țării 3 sunt amplasate în limitele </w:t>
      </w:r>
      <w:r w:rsidR="00310B69" w:rsidRPr="00290303">
        <w:rPr>
          <w:rFonts w:ascii="Times New Roman" w:eastAsia="Calibri" w:hAnsi="Times New Roman" w:cs="Times New Roman"/>
          <w:sz w:val="28"/>
          <w:szCs w:val="28"/>
          <w:lang w:val="ro-RO"/>
        </w:rPr>
        <w:t xml:space="preserve">Districtul bazinului hidrografic Nistru </w:t>
      </w:r>
      <w:r w:rsidR="00C77752" w:rsidRPr="00290303">
        <w:rPr>
          <w:rFonts w:ascii="Times New Roman" w:eastAsia="Times New Roman" w:hAnsi="Times New Roman" w:cs="Times New Roman"/>
          <w:sz w:val="28"/>
          <w:szCs w:val="28"/>
          <w:lang w:val="ro-RO" w:eastAsia="ro-RO"/>
        </w:rPr>
        <w:t>(Chișinău, Ocnița, Bălți), iar linia de cale ferată Razdel'naia (Ucraina) – Tighina-Chișinău – Ungheni-Iași (România) face parte din Coridorul IX al Rețelei Paneuropene de Transport care leagă Europa de Est de Balcani. Infrastructura de drumuri disponibilă este strîns legată de dezvoltarea economică a raioanelor și nivelul de trai al populației. Numărul și starea nesatisfăcătoare a drumurilor implică pentru gospodăriile casnice cheltuieli</w:t>
      </w:r>
      <w:r w:rsidR="00361CE5" w:rsidRPr="00290303">
        <w:rPr>
          <w:rFonts w:ascii="Times New Roman" w:eastAsia="Times New Roman" w:hAnsi="Times New Roman" w:cs="Times New Roman"/>
          <w:sz w:val="28"/>
          <w:szCs w:val="28"/>
          <w:lang w:val="ro-RO" w:eastAsia="ro-RO"/>
        </w:rPr>
        <w:t xml:space="preserve"> </w:t>
      </w:r>
      <w:r w:rsidR="00C77752" w:rsidRPr="00290303">
        <w:rPr>
          <w:rFonts w:ascii="Times New Roman" w:eastAsia="Times New Roman" w:hAnsi="Times New Roman" w:cs="Times New Roman"/>
          <w:sz w:val="28"/>
          <w:szCs w:val="28"/>
          <w:lang w:val="ro-RO" w:eastAsia="ro-RO"/>
        </w:rPr>
        <w:t>suplimentare pentru accesul la servicii sociale, de sănătate, administra</w:t>
      </w:r>
      <w:r w:rsidR="00361CE5" w:rsidRPr="00290303">
        <w:rPr>
          <w:rFonts w:ascii="Times New Roman" w:eastAsia="Times New Roman" w:hAnsi="Times New Roman" w:cs="Times New Roman"/>
          <w:sz w:val="28"/>
          <w:szCs w:val="28"/>
          <w:lang w:val="ro-RO" w:eastAsia="ro-RO"/>
        </w:rPr>
        <w:t>ti</w:t>
      </w:r>
      <w:r w:rsidR="00C77752" w:rsidRPr="00290303">
        <w:rPr>
          <w:rFonts w:ascii="Times New Roman" w:eastAsia="Times New Roman" w:hAnsi="Times New Roman" w:cs="Times New Roman"/>
          <w:sz w:val="28"/>
          <w:szCs w:val="28"/>
          <w:lang w:val="ro-RO" w:eastAsia="ro-RO"/>
        </w:rPr>
        <w:t>ve,</w:t>
      </w:r>
      <w:r w:rsidR="00361CE5" w:rsidRPr="00290303">
        <w:rPr>
          <w:rFonts w:ascii="Times New Roman" w:eastAsia="Times New Roman" w:hAnsi="Times New Roman" w:cs="Times New Roman"/>
          <w:sz w:val="28"/>
          <w:szCs w:val="28"/>
          <w:lang w:val="ro-RO" w:eastAsia="ro-RO"/>
        </w:rPr>
        <w:t xml:space="preserve"> </w:t>
      </w:r>
      <w:r w:rsidR="00C77752" w:rsidRPr="00290303">
        <w:rPr>
          <w:rFonts w:ascii="Times New Roman" w:eastAsia="Times New Roman" w:hAnsi="Times New Roman" w:cs="Times New Roman"/>
          <w:sz w:val="28"/>
          <w:szCs w:val="28"/>
          <w:lang w:val="ro-RO" w:eastAsia="ro-RO"/>
        </w:rPr>
        <w:t>precum și de ac</w:t>
      </w:r>
      <w:r w:rsidR="00361CE5" w:rsidRPr="00290303">
        <w:rPr>
          <w:rFonts w:ascii="Times New Roman" w:eastAsia="Times New Roman" w:hAnsi="Times New Roman" w:cs="Times New Roman"/>
          <w:sz w:val="28"/>
          <w:szCs w:val="28"/>
          <w:lang w:val="ro-RO" w:eastAsia="ro-RO"/>
        </w:rPr>
        <w:t>ti</w:t>
      </w:r>
      <w:r w:rsidR="00C77752" w:rsidRPr="00290303">
        <w:rPr>
          <w:rFonts w:ascii="Times New Roman" w:eastAsia="Times New Roman" w:hAnsi="Times New Roman" w:cs="Times New Roman"/>
          <w:sz w:val="28"/>
          <w:szCs w:val="28"/>
          <w:lang w:val="ro-RO" w:eastAsia="ro-RO"/>
        </w:rPr>
        <w:t>vitate economică (ex. piața de desfacere)</w:t>
      </w:r>
      <w:r w:rsidRPr="00290303">
        <w:rPr>
          <w:rFonts w:ascii="Times New Roman" w:eastAsia="Times New Roman" w:hAnsi="Times New Roman" w:cs="Times New Roman"/>
          <w:sz w:val="28"/>
          <w:szCs w:val="28"/>
          <w:lang w:val="ro-RO" w:eastAsia="ro-RO"/>
        </w:rPr>
        <w:t>, i</w:t>
      </w:r>
      <w:r w:rsidR="00361CE5" w:rsidRPr="00290303">
        <w:rPr>
          <w:rFonts w:ascii="Times New Roman" w:eastAsia="Times New Roman" w:hAnsi="Times New Roman" w:cs="Times New Roman"/>
          <w:sz w:val="28"/>
          <w:szCs w:val="28"/>
          <w:lang w:val="ro-RO" w:eastAsia="ro-RO"/>
        </w:rPr>
        <w:t>ar în caz de inundații, timp mai îndelungat pentru părăsirea zonelor inundate.</w:t>
      </w:r>
      <w:r w:rsidRPr="00290303">
        <w:rPr>
          <w:rFonts w:ascii="Times New Roman" w:eastAsia="Times New Roman" w:hAnsi="Times New Roman" w:cs="Times New Roman"/>
          <w:sz w:val="28"/>
          <w:szCs w:val="28"/>
          <w:lang w:val="ro-RO" w:eastAsia="ro-RO"/>
        </w:rPr>
        <w:t xml:space="preserve"> </w:t>
      </w:r>
      <w:r w:rsidR="00361CE5" w:rsidRPr="00290303">
        <w:rPr>
          <w:rFonts w:ascii="Times New Roman" w:eastAsia="Times New Roman" w:hAnsi="Times New Roman" w:cs="Times New Roman"/>
          <w:sz w:val="28"/>
          <w:szCs w:val="28"/>
          <w:lang w:val="ro-RO" w:eastAsia="ro-RO"/>
        </w:rPr>
        <w:t xml:space="preserve">În limitele </w:t>
      </w:r>
      <w:r w:rsidR="00310B69" w:rsidRPr="00290303">
        <w:rPr>
          <w:rFonts w:ascii="Times New Roman" w:eastAsia="Calibri" w:hAnsi="Times New Roman" w:cs="Times New Roman"/>
          <w:sz w:val="28"/>
          <w:szCs w:val="28"/>
          <w:lang w:val="ro-RO"/>
        </w:rPr>
        <w:t xml:space="preserve">Districtul bazinului hidrografic Nistru </w:t>
      </w:r>
      <w:r w:rsidR="00361CE5" w:rsidRPr="00290303">
        <w:rPr>
          <w:rFonts w:ascii="Times New Roman" w:eastAsia="Times New Roman" w:hAnsi="Times New Roman" w:cs="Times New Roman"/>
          <w:sz w:val="28"/>
          <w:szCs w:val="28"/>
          <w:lang w:val="ro-RO" w:eastAsia="ro-RO"/>
        </w:rPr>
        <w:t>este amplasat unicul aeroport internațional pentru curse regulate internaționale-Aeroportul Internațional Chișinău; alte trei aeroporturi - din Tiraspol, din Bălți și Mărculești sunt ampl</w:t>
      </w:r>
      <w:r w:rsidR="00E03C61" w:rsidRPr="00290303">
        <w:rPr>
          <w:rFonts w:ascii="Times New Roman" w:eastAsia="Times New Roman" w:hAnsi="Times New Roman" w:cs="Times New Roman"/>
          <w:sz w:val="28"/>
          <w:szCs w:val="28"/>
          <w:lang w:val="ro-RO" w:eastAsia="ro-RO"/>
        </w:rPr>
        <w:t>a</w:t>
      </w:r>
      <w:r w:rsidR="00361CE5" w:rsidRPr="00290303">
        <w:rPr>
          <w:rFonts w:ascii="Times New Roman" w:eastAsia="Times New Roman" w:hAnsi="Times New Roman" w:cs="Times New Roman"/>
          <w:sz w:val="28"/>
          <w:szCs w:val="28"/>
          <w:lang w:val="ro-RO" w:eastAsia="ro-RO"/>
        </w:rPr>
        <w:t xml:space="preserve">sate în </w:t>
      </w:r>
      <w:r w:rsidR="00310B69" w:rsidRPr="00290303">
        <w:rPr>
          <w:rFonts w:ascii="Times New Roman" w:eastAsia="Calibri" w:hAnsi="Times New Roman" w:cs="Times New Roman"/>
          <w:sz w:val="28"/>
          <w:szCs w:val="28"/>
          <w:lang w:val="ro-RO"/>
        </w:rPr>
        <w:t>Districtul bazinului hidrografic</w:t>
      </w:r>
      <w:r w:rsidR="00361CE5" w:rsidRPr="00290303">
        <w:rPr>
          <w:rFonts w:ascii="Times New Roman" w:eastAsia="Times New Roman" w:hAnsi="Times New Roman" w:cs="Times New Roman"/>
          <w:sz w:val="28"/>
          <w:szCs w:val="28"/>
          <w:lang w:val="ro-RO" w:eastAsia="ro-RO"/>
        </w:rPr>
        <w:t>. Aeroportul din Tiraspol nu este sub controlul administrativ al autorităților din Republica Moldova, iar aeroporturile din Bălți și Mărculești sunt operaționale, dar se folosesc doar pentru curse neregulate și curse cargo ocazionale</w:t>
      </w:r>
      <w:r w:rsidRPr="00290303">
        <w:rPr>
          <w:rFonts w:ascii="Times New Roman" w:eastAsia="Times New Roman" w:hAnsi="Times New Roman" w:cs="Times New Roman"/>
          <w:sz w:val="28"/>
          <w:szCs w:val="28"/>
          <w:lang w:val="ro-RO" w:eastAsia="ro-RO"/>
        </w:rPr>
        <w:t>.</w:t>
      </w:r>
    </w:p>
    <w:p w14:paraId="65110AA3" w14:textId="77777777" w:rsidR="00AA4329" w:rsidRPr="00290303" w:rsidRDefault="00AA4329" w:rsidP="00A07BD4">
      <w:pPr>
        <w:spacing w:after="0" w:line="240" w:lineRule="auto"/>
        <w:ind w:firstLine="567"/>
        <w:jc w:val="both"/>
        <w:rPr>
          <w:rFonts w:ascii="Times New Roman" w:eastAsia="Times New Roman" w:hAnsi="Times New Roman" w:cs="Times New Roman"/>
          <w:sz w:val="28"/>
          <w:szCs w:val="28"/>
          <w:lang w:val="ro-RO" w:eastAsia="ro-RO"/>
        </w:rPr>
      </w:pPr>
    </w:p>
    <w:p w14:paraId="52051D9A" w14:textId="77777777" w:rsidR="00AA4329" w:rsidRPr="00290303" w:rsidRDefault="00AA4329" w:rsidP="00A07BD4">
      <w:pPr>
        <w:spacing w:after="0" w:line="240" w:lineRule="auto"/>
        <w:ind w:firstLine="567"/>
        <w:jc w:val="both"/>
        <w:rPr>
          <w:rFonts w:ascii="Times New Roman" w:eastAsia="Times New Roman" w:hAnsi="Times New Roman" w:cs="Times New Roman"/>
          <w:sz w:val="28"/>
          <w:szCs w:val="28"/>
          <w:lang w:val="ro-RO" w:eastAsia="ro-RO"/>
        </w:rPr>
      </w:pPr>
    </w:p>
    <w:p w14:paraId="294D6CD2" w14:textId="77777777" w:rsidR="00AA4329" w:rsidRPr="00290303" w:rsidRDefault="00AA4329" w:rsidP="00A07BD4">
      <w:pPr>
        <w:spacing w:after="0" w:line="240" w:lineRule="auto"/>
        <w:ind w:firstLine="567"/>
        <w:jc w:val="both"/>
        <w:rPr>
          <w:rFonts w:ascii="Times New Roman" w:eastAsia="Times New Roman" w:hAnsi="Times New Roman" w:cs="Times New Roman"/>
          <w:sz w:val="28"/>
          <w:szCs w:val="28"/>
          <w:lang w:val="ro-RO" w:eastAsia="ro-RO"/>
        </w:rPr>
      </w:pPr>
    </w:p>
    <w:p w14:paraId="50490481" w14:textId="77777777" w:rsidR="00341654" w:rsidRPr="00290303" w:rsidRDefault="00341654" w:rsidP="00A07BD4">
      <w:pPr>
        <w:spacing w:after="0" w:line="240" w:lineRule="auto"/>
        <w:ind w:firstLine="567"/>
        <w:jc w:val="both"/>
        <w:rPr>
          <w:rFonts w:ascii="Times New Roman" w:eastAsia="Times New Roman" w:hAnsi="Times New Roman" w:cs="Times New Roman"/>
          <w:sz w:val="28"/>
          <w:szCs w:val="28"/>
          <w:lang w:val="ro-RO" w:eastAsia="ro-RO"/>
        </w:rPr>
      </w:pPr>
    </w:p>
    <w:p w14:paraId="20E87D14" w14:textId="2F2442E6" w:rsidR="00DB43BE" w:rsidRPr="00290303" w:rsidRDefault="00C0731F" w:rsidP="00A07BD4">
      <w:pPr>
        <w:pStyle w:val="Titlu1"/>
        <w:spacing w:before="0"/>
        <w:ind w:firstLine="567"/>
        <w:jc w:val="both"/>
        <w:rPr>
          <w:rFonts w:ascii="Times New Roman" w:hAnsi="Times New Roman" w:cs="Times New Roman"/>
          <w:b/>
          <w:bCs/>
          <w:color w:val="auto"/>
          <w:sz w:val="28"/>
          <w:szCs w:val="28"/>
          <w:lang w:val="en-US"/>
        </w:rPr>
      </w:pPr>
      <w:bookmarkStart w:id="12" w:name="_Toc11407687"/>
      <w:r w:rsidRPr="00290303">
        <w:rPr>
          <w:rFonts w:ascii="Times New Roman" w:hAnsi="Times New Roman" w:cs="Times New Roman"/>
          <w:b/>
          <w:bCs/>
          <w:color w:val="auto"/>
          <w:sz w:val="28"/>
          <w:szCs w:val="28"/>
          <w:lang w:val="en-US"/>
        </w:rPr>
        <w:t xml:space="preserve">CAPITOLUL II. </w:t>
      </w:r>
      <w:bookmarkStart w:id="13" w:name="_Hlk11348868"/>
      <w:r w:rsidRPr="00290303">
        <w:rPr>
          <w:rFonts w:ascii="Times New Roman" w:hAnsi="Times New Roman" w:cs="Times New Roman"/>
          <w:b/>
          <w:bCs/>
          <w:color w:val="auto"/>
          <w:sz w:val="28"/>
          <w:szCs w:val="28"/>
          <w:lang w:val="en-US"/>
        </w:rPr>
        <w:t xml:space="preserve">EVALUAREA PRELIMINARĂ A RISCULUI LA INUNDAȚII ÎN </w:t>
      </w:r>
      <w:bookmarkEnd w:id="12"/>
      <w:bookmarkEnd w:id="13"/>
      <w:r w:rsidR="00BD7510" w:rsidRPr="00290303">
        <w:rPr>
          <w:rFonts w:ascii="Times New Roman" w:hAnsi="Times New Roman" w:cs="Times New Roman"/>
          <w:b/>
          <w:bCs/>
          <w:color w:val="auto"/>
          <w:sz w:val="28"/>
          <w:szCs w:val="28"/>
          <w:lang w:val="en-US"/>
        </w:rPr>
        <w:t>DISTRICTUL BAZINULUI HIDROGRAFIC NISTRU</w:t>
      </w:r>
    </w:p>
    <w:p w14:paraId="1A547FE5" w14:textId="77777777" w:rsidR="00AA4329" w:rsidRPr="00290303" w:rsidRDefault="00AA4329" w:rsidP="00A07BD4">
      <w:pPr>
        <w:spacing w:after="0" w:line="240" w:lineRule="auto"/>
        <w:ind w:firstLine="567"/>
        <w:rPr>
          <w:rFonts w:ascii="Times New Roman" w:eastAsia="Calibri" w:hAnsi="Times New Roman" w:cs="Times New Roman"/>
          <w:b/>
          <w:sz w:val="28"/>
          <w:szCs w:val="28"/>
          <w:lang w:val="ro-RO"/>
        </w:rPr>
      </w:pPr>
      <w:bookmarkStart w:id="14" w:name="_Toc11417654"/>
    </w:p>
    <w:p w14:paraId="4ACA96F6" w14:textId="7AEC236F" w:rsidR="00341654" w:rsidRPr="00290303" w:rsidRDefault="00341654" w:rsidP="00A07BD4">
      <w:pPr>
        <w:spacing w:after="0" w:line="240" w:lineRule="auto"/>
        <w:ind w:firstLine="567"/>
        <w:rPr>
          <w:rFonts w:ascii="Times New Roman" w:eastAsia="Calibri" w:hAnsi="Times New Roman" w:cs="Times New Roman"/>
          <w:b/>
          <w:sz w:val="28"/>
          <w:szCs w:val="28"/>
          <w:lang w:val="ro-RO"/>
        </w:rPr>
      </w:pPr>
      <w:r w:rsidRPr="00290303">
        <w:rPr>
          <w:rFonts w:ascii="Times New Roman" w:eastAsia="Calibri" w:hAnsi="Times New Roman" w:cs="Times New Roman"/>
          <w:b/>
          <w:sz w:val="28"/>
          <w:szCs w:val="28"/>
          <w:lang w:val="ro-RO"/>
        </w:rPr>
        <w:t>8) Lucrări existente de protecție împotriva inundațiilor</w:t>
      </w:r>
      <w:bookmarkEnd w:id="14"/>
      <w:r w:rsidRPr="00290303">
        <w:rPr>
          <w:rFonts w:ascii="Times New Roman" w:eastAsia="Calibri" w:hAnsi="Times New Roman" w:cs="Times New Roman"/>
          <w:b/>
          <w:sz w:val="28"/>
          <w:szCs w:val="28"/>
          <w:lang w:val="ro-RO"/>
        </w:rPr>
        <w:t>.</w:t>
      </w:r>
    </w:p>
    <w:p w14:paraId="0113B745" w14:textId="63D34DBF" w:rsidR="00504114" w:rsidRPr="00290303" w:rsidRDefault="00341654" w:rsidP="00A07BD4">
      <w:pPr>
        <w:spacing w:before="40" w:after="0" w:line="240" w:lineRule="auto"/>
        <w:ind w:firstLine="567"/>
        <w:jc w:val="both"/>
        <w:rPr>
          <w:rFonts w:ascii="Times New Roman" w:eastAsia="Calibri" w:hAnsi="Times New Roman" w:cs="Times New Roman"/>
          <w:sz w:val="28"/>
          <w:szCs w:val="28"/>
          <w:lang w:val="ro-RO"/>
        </w:rPr>
      </w:pPr>
      <w:r w:rsidRPr="00290303">
        <w:rPr>
          <w:rFonts w:ascii="Times New Roman" w:hAnsi="Times New Roman" w:cs="Times New Roman"/>
          <w:i/>
          <w:sz w:val="28"/>
          <w:szCs w:val="28"/>
          <w:lang w:val="ro-RO"/>
        </w:rPr>
        <w:t xml:space="preserve">a) </w:t>
      </w:r>
      <w:r w:rsidR="0078440D" w:rsidRPr="00290303">
        <w:rPr>
          <w:rFonts w:ascii="Times New Roman" w:hAnsi="Times New Roman" w:cs="Times New Roman"/>
          <w:i/>
          <w:sz w:val="28"/>
          <w:szCs w:val="28"/>
          <w:lang w:val="ro-RO"/>
        </w:rPr>
        <w:t>Baraje</w:t>
      </w:r>
      <w:r w:rsidRPr="00290303">
        <w:rPr>
          <w:rFonts w:ascii="Times New Roman" w:hAnsi="Times New Roman" w:cs="Times New Roman"/>
          <w:i/>
          <w:sz w:val="28"/>
          <w:szCs w:val="28"/>
          <w:lang w:val="ro-RO"/>
        </w:rPr>
        <w:t xml:space="preserve">. </w:t>
      </w:r>
      <w:r w:rsidR="00256D02" w:rsidRPr="00290303">
        <w:rPr>
          <w:rFonts w:ascii="Times New Roman" w:eastAsia="Calibri" w:hAnsi="Times New Roman" w:cs="Times New Roman"/>
          <w:sz w:val="28"/>
          <w:szCs w:val="28"/>
          <w:lang w:val="ro-RO"/>
        </w:rPr>
        <w:t>Pe</w:t>
      </w:r>
      <w:r w:rsidR="00504114" w:rsidRPr="00290303">
        <w:rPr>
          <w:rFonts w:ascii="Times New Roman" w:eastAsia="Calibri" w:hAnsi="Times New Roman" w:cs="Times New Roman"/>
          <w:sz w:val="28"/>
          <w:szCs w:val="28"/>
          <w:lang w:val="ro-RO"/>
        </w:rPr>
        <w:t xml:space="preserve"> rîul Nistru </w:t>
      </w:r>
      <w:r w:rsidR="00227D6A" w:rsidRPr="00290303">
        <w:rPr>
          <w:rFonts w:ascii="Times New Roman" w:eastAsia="Calibri" w:hAnsi="Times New Roman" w:cs="Times New Roman"/>
          <w:sz w:val="28"/>
          <w:szCs w:val="28"/>
          <w:lang w:val="ro-RO"/>
        </w:rPr>
        <w:t>au fost</w:t>
      </w:r>
      <w:r w:rsidR="00504114" w:rsidRPr="00290303">
        <w:rPr>
          <w:rFonts w:ascii="Times New Roman" w:eastAsia="Calibri" w:hAnsi="Times New Roman" w:cs="Times New Roman"/>
          <w:sz w:val="28"/>
          <w:szCs w:val="28"/>
          <w:lang w:val="ro-RO"/>
        </w:rPr>
        <w:t xml:space="preserve"> construite patru </w:t>
      </w:r>
      <w:r w:rsidR="0032498F" w:rsidRPr="00290303">
        <w:rPr>
          <w:rFonts w:ascii="Times New Roman" w:eastAsia="Calibri" w:hAnsi="Times New Roman" w:cs="Times New Roman"/>
          <w:sz w:val="28"/>
          <w:szCs w:val="28"/>
          <w:lang w:val="ro-RO"/>
        </w:rPr>
        <w:t>Centrale Hidro</w:t>
      </w:r>
      <w:r w:rsidR="00504114" w:rsidRPr="00290303">
        <w:rPr>
          <w:rFonts w:ascii="Times New Roman" w:eastAsia="Calibri" w:hAnsi="Times New Roman" w:cs="Times New Roman"/>
          <w:sz w:val="28"/>
          <w:szCs w:val="28"/>
          <w:lang w:val="ro-RO"/>
        </w:rPr>
        <w:t>electr</w:t>
      </w:r>
      <w:r w:rsidR="0032498F" w:rsidRPr="00290303">
        <w:rPr>
          <w:rFonts w:ascii="Times New Roman" w:eastAsia="Calibri" w:hAnsi="Times New Roman" w:cs="Times New Roman"/>
          <w:sz w:val="28"/>
          <w:szCs w:val="28"/>
          <w:lang w:val="ro-RO"/>
        </w:rPr>
        <w:t>ice</w:t>
      </w:r>
      <w:r w:rsidR="007A0B14" w:rsidRPr="00290303">
        <w:rPr>
          <w:rFonts w:ascii="Times New Roman" w:eastAsia="Calibri" w:hAnsi="Times New Roman" w:cs="Times New Roman"/>
          <w:sz w:val="28"/>
          <w:szCs w:val="28"/>
          <w:lang w:val="ro-RO"/>
        </w:rPr>
        <w:t xml:space="preserve"> (CHE)</w:t>
      </w:r>
      <w:r w:rsidR="00504114" w:rsidRPr="00290303">
        <w:rPr>
          <w:rFonts w:ascii="Times New Roman" w:eastAsia="Calibri" w:hAnsi="Times New Roman" w:cs="Times New Roman"/>
          <w:sz w:val="28"/>
          <w:szCs w:val="28"/>
          <w:lang w:val="ro-RO"/>
        </w:rPr>
        <w:t>, precum: CHE-1, CHE-2, Centrala electrică de hidroacumulare și Centrala Hidroelectrică Dubăsari. Avînd în vedere impactul transfrontalier a Nodurilor Hidrotehnice construite pe teritoriul Ucrainei este necesară des</w:t>
      </w:r>
      <w:r w:rsidR="007A0B14" w:rsidRPr="00290303">
        <w:rPr>
          <w:rFonts w:ascii="Times New Roman" w:eastAsia="Calibri" w:hAnsi="Times New Roman" w:cs="Times New Roman"/>
          <w:sz w:val="28"/>
          <w:szCs w:val="28"/>
          <w:lang w:val="ro-RO"/>
        </w:rPr>
        <w:t>c</w:t>
      </w:r>
      <w:r w:rsidR="00BD7510" w:rsidRPr="00290303">
        <w:rPr>
          <w:rFonts w:ascii="Times New Roman" w:eastAsia="Calibri" w:hAnsi="Times New Roman" w:cs="Times New Roman"/>
          <w:sz w:val="28"/>
          <w:szCs w:val="28"/>
          <w:lang w:val="ro-RO"/>
        </w:rPr>
        <w:t>riere</w:t>
      </w:r>
      <w:r w:rsidR="00504114" w:rsidRPr="00290303">
        <w:rPr>
          <w:rFonts w:ascii="Times New Roman" w:eastAsia="Calibri" w:hAnsi="Times New Roman" w:cs="Times New Roman"/>
          <w:sz w:val="28"/>
          <w:szCs w:val="28"/>
          <w:lang w:val="ro-RO"/>
        </w:rPr>
        <w:t xml:space="preserve">a acestora, precum și includerea lor în </w:t>
      </w:r>
      <w:r w:rsidR="00681836" w:rsidRPr="00290303">
        <w:rPr>
          <w:rFonts w:ascii="Times New Roman" w:eastAsia="Calibri" w:hAnsi="Times New Roman" w:cs="Times New Roman"/>
          <w:sz w:val="28"/>
          <w:szCs w:val="28"/>
          <w:lang w:val="ro-RO"/>
        </w:rPr>
        <w:t xml:space="preserve">Planul de gestionare a riscului de inundații </w:t>
      </w:r>
      <w:r w:rsidR="00504114" w:rsidRPr="00290303">
        <w:rPr>
          <w:rFonts w:ascii="Times New Roman" w:eastAsia="Calibri" w:hAnsi="Times New Roman" w:cs="Times New Roman"/>
          <w:sz w:val="28"/>
          <w:szCs w:val="28"/>
          <w:lang w:val="ro-RO"/>
        </w:rPr>
        <w:t xml:space="preserve"> a </w:t>
      </w:r>
      <w:r w:rsidR="00681836" w:rsidRPr="00290303">
        <w:rPr>
          <w:rFonts w:ascii="Times New Roman" w:eastAsia="Calibri" w:hAnsi="Times New Roman" w:cs="Times New Roman"/>
          <w:sz w:val="28"/>
          <w:szCs w:val="28"/>
          <w:lang w:val="ro-RO"/>
        </w:rPr>
        <w:t>Districtul bazinului hidrografic Nistru</w:t>
      </w:r>
      <w:r w:rsidR="00504114" w:rsidRPr="00290303">
        <w:rPr>
          <w:rFonts w:ascii="Times New Roman" w:eastAsia="Calibri" w:hAnsi="Times New Roman" w:cs="Times New Roman"/>
          <w:sz w:val="28"/>
          <w:szCs w:val="28"/>
          <w:lang w:val="ro-RO"/>
        </w:rPr>
        <w:t>.</w:t>
      </w:r>
      <w:r w:rsidRPr="00290303">
        <w:rPr>
          <w:rFonts w:ascii="Times New Roman" w:eastAsia="Calibri" w:hAnsi="Times New Roman" w:cs="Times New Roman"/>
          <w:sz w:val="28"/>
          <w:szCs w:val="28"/>
          <w:lang w:val="ro-RO"/>
        </w:rPr>
        <w:t xml:space="preserve"> </w:t>
      </w:r>
      <w:r w:rsidR="00504114" w:rsidRPr="00290303">
        <w:rPr>
          <w:rFonts w:ascii="Times New Roman" w:eastAsia="Calibri" w:hAnsi="Times New Roman" w:cs="Times New Roman"/>
          <w:sz w:val="28"/>
          <w:szCs w:val="28"/>
          <w:lang w:val="ro-RO"/>
        </w:rPr>
        <w:t>CHE-1 este construită complet pe t</w:t>
      </w:r>
      <w:r w:rsidR="001872C8" w:rsidRPr="00290303">
        <w:rPr>
          <w:rFonts w:ascii="Times New Roman" w:eastAsia="Calibri" w:hAnsi="Times New Roman" w:cs="Times New Roman"/>
          <w:sz w:val="28"/>
          <w:szCs w:val="28"/>
          <w:lang w:val="ro-RO"/>
        </w:rPr>
        <w:t>e</w:t>
      </w:r>
      <w:r w:rsidR="00504114" w:rsidRPr="00290303">
        <w:rPr>
          <w:rFonts w:ascii="Times New Roman" w:eastAsia="Calibri" w:hAnsi="Times New Roman" w:cs="Times New Roman"/>
          <w:sz w:val="28"/>
          <w:szCs w:val="28"/>
          <w:lang w:val="ro-RO"/>
        </w:rPr>
        <w:t>ri</w:t>
      </w:r>
      <w:r w:rsidR="001872C8" w:rsidRPr="00290303">
        <w:rPr>
          <w:rFonts w:ascii="Times New Roman" w:eastAsia="Calibri" w:hAnsi="Times New Roman" w:cs="Times New Roman"/>
          <w:sz w:val="28"/>
          <w:szCs w:val="28"/>
          <w:lang w:val="ro-RO"/>
        </w:rPr>
        <w:t xml:space="preserve">toriul </w:t>
      </w:r>
      <w:r w:rsidR="00504114" w:rsidRPr="00290303">
        <w:rPr>
          <w:rFonts w:ascii="Times New Roman" w:eastAsia="Calibri" w:hAnsi="Times New Roman" w:cs="Times New Roman"/>
          <w:sz w:val="28"/>
          <w:szCs w:val="28"/>
          <w:lang w:val="ro-RO"/>
        </w:rPr>
        <w:t>Ucrainei și este destinată protecției de inun</w:t>
      </w:r>
      <w:r w:rsidR="00D1153F" w:rsidRPr="00290303">
        <w:rPr>
          <w:rFonts w:ascii="Times New Roman" w:eastAsia="Calibri" w:hAnsi="Times New Roman" w:cs="Times New Roman"/>
          <w:sz w:val="28"/>
          <w:szCs w:val="28"/>
          <w:lang w:val="ro-RO"/>
        </w:rPr>
        <w:t>d</w:t>
      </w:r>
      <w:r w:rsidR="00504114" w:rsidRPr="00290303">
        <w:rPr>
          <w:rFonts w:ascii="Times New Roman" w:eastAsia="Calibri" w:hAnsi="Times New Roman" w:cs="Times New Roman"/>
          <w:sz w:val="28"/>
          <w:szCs w:val="28"/>
          <w:lang w:val="ro-RO"/>
        </w:rPr>
        <w:t>ații, producerii energiei electrice, irigării și alimentării cu apă</w:t>
      </w:r>
      <w:r w:rsidR="00D1153F" w:rsidRPr="00290303">
        <w:rPr>
          <w:rFonts w:ascii="Times New Roman" w:eastAsia="Calibri" w:hAnsi="Times New Roman" w:cs="Times New Roman"/>
          <w:sz w:val="28"/>
          <w:szCs w:val="28"/>
          <w:lang w:val="ro-RO"/>
        </w:rPr>
        <w:t xml:space="preserve"> (tabelu</w:t>
      </w:r>
      <w:r w:rsidRPr="00290303">
        <w:rPr>
          <w:rFonts w:ascii="Times New Roman" w:eastAsia="Calibri" w:hAnsi="Times New Roman" w:cs="Times New Roman"/>
          <w:sz w:val="28"/>
          <w:szCs w:val="28"/>
          <w:lang w:val="ro-RO"/>
        </w:rPr>
        <w:t>l</w:t>
      </w:r>
      <w:r w:rsidR="00D1153F" w:rsidRPr="00290303">
        <w:rPr>
          <w:rFonts w:ascii="Times New Roman" w:eastAsia="Calibri" w:hAnsi="Times New Roman" w:cs="Times New Roman"/>
          <w:sz w:val="28"/>
          <w:szCs w:val="28"/>
          <w:lang w:val="ro-RO"/>
        </w:rPr>
        <w:t xml:space="preserve"> 1).</w:t>
      </w:r>
    </w:p>
    <w:p w14:paraId="6D91688F" w14:textId="31FBD377" w:rsidR="00A3026C" w:rsidRPr="00290303" w:rsidRDefault="00A3026C" w:rsidP="00A07BD4">
      <w:pPr>
        <w:spacing w:before="120" w:after="0" w:line="240" w:lineRule="auto"/>
        <w:ind w:firstLine="567"/>
        <w:jc w:val="right"/>
        <w:rPr>
          <w:rFonts w:ascii="Times New Roman" w:hAnsi="Times New Roman" w:cs="Times New Roman"/>
          <w:sz w:val="24"/>
          <w:szCs w:val="24"/>
          <w:lang w:val="en-US"/>
        </w:rPr>
      </w:pPr>
      <w:r w:rsidRPr="00290303">
        <w:rPr>
          <w:rFonts w:ascii="Times New Roman" w:hAnsi="Times New Roman" w:cs="Times New Roman"/>
          <w:sz w:val="24"/>
          <w:szCs w:val="24"/>
          <w:lang w:val="en-US"/>
        </w:rPr>
        <w:t>Tabelul</w:t>
      </w:r>
      <w:r w:rsidR="00D1153F" w:rsidRPr="00290303">
        <w:rPr>
          <w:rFonts w:ascii="Times New Roman" w:hAnsi="Times New Roman" w:cs="Times New Roman"/>
          <w:sz w:val="24"/>
          <w:szCs w:val="24"/>
          <w:lang w:val="ro-RO"/>
        </w:rPr>
        <w:t xml:space="preserve"> 1. </w:t>
      </w:r>
      <w:r w:rsidR="00DA0A88" w:rsidRPr="00290303">
        <w:rPr>
          <w:rFonts w:ascii="Times New Roman" w:hAnsi="Times New Roman" w:cs="Times New Roman"/>
          <w:sz w:val="24"/>
          <w:szCs w:val="24"/>
          <w:lang w:val="en-US"/>
        </w:rPr>
        <w:t>Caracteristicile</w:t>
      </w:r>
      <w:r w:rsidRPr="00290303">
        <w:rPr>
          <w:rFonts w:ascii="Times New Roman" w:hAnsi="Times New Roman" w:cs="Times New Roman"/>
          <w:sz w:val="24"/>
          <w:szCs w:val="24"/>
          <w:lang w:val="en-US"/>
        </w:rPr>
        <w:t xml:space="preserve"> </w:t>
      </w:r>
      <w:r w:rsidR="00DA0A88" w:rsidRPr="00290303">
        <w:rPr>
          <w:rFonts w:ascii="Times New Roman" w:hAnsi="Times New Roman" w:cs="Times New Roman"/>
          <w:sz w:val="24"/>
          <w:szCs w:val="24"/>
          <w:lang w:val="en-US"/>
        </w:rPr>
        <w:t>Centralei Hidroelectrice CHE-1</w:t>
      </w:r>
    </w:p>
    <w:tbl>
      <w:tblPr>
        <w:tblStyle w:val="GrilTabel"/>
        <w:tblW w:w="4966" w:type="pct"/>
        <w:tblLook w:val="04A0" w:firstRow="1" w:lastRow="0" w:firstColumn="1" w:lastColumn="0" w:noHBand="0" w:noVBand="1"/>
      </w:tblPr>
      <w:tblGrid>
        <w:gridCol w:w="3440"/>
        <w:gridCol w:w="3204"/>
        <w:gridCol w:w="1664"/>
        <w:gridCol w:w="1599"/>
      </w:tblGrid>
      <w:tr w:rsidR="00686715" w:rsidRPr="00290303" w14:paraId="7D4A02F2" w14:textId="77777777" w:rsidTr="004A2C93">
        <w:tc>
          <w:tcPr>
            <w:tcW w:w="1736" w:type="pct"/>
          </w:tcPr>
          <w:p w14:paraId="3C3FC474" w14:textId="1EE96B6B" w:rsidR="00686715" w:rsidRPr="00290303" w:rsidRDefault="00686715" w:rsidP="00A07BD4">
            <w:pPr>
              <w:ind w:right="283" w:firstLine="567"/>
              <w:jc w:val="center"/>
              <w:rPr>
                <w:rFonts w:ascii="Times New Roman" w:hAnsi="Times New Roman"/>
                <w:b/>
                <w:iCs/>
                <w:color w:val="auto"/>
                <w:sz w:val="24"/>
                <w:szCs w:val="24"/>
              </w:rPr>
            </w:pPr>
            <w:r w:rsidRPr="00290303">
              <w:rPr>
                <w:rFonts w:ascii="Times New Roman" w:hAnsi="Times New Roman"/>
                <w:b/>
                <w:iCs/>
                <w:color w:val="auto"/>
                <w:sz w:val="24"/>
                <w:szCs w:val="24"/>
              </w:rPr>
              <w:t>Indicatori</w:t>
            </w:r>
          </w:p>
        </w:tc>
        <w:tc>
          <w:tcPr>
            <w:tcW w:w="1617" w:type="pct"/>
          </w:tcPr>
          <w:p w14:paraId="756069E8" w14:textId="0E9C6878" w:rsidR="00686715" w:rsidRPr="00290303" w:rsidRDefault="00686715" w:rsidP="00A07BD4">
            <w:pPr>
              <w:ind w:right="283" w:firstLine="567"/>
              <w:jc w:val="center"/>
              <w:rPr>
                <w:rFonts w:ascii="Times New Roman" w:hAnsi="Times New Roman"/>
                <w:b/>
                <w:iCs/>
                <w:color w:val="auto"/>
                <w:sz w:val="24"/>
                <w:szCs w:val="24"/>
              </w:rPr>
            </w:pPr>
            <w:r w:rsidRPr="00290303">
              <w:rPr>
                <w:rFonts w:ascii="Times New Roman" w:hAnsi="Times New Roman"/>
                <w:b/>
                <w:iCs/>
                <w:color w:val="auto"/>
                <w:sz w:val="24"/>
                <w:szCs w:val="24"/>
              </w:rPr>
              <w:t>Unitate de măsură</w:t>
            </w:r>
          </w:p>
        </w:tc>
        <w:tc>
          <w:tcPr>
            <w:tcW w:w="840" w:type="pct"/>
          </w:tcPr>
          <w:p w14:paraId="0ECBEC56" w14:textId="21608CCD" w:rsidR="00686715" w:rsidRPr="00290303" w:rsidRDefault="00686715" w:rsidP="00A07BD4">
            <w:pPr>
              <w:ind w:right="283" w:firstLine="567"/>
              <w:jc w:val="center"/>
              <w:rPr>
                <w:rFonts w:ascii="Times New Roman" w:hAnsi="Times New Roman"/>
                <w:b/>
                <w:iCs/>
                <w:color w:val="auto"/>
                <w:sz w:val="24"/>
                <w:szCs w:val="24"/>
              </w:rPr>
            </w:pPr>
            <w:r w:rsidRPr="00290303">
              <w:rPr>
                <w:rFonts w:ascii="Times New Roman" w:hAnsi="Times New Roman"/>
                <w:b/>
                <w:iCs/>
                <w:color w:val="auto"/>
                <w:sz w:val="24"/>
                <w:szCs w:val="24"/>
              </w:rPr>
              <w:t>CHE-1</w:t>
            </w:r>
          </w:p>
        </w:tc>
        <w:tc>
          <w:tcPr>
            <w:tcW w:w="807" w:type="pct"/>
          </w:tcPr>
          <w:p w14:paraId="403646E1" w14:textId="100659B6" w:rsidR="00686715" w:rsidRPr="00290303" w:rsidRDefault="00686715" w:rsidP="00A07BD4">
            <w:pPr>
              <w:ind w:right="283" w:firstLine="567"/>
              <w:jc w:val="center"/>
              <w:rPr>
                <w:rFonts w:ascii="Times New Roman" w:hAnsi="Times New Roman"/>
                <w:b/>
                <w:iCs/>
                <w:color w:val="auto"/>
                <w:sz w:val="24"/>
                <w:szCs w:val="24"/>
              </w:rPr>
            </w:pPr>
            <w:r w:rsidRPr="00290303">
              <w:rPr>
                <w:rFonts w:ascii="Times New Roman" w:hAnsi="Times New Roman"/>
                <w:b/>
                <w:iCs/>
                <w:color w:val="auto"/>
                <w:sz w:val="24"/>
                <w:szCs w:val="24"/>
              </w:rPr>
              <w:t>CHE-2</w:t>
            </w:r>
          </w:p>
        </w:tc>
      </w:tr>
      <w:tr w:rsidR="00686715" w:rsidRPr="00290303" w14:paraId="3A6C5403" w14:textId="77777777" w:rsidTr="004A2C93">
        <w:tc>
          <w:tcPr>
            <w:tcW w:w="1736" w:type="pct"/>
          </w:tcPr>
          <w:p w14:paraId="1B5FFC9F" w14:textId="73A1DEEE" w:rsidR="00686715" w:rsidRPr="00290303" w:rsidRDefault="00686715" w:rsidP="00A07BD4">
            <w:pPr>
              <w:ind w:right="283" w:firstLine="567"/>
              <w:jc w:val="both"/>
              <w:rPr>
                <w:rFonts w:ascii="Times New Roman" w:hAnsi="Times New Roman"/>
                <w:color w:val="auto"/>
                <w:sz w:val="24"/>
                <w:szCs w:val="24"/>
              </w:rPr>
            </w:pPr>
            <w:r w:rsidRPr="00290303">
              <w:rPr>
                <w:rFonts w:ascii="Times New Roman" w:hAnsi="Times New Roman"/>
                <w:color w:val="auto"/>
                <w:sz w:val="24"/>
                <w:szCs w:val="24"/>
              </w:rPr>
              <w:t>Puterea instalată</w:t>
            </w:r>
          </w:p>
        </w:tc>
        <w:tc>
          <w:tcPr>
            <w:tcW w:w="1617" w:type="pct"/>
            <w:vAlign w:val="center"/>
          </w:tcPr>
          <w:p w14:paraId="4C6B193B" w14:textId="4D610DBC" w:rsidR="00686715" w:rsidRPr="00290303" w:rsidRDefault="00686715" w:rsidP="00A07BD4">
            <w:pPr>
              <w:ind w:left="76" w:right="283" w:firstLine="567"/>
              <w:rPr>
                <w:rFonts w:ascii="Times New Roman" w:hAnsi="Times New Roman"/>
                <w:color w:val="auto"/>
                <w:sz w:val="24"/>
                <w:szCs w:val="24"/>
              </w:rPr>
            </w:pPr>
            <w:r w:rsidRPr="00290303">
              <w:rPr>
                <w:rFonts w:ascii="Times New Roman" w:hAnsi="Times New Roman"/>
                <w:color w:val="auto"/>
                <w:sz w:val="24"/>
                <w:szCs w:val="24"/>
              </w:rPr>
              <w:t>MW</w:t>
            </w:r>
          </w:p>
        </w:tc>
        <w:tc>
          <w:tcPr>
            <w:tcW w:w="840" w:type="pct"/>
            <w:vAlign w:val="center"/>
          </w:tcPr>
          <w:p w14:paraId="43B3D27C" w14:textId="01889A9D" w:rsidR="00686715" w:rsidRPr="00290303" w:rsidRDefault="00686715"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702</w:t>
            </w:r>
          </w:p>
        </w:tc>
        <w:tc>
          <w:tcPr>
            <w:tcW w:w="807" w:type="pct"/>
            <w:vAlign w:val="center"/>
          </w:tcPr>
          <w:p w14:paraId="649EC805" w14:textId="664306D5" w:rsidR="00686715" w:rsidRPr="00290303" w:rsidRDefault="00686715"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40,8</w:t>
            </w:r>
          </w:p>
        </w:tc>
      </w:tr>
      <w:tr w:rsidR="00686715" w:rsidRPr="00290303" w14:paraId="50BA05FC" w14:textId="77777777" w:rsidTr="004A2C93">
        <w:tc>
          <w:tcPr>
            <w:tcW w:w="1736" w:type="pct"/>
          </w:tcPr>
          <w:p w14:paraId="69F34AEA" w14:textId="0B8483BE" w:rsidR="00686715" w:rsidRPr="00290303" w:rsidRDefault="00686715" w:rsidP="00A07BD4">
            <w:pPr>
              <w:ind w:right="283" w:firstLine="567"/>
              <w:jc w:val="both"/>
              <w:rPr>
                <w:rFonts w:ascii="Times New Roman" w:hAnsi="Times New Roman"/>
                <w:color w:val="auto"/>
                <w:sz w:val="24"/>
                <w:szCs w:val="24"/>
              </w:rPr>
            </w:pPr>
            <w:r w:rsidRPr="00290303">
              <w:rPr>
                <w:rFonts w:ascii="Times New Roman" w:hAnsi="Times New Roman"/>
                <w:color w:val="auto"/>
                <w:sz w:val="24"/>
                <w:szCs w:val="24"/>
              </w:rPr>
              <w:t>Volumul util</w:t>
            </w:r>
          </w:p>
        </w:tc>
        <w:tc>
          <w:tcPr>
            <w:tcW w:w="1617" w:type="pct"/>
            <w:vAlign w:val="center"/>
          </w:tcPr>
          <w:p w14:paraId="358DDAC9" w14:textId="77F1240F" w:rsidR="00686715" w:rsidRPr="00290303" w:rsidRDefault="00686715" w:rsidP="00A07BD4">
            <w:pPr>
              <w:ind w:left="76" w:right="283" w:firstLine="567"/>
              <w:rPr>
                <w:rFonts w:ascii="Times New Roman" w:hAnsi="Times New Roman"/>
                <w:color w:val="auto"/>
                <w:sz w:val="24"/>
                <w:szCs w:val="24"/>
              </w:rPr>
            </w:pPr>
            <w:r w:rsidRPr="00290303">
              <w:rPr>
                <w:rFonts w:ascii="Times New Roman" w:hAnsi="Times New Roman"/>
                <w:color w:val="auto"/>
                <w:sz w:val="24"/>
                <w:szCs w:val="24"/>
                <w:lang w:val="en-US"/>
              </w:rPr>
              <w:t>mln. m</w:t>
            </w:r>
            <w:r w:rsidRPr="00290303">
              <w:rPr>
                <w:rFonts w:ascii="Times New Roman" w:hAnsi="Times New Roman"/>
                <w:color w:val="auto"/>
                <w:sz w:val="24"/>
                <w:szCs w:val="24"/>
                <w:vertAlign w:val="superscript"/>
                <w:lang w:val="en-US"/>
              </w:rPr>
              <w:t>3</w:t>
            </w:r>
          </w:p>
        </w:tc>
        <w:tc>
          <w:tcPr>
            <w:tcW w:w="840" w:type="pct"/>
            <w:vAlign w:val="center"/>
          </w:tcPr>
          <w:p w14:paraId="1E0F3174" w14:textId="70A03413" w:rsidR="00686715" w:rsidRPr="00290303" w:rsidRDefault="00686715"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1907</w:t>
            </w:r>
          </w:p>
        </w:tc>
        <w:tc>
          <w:tcPr>
            <w:tcW w:w="807" w:type="pct"/>
            <w:vAlign w:val="center"/>
          </w:tcPr>
          <w:p w14:paraId="47E90036" w14:textId="346A0859" w:rsidR="00686715" w:rsidRPr="00290303" w:rsidRDefault="00686715"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31,8</w:t>
            </w:r>
          </w:p>
        </w:tc>
      </w:tr>
      <w:tr w:rsidR="00686715" w:rsidRPr="00290303" w14:paraId="05DD057D" w14:textId="77777777" w:rsidTr="004A2C93">
        <w:tc>
          <w:tcPr>
            <w:tcW w:w="1736" w:type="pct"/>
          </w:tcPr>
          <w:p w14:paraId="68DFDC04" w14:textId="4CCAADC7" w:rsidR="00686715" w:rsidRPr="00290303" w:rsidRDefault="00686715" w:rsidP="00A07BD4">
            <w:pPr>
              <w:ind w:right="283" w:firstLine="567"/>
              <w:jc w:val="both"/>
              <w:rPr>
                <w:rFonts w:ascii="Times New Roman" w:hAnsi="Times New Roman"/>
                <w:color w:val="auto"/>
                <w:sz w:val="24"/>
                <w:szCs w:val="24"/>
              </w:rPr>
            </w:pPr>
            <w:r w:rsidRPr="00290303">
              <w:rPr>
                <w:rFonts w:ascii="Times New Roman" w:hAnsi="Times New Roman"/>
                <w:color w:val="auto"/>
                <w:sz w:val="24"/>
                <w:szCs w:val="24"/>
              </w:rPr>
              <w:t>Volumul antiviitură</w:t>
            </w:r>
          </w:p>
        </w:tc>
        <w:tc>
          <w:tcPr>
            <w:tcW w:w="1617" w:type="pct"/>
            <w:vAlign w:val="center"/>
          </w:tcPr>
          <w:p w14:paraId="6F0878FD" w14:textId="50098A5E" w:rsidR="00686715" w:rsidRPr="00290303" w:rsidRDefault="00686715" w:rsidP="00A07BD4">
            <w:pPr>
              <w:ind w:left="76" w:right="283" w:firstLine="567"/>
              <w:rPr>
                <w:rFonts w:ascii="Times New Roman" w:hAnsi="Times New Roman"/>
                <w:color w:val="auto"/>
                <w:sz w:val="24"/>
                <w:szCs w:val="24"/>
                <w:lang w:val="en-US"/>
              </w:rPr>
            </w:pPr>
            <w:r w:rsidRPr="00290303">
              <w:rPr>
                <w:rFonts w:ascii="Times New Roman" w:hAnsi="Times New Roman"/>
                <w:color w:val="auto"/>
                <w:sz w:val="24"/>
                <w:szCs w:val="24"/>
                <w:lang w:val="en-US"/>
              </w:rPr>
              <w:t>mln. m</w:t>
            </w:r>
            <w:r w:rsidRPr="00290303">
              <w:rPr>
                <w:rFonts w:ascii="Times New Roman" w:hAnsi="Times New Roman"/>
                <w:color w:val="auto"/>
                <w:sz w:val="24"/>
                <w:szCs w:val="24"/>
                <w:vertAlign w:val="superscript"/>
                <w:lang w:val="en-US"/>
              </w:rPr>
              <w:t>3</w:t>
            </w:r>
          </w:p>
        </w:tc>
        <w:tc>
          <w:tcPr>
            <w:tcW w:w="840" w:type="pct"/>
            <w:vAlign w:val="center"/>
          </w:tcPr>
          <w:p w14:paraId="3316858F" w14:textId="4CFAC233" w:rsidR="00686715" w:rsidRPr="00290303" w:rsidRDefault="00686715"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570</w:t>
            </w:r>
          </w:p>
        </w:tc>
        <w:tc>
          <w:tcPr>
            <w:tcW w:w="807" w:type="pct"/>
            <w:vAlign w:val="center"/>
          </w:tcPr>
          <w:p w14:paraId="020E9E56" w14:textId="1BF3E564" w:rsidR="00686715" w:rsidRPr="00290303" w:rsidRDefault="00686715"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w:t>
            </w:r>
          </w:p>
        </w:tc>
      </w:tr>
      <w:tr w:rsidR="00686715" w:rsidRPr="00290303" w14:paraId="4C709F9C" w14:textId="77777777" w:rsidTr="004A2C93">
        <w:tc>
          <w:tcPr>
            <w:tcW w:w="1736" w:type="pct"/>
          </w:tcPr>
          <w:p w14:paraId="0B284164" w14:textId="16799C96" w:rsidR="00686715" w:rsidRPr="00290303" w:rsidRDefault="00686715" w:rsidP="00A07BD4">
            <w:pPr>
              <w:ind w:right="283" w:firstLine="567"/>
              <w:jc w:val="both"/>
              <w:rPr>
                <w:rFonts w:ascii="Times New Roman" w:hAnsi="Times New Roman"/>
                <w:color w:val="auto"/>
                <w:sz w:val="24"/>
                <w:szCs w:val="24"/>
                <w:lang w:val="en-US"/>
              </w:rPr>
            </w:pPr>
            <w:r w:rsidRPr="00290303">
              <w:rPr>
                <w:rFonts w:ascii="Times New Roman" w:hAnsi="Times New Roman"/>
                <w:color w:val="auto"/>
                <w:sz w:val="24"/>
                <w:szCs w:val="24"/>
                <w:lang w:val="en-US"/>
              </w:rPr>
              <w:t>Suprafața la NNR</w:t>
            </w:r>
          </w:p>
        </w:tc>
        <w:tc>
          <w:tcPr>
            <w:tcW w:w="1617" w:type="pct"/>
            <w:vAlign w:val="center"/>
          </w:tcPr>
          <w:p w14:paraId="22614D8C" w14:textId="72B03DCA" w:rsidR="00686715" w:rsidRPr="00290303" w:rsidRDefault="00686715" w:rsidP="00A07BD4">
            <w:pPr>
              <w:ind w:left="76" w:right="283" w:firstLine="567"/>
              <w:rPr>
                <w:rFonts w:ascii="Times New Roman" w:hAnsi="Times New Roman"/>
                <w:color w:val="auto"/>
                <w:sz w:val="24"/>
                <w:szCs w:val="24"/>
              </w:rPr>
            </w:pPr>
            <w:r w:rsidRPr="00290303">
              <w:rPr>
                <w:rFonts w:ascii="Times New Roman" w:hAnsi="Times New Roman"/>
                <w:color w:val="auto"/>
                <w:sz w:val="24"/>
                <w:szCs w:val="24"/>
              </w:rPr>
              <w:t>km</w:t>
            </w:r>
            <w:r w:rsidRPr="00290303">
              <w:rPr>
                <w:rFonts w:ascii="Times New Roman" w:hAnsi="Times New Roman"/>
                <w:color w:val="auto"/>
                <w:sz w:val="24"/>
                <w:szCs w:val="24"/>
                <w:vertAlign w:val="superscript"/>
              </w:rPr>
              <w:t>2</w:t>
            </w:r>
          </w:p>
        </w:tc>
        <w:tc>
          <w:tcPr>
            <w:tcW w:w="840" w:type="pct"/>
            <w:vAlign w:val="center"/>
          </w:tcPr>
          <w:p w14:paraId="09E8AF3C" w14:textId="4AF9094D" w:rsidR="00686715" w:rsidRPr="00290303" w:rsidRDefault="00686715"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136</w:t>
            </w:r>
          </w:p>
        </w:tc>
        <w:tc>
          <w:tcPr>
            <w:tcW w:w="807" w:type="pct"/>
            <w:vAlign w:val="center"/>
          </w:tcPr>
          <w:p w14:paraId="3E97464C" w14:textId="76B3FD93" w:rsidR="00686715" w:rsidRPr="00290303" w:rsidRDefault="00686715"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7,3</w:t>
            </w:r>
          </w:p>
        </w:tc>
      </w:tr>
      <w:tr w:rsidR="00686715" w:rsidRPr="00290303" w14:paraId="6B9FD740" w14:textId="77777777" w:rsidTr="004A2C93">
        <w:tc>
          <w:tcPr>
            <w:tcW w:w="1736" w:type="pct"/>
          </w:tcPr>
          <w:p w14:paraId="17A800E3" w14:textId="5278F28B" w:rsidR="00686715" w:rsidRPr="00290303" w:rsidRDefault="00686715" w:rsidP="00A07BD4">
            <w:pPr>
              <w:ind w:right="283" w:firstLine="567"/>
              <w:jc w:val="both"/>
              <w:rPr>
                <w:rFonts w:ascii="Times New Roman" w:hAnsi="Times New Roman"/>
                <w:color w:val="auto"/>
                <w:sz w:val="24"/>
                <w:szCs w:val="24"/>
                <w:lang w:val="en-US"/>
              </w:rPr>
            </w:pPr>
            <w:r w:rsidRPr="00290303">
              <w:rPr>
                <w:rFonts w:ascii="Times New Roman" w:hAnsi="Times New Roman"/>
                <w:color w:val="auto"/>
                <w:sz w:val="24"/>
                <w:szCs w:val="24"/>
                <w:lang w:val="en-US"/>
              </w:rPr>
              <w:t>Lungimea</w:t>
            </w:r>
          </w:p>
        </w:tc>
        <w:tc>
          <w:tcPr>
            <w:tcW w:w="1617" w:type="pct"/>
            <w:vAlign w:val="center"/>
          </w:tcPr>
          <w:p w14:paraId="2336B672" w14:textId="6E3F5329" w:rsidR="00686715" w:rsidRPr="00290303" w:rsidRDefault="00686715" w:rsidP="00A07BD4">
            <w:pPr>
              <w:ind w:left="76" w:right="283" w:firstLine="567"/>
              <w:rPr>
                <w:rFonts w:ascii="Times New Roman" w:hAnsi="Times New Roman"/>
                <w:color w:val="auto"/>
                <w:sz w:val="24"/>
                <w:szCs w:val="24"/>
              </w:rPr>
            </w:pPr>
            <w:r w:rsidRPr="00290303">
              <w:rPr>
                <w:rFonts w:ascii="Times New Roman" w:hAnsi="Times New Roman"/>
                <w:color w:val="auto"/>
                <w:sz w:val="24"/>
                <w:szCs w:val="24"/>
              </w:rPr>
              <w:t>km</w:t>
            </w:r>
          </w:p>
        </w:tc>
        <w:tc>
          <w:tcPr>
            <w:tcW w:w="840" w:type="pct"/>
            <w:vAlign w:val="center"/>
          </w:tcPr>
          <w:p w14:paraId="0501ECD0" w14:textId="4EE6A298" w:rsidR="00686715" w:rsidRPr="00290303" w:rsidRDefault="00686715"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194</w:t>
            </w:r>
          </w:p>
        </w:tc>
        <w:tc>
          <w:tcPr>
            <w:tcW w:w="807" w:type="pct"/>
            <w:vAlign w:val="center"/>
          </w:tcPr>
          <w:p w14:paraId="35E6A049" w14:textId="07347A4D" w:rsidR="00686715" w:rsidRPr="00290303" w:rsidRDefault="00686715"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19,8</w:t>
            </w:r>
          </w:p>
        </w:tc>
      </w:tr>
      <w:tr w:rsidR="00686715" w:rsidRPr="00290303" w14:paraId="6AC19120" w14:textId="77777777" w:rsidTr="004A2C93">
        <w:tc>
          <w:tcPr>
            <w:tcW w:w="1736" w:type="pct"/>
          </w:tcPr>
          <w:p w14:paraId="6E119E12" w14:textId="04FDA65A" w:rsidR="00686715" w:rsidRPr="00290303" w:rsidRDefault="00686715" w:rsidP="00A07BD4">
            <w:pPr>
              <w:ind w:right="283" w:firstLine="567"/>
              <w:jc w:val="both"/>
              <w:rPr>
                <w:rFonts w:ascii="Times New Roman" w:hAnsi="Times New Roman"/>
                <w:color w:val="auto"/>
                <w:sz w:val="24"/>
                <w:szCs w:val="24"/>
                <w:lang w:val="en-US"/>
              </w:rPr>
            </w:pPr>
            <w:r w:rsidRPr="00290303">
              <w:rPr>
                <w:rFonts w:ascii="Times New Roman" w:hAnsi="Times New Roman"/>
                <w:color w:val="auto"/>
                <w:sz w:val="24"/>
                <w:szCs w:val="24"/>
                <w:lang w:val="en-US"/>
              </w:rPr>
              <w:t>Lățimea medie</w:t>
            </w:r>
          </w:p>
        </w:tc>
        <w:tc>
          <w:tcPr>
            <w:tcW w:w="1617" w:type="pct"/>
            <w:vAlign w:val="center"/>
          </w:tcPr>
          <w:p w14:paraId="34EA0111" w14:textId="0E663193" w:rsidR="00686715" w:rsidRPr="00290303" w:rsidRDefault="00686715" w:rsidP="00A07BD4">
            <w:pPr>
              <w:ind w:left="76" w:right="283" w:firstLine="567"/>
              <w:rPr>
                <w:rFonts w:ascii="Times New Roman" w:hAnsi="Times New Roman"/>
                <w:color w:val="auto"/>
                <w:sz w:val="24"/>
                <w:szCs w:val="24"/>
              </w:rPr>
            </w:pPr>
            <w:r w:rsidRPr="00290303">
              <w:rPr>
                <w:rFonts w:ascii="Times New Roman" w:hAnsi="Times New Roman"/>
                <w:color w:val="auto"/>
                <w:sz w:val="24"/>
                <w:szCs w:val="24"/>
              </w:rPr>
              <w:t>metri</w:t>
            </w:r>
          </w:p>
        </w:tc>
        <w:tc>
          <w:tcPr>
            <w:tcW w:w="840" w:type="pct"/>
            <w:vAlign w:val="center"/>
          </w:tcPr>
          <w:p w14:paraId="1037ABA4" w14:textId="00F86FF9" w:rsidR="00686715" w:rsidRPr="00290303" w:rsidRDefault="00686715"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701</w:t>
            </w:r>
          </w:p>
        </w:tc>
        <w:tc>
          <w:tcPr>
            <w:tcW w:w="807" w:type="pct"/>
            <w:vAlign w:val="center"/>
          </w:tcPr>
          <w:p w14:paraId="42C06A7A" w14:textId="0344A1F6" w:rsidR="00686715" w:rsidRPr="00290303" w:rsidRDefault="00686715"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369</w:t>
            </w:r>
          </w:p>
        </w:tc>
      </w:tr>
      <w:tr w:rsidR="00686715" w:rsidRPr="00290303" w14:paraId="54252392" w14:textId="77777777" w:rsidTr="004A2C93">
        <w:tc>
          <w:tcPr>
            <w:tcW w:w="1736" w:type="pct"/>
          </w:tcPr>
          <w:p w14:paraId="7B28041F" w14:textId="2FD26C43" w:rsidR="00686715" w:rsidRPr="00290303" w:rsidRDefault="00686715" w:rsidP="00A07BD4">
            <w:pPr>
              <w:ind w:right="283" w:firstLine="567"/>
              <w:jc w:val="both"/>
              <w:rPr>
                <w:rFonts w:ascii="Times New Roman" w:hAnsi="Times New Roman"/>
                <w:color w:val="auto"/>
                <w:sz w:val="24"/>
                <w:szCs w:val="24"/>
                <w:lang w:val="en-US"/>
              </w:rPr>
            </w:pPr>
            <w:r w:rsidRPr="00290303">
              <w:rPr>
                <w:rFonts w:ascii="Times New Roman" w:hAnsi="Times New Roman"/>
                <w:color w:val="auto"/>
                <w:sz w:val="24"/>
                <w:szCs w:val="24"/>
                <w:lang w:val="en-US"/>
              </w:rPr>
              <w:t>Adîncimea maximă</w:t>
            </w:r>
          </w:p>
        </w:tc>
        <w:tc>
          <w:tcPr>
            <w:tcW w:w="1617" w:type="pct"/>
            <w:vAlign w:val="center"/>
          </w:tcPr>
          <w:p w14:paraId="49332587" w14:textId="3690001C" w:rsidR="00686715" w:rsidRPr="00290303" w:rsidRDefault="00686715" w:rsidP="00A07BD4">
            <w:pPr>
              <w:ind w:left="76" w:right="283" w:firstLine="567"/>
              <w:rPr>
                <w:rFonts w:ascii="Times New Roman" w:hAnsi="Times New Roman"/>
                <w:color w:val="auto"/>
                <w:sz w:val="24"/>
                <w:szCs w:val="24"/>
                <w:lang w:val="en-US"/>
              </w:rPr>
            </w:pPr>
            <w:r w:rsidRPr="00290303">
              <w:rPr>
                <w:rFonts w:ascii="Times New Roman" w:hAnsi="Times New Roman"/>
                <w:color w:val="auto"/>
                <w:sz w:val="24"/>
                <w:szCs w:val="24"/>
                <w:lang w:val="en-US"/>
              </w:rPr>
              <w:t>metri</w:t>
            </w:r>
          </w:p>
        </w:tc>
        <w:tc>
          <w:tcPr>
            <w:tcW w:w="840" w:type="pct"/>
            <w:vAlign w:val="center"/>
          </w:tcPr>
          <w:p w14:paraId="4A338715" w14:textId="55EC5343" w:rsidR="00686715" w:rsidRPr="00290303" w:rsidRDefault="00686715"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54</w:t>
            </w:r>
          </w:p>
        </w:tc>
        <w:tc>
          <w:tcPr>
            <w:tcW w:w="807" w:type="pct"/>
            <w:vAlign w:val="center"/>
          </w:tcPr>
          <w:p w14:paraId="35D1FEB5" w14:textId="7B060081" w:rsidR="00686715" w:rsidRPr="00290303" w:rsidRDefault="00686715"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17,1</w:t>
            </w:r>
          </w:p>
        </w:tc>
      </w:tr>
    </w:tbl>
    <w:p w14:paraId="6ABAC837" w14:textId="57B1D90D" w:rsidR="00686715" w:rsidRPr="00290303" w:rsidRDefault="00686715" w:rsidP="00A07BD4">
      <w:pPr>
        <w:spacing w:after="0" w:line="240" w:lineRule="auto"/>
        <w:ind w:firstLine="567"/>
        <w:jc w:val="both"/>
        <w:rPr>
          <w:rFonts w:ascii="Times New Roman" w:hAnsi="Times New Roman" w:cs="Times New Roman"/>
          <w:sz w:val="20"/>
          <w:szCs w:val="20"/>
          <w:lang w:val="en-US"/>
        </w:rPr>
      </w:pPr>
      <w:r w:rsidRPr="00290303">
        <w:rPr>
          <w:rFonts w:ascii="Times New Roman" w:hAnsi="Times New Roman" w:cs="Times New Roman"/>
          <w:sz w:val="20"/>
          <w:szCs w:val="20"/>
          <w:lang w:val="en-US"/>
        </w:rPr>
        <w:t>Sursa: Regulamentul de exploatare</w:t>
      </w:r>
      <w:r w:rsidR="00DA0A88" w:rsidRPr="00290303">
        <w:rPr>
          <w:rFonts w:ascii="Times New Roman" w:hAnsi="Times New Roman" w:cs="Times New Roman"/>
          <w:sz w:val="20"/>
          <w:szCs w:val="20"/>
          <w:lang w:val="en-US"/>
        </w:rPr>
        <w:t xml:space="preserve"> a CHE-1</w:t>
      </w:r>
      <w:r w:rsidR="00FC112D" w:rsidRPr="00290303">
        <w:rPr>
          <w:rFonts w:ascii="Times New Roman" w:hAnsi="Times New Roman" w:cs="Times New Roman"/>
          <w:sz w:val="20"/>
          <w:szCs w:val="20"/>
          <w:lang w:val="en-US"/>
        </w:rPr>
        <w:t>, 1987</w:t>
      </w:r>
      <w:r w:rsidRPr="00290303">
        <w:rPr>
          <w:rFonts w:ascii="Times New Roman" w:hAnsi="Times New Roman" w:cs="Times New Roman"/>
          <w:sz w:val="20"/>
          <w:szCs w:val="20"/>
          <w:lang w:val="en-US"/>
        </w:rPr>
        <w:t xml:space="preserve"> </w:t>
      </w:r>
    </w:p>
    <w:p w14:paraId="42538298" w14:textId="77777777" w:rsidR="005E3E87" w:rsidRPr="00290303" w:rsidRDefault="005E3E87" w:rsidP="00A07BD4">
      <w:pPr>
        <w:spacing w:before="40" w:after="0" w:line="240" w:lineRule="auto"/>
        <w:ind w:firstLine="567"/>
        <w:jc w:val="both"/>
        <w:rPr>
          <w:rFonts w:ascii="Times New Roman" w:eastAsia="Calibri" w:hAnsi="Times New Roman" w:cs="Times New Roman"/>
          <w:sz w:val="28"/>
          <w:szCs w:val="28"/>
          <w:lang w:val="ro-RO"/>
        </w:rPr>
      </w:pPr>
    </w:p>
    <w:p w14:paraId="77834E38" w14:textId="77777777" w:rsidR="00681836" w:rsidRPr="00290303" w:rsidRDefault="00686715" w:rsidP="00A07BD4">
      <w:pPr>
        <w:spacing w:before="40" w:after="0" w:line="240" w:lineRule="auto"/>
        <w:ind w:firstLine="567"/>
        <w:jc w:val="both"/>
        <w:rPr>
          <w:rFonts w:ascii="Times New Roman" w:eastAsia="Calibri" w:hAnsi="Times New Roman" w:cs="Times New Roman"/>
          <w:sz w:val="28"/>
          <w:szCs w:val="28"/>
          <w:lang w:val="ro-RO"/>
        </w:rPr>
      </w:pPr>
      <w:r w:rsidRPr="00290303">
        <w:rPr>
          <w:rFonts w:ascii="Times New Roman" w:eastAsia="Calibri" w:hAnsi="Times New Roman" w:cs="Times New Roman"/>
          <w:sz w:val="28"/>
          <w:szCs w:val="28"/>
          <w:lang w:val="ro-RO"/>
        </w:rPr>
        <w:t xml:space="preserve">CHE-2 este construită pe teritoriul Ucrainei </w:t>
      </w:r>
      <w:r w:rsidR="00227D6A" w:rsidRPr="00290303">
        <w:rPr>
          <w:rFonts w:ascii="Times New Roman" w:eastAsia="Calibri" w:hAnsi="Times New Roman" w:cs="Times New Roman"/>
          <w:sz w:val="28"/>
          <w:szCs w:val="28"/>
          <w:lang w:val="ro-RO"/>
        </w:rPr>
        <w:t>ș</w:t>
      </w:r>
      <w:r w:rsidRPr="00290303">
        <w:rPr>
          <w:rFonts w:ascii="Times New Roman" w:eastAsia="Calibri" w:hAnsi="Times New Roman" w:cs="Times New Roman"/>
          <w:sz w:val="28"/>
          <w:szCs w:val="28"/>
          <w:lang w:val="ro-RO"/>
        </w:rPr>
        <w:t>i parțial pe teritoriul Republicii</w:t>
      </w:r>
      <w:r w:rsidR="005C3FB0" w:rsidRPr="00290303">
        <w:rPr>
          <w:rFonts w:ascii="Times New Roman" w:eastAsia="Calibri" w:hAnsi="Times New Roman" w:cs="Times New Roman"/>
          <w:sz w:val="28"/>
          <w:szCs w:val="28"/>
          <w:lang w:val="ro-RO"/>
        </w:rPr>
        <w:t xml:space="preserve"> Moldova </w:t>
      </w:r>
      <w:r w:rsidRPr="00290303">
        <w:rPr>
          <w:rFonts w:ascii="Times New Roman" w:eastAsia="Calibri" w:hAnsi="Times New Roman" w:cs="Times New Roman"/>
          <w:sz w:val="28"/>
          <w:szCs w:val="28"/>
          <w:lang w:val="ro-RO"/>
        </w:rPr>
        <w:t xml:space="preserve">și este destinată compensării (egalizării) debitelor neuniforme care trec prin turbinele CHE-1 cu regularizarea zilnică și </w:t>
      </w:r>
      <w:r w:rsidR="0057088B" w:rsidRPr="00290303">
        <w:rPr>
          <w:rFonts w:ascii="Times New Roman" w:eastAsia="Calibri" w:hAnsi="Times New Roman" w:cs="Times New Roman"/>
          <w:sz w:val="28"/>
          <w:szCs w:val="28"/>
          <w:lang w:val="ro-RO"/>
        </w:rPr>
        <w:t>săptămînală a capacității energiei electrice și debitelor de apă.</w:t>
      </w:r>
      <w:r w:rsidR="000C0A70" w:rsidRPr="00290303">
        <w:rPr>
          <w:rFonts w:ascii="Times New Roman" w:eastAsia="Calibri" w:hAnsi="Times New Roman" w:cs="Times New Roman"/>
          <w:sz w:val="28"/>
          <w:szCs w:val="28"/>
          <w:lang w:val="ro-RO"/>
        </w:rPr>
        <w:t xml:space="preserve"> </w:t>
      </w:r>
      <w:r w:rsidR="0057088B" w:rsidRPr="00290303">
        <w:rPr>
          <w:rFonts w:ascii="Times New Roman" w:eastAsia="Calibri" w:hAnsi="Times New Roman" w:cs="Times New Roman"/>
          <w:sz w:val="28"/>
          <w:szCs w:val="28"/>
          <w:lang w:val="ro-RO"/>
        </w:rPr>
        <w:t>Centrala Electrică de Hidroacumulare este amplasată la 5 km aval de CHE-1, care este amplasată complet pe teritoriul Ucrainei și are ca destinație producerea energiei electrice. Puterea instalată este de 2268 MW. Debitul maxim este de 1890 m3/sec, iar producerea energiei el</w:t>
      </w:r>
      <w:r w:rsidR="00681836" w:rsidRPr="00290303">
        <w:rPr>
          <w:rFonts w:ascii="Times New Roman" w:eastAsia="Calibri" w:hAnsi="Times New Roman" w:cs="Times New Roman"/>
          <w:sz w:val="28"/>
          <w:szCs w:val="28"/>
          <w:lang w:val="ro-RO"/>
        </w:rPr>
        <w:t>e</w:t>
      </w:r>
      <w:r w:rsidR="0057088B" w:rsidRPr="00290303">
        <w:rPr>
          <w:rFonts w:ascii="Times New Roman" w:eastAsia="Calibri" w:hAnsi="Times New Roman" w:cs="Times New Roman"/>
          <w:sz w:val="28"/>
          <w:szCs w:val="28"/>
          <w:lang w:val="ro-RO"/>
        </w:rPr>
        <w:t>ctrice multianuale 2720 ml</w:t>
      </w:r>
      <w:r w:rsidR="00003C94" w:rsidRPr="00290303">
        <w:rPr>
          <w:rFonts w:ascii="Times New Roman" w:eastAsia="Calibri" w:hAnsi="Times New Roman" w:cs="Times New Roman"/>
          <w:sz w:val="28"/>
          <w:szCs w:val="28"/>
          <w:lang w:val="ro-RO"/>
        </w:rPr>
        <w:t>n. KW/oră (tabelul 2).</w:t>
      </w:r>
      <w:r w:rsidR="000C0A70" w:rsidRPr="00290303">
        <w:rPr>
          <w:rFonts w:ascii="Times New Roman" w:eastAsia="Calibri" w:hAnsi="Times New Roman" w:cs="Times New Roman"/>
          <w:sz w:val="28"/>
          <w:szCs w:val="28"/>
          <w:lang w:val="ro-RO"/>
        </w:rPr>
        <w:t xml:space="preserve"> </w:t>
      </w:r>
    </w:p>
    <w:p w14:paraId="64908365" w14:textId="035CAC9D" w:rsidR="0057088B" w:rsidRPr="00290303" w:rsidRDefault="0057088B" w:rsidP="00A07BD4">
      <w:pPr>
        <w:spacing w:before="40" w:after="0" w:line="240" w:lineRule="auto"/>
        <w:ind w:firstLine="567"/>
        <w:jc w:val="both"/>
        <w:rPr>
          <w:rFonts w:ascii="Times New Roman" w:eastAsia="Calibri" w:hAnsi="Times New Roman" w:cs="Times New Roman"/>
          <w:sz w:val="28"/>
          <w:szCs w:val="28"/>
          <w:lang w:val="ro-RO"/>
        </w:rPr>
      </w:pPr>
      <w:r w:rsidRPr="00290303">
        <w:rPr>
          <w:rFonts w:ascii="Times New Roman" w:eastAsia="Calibri" w:hAnsi="Times New Roman" w:cs="Times New Roman"/>
          <w:sz w:val="28"/>
          <w:szCs w:val="28"/>
          <w:lang w:val="ro-RO"/>
        </w:rPr>
        <w:t>C</w:t>
      </w:r>
      <w:r w:rsidR="000C0A70" w:rsidRPr="00290303">
        <w:rPr>
          <w:rFonts w:ascii="Times New Roman" w:eastAsia="Calibri" w:hAnsi="Times New Roman" w:cs="Times New Roman"/>
          <w:sz w:val="28"/>
          <w:szCs w:val="28"/>
          <w:lang w:val="ro-RO"/>
        </w:rPr>
        <w:t xml:space="preserve">HE </w:t>
      </w:r>
      <w:r w:rsidRPr="00290303">
        <w:rPr>
          <w:rFonts w:ascii="Times New Roman" w:eastAsia="Calibri" w:hAnsi="Times New Roman" w:cs="Times New Roman"/>
          <w:sz w:val="28"/>
          <w:szCs w:val="28"/>
          <w:lang w:val="ro-RO"/>
        </w:rPr>
        <w:t>Dubăsari care este con</w:t>
      </w:r>
      <w:r w:rsidR="005C3FB0" w:rsidRPr="00290303">
        <w:rPr>
          <w:rFonts w:ascii="Times New Roman" w:eastAsia="Calibri" w:hAnsi="Times New Roman" w:cs="Times New Roman"/>
          <w:sz w:val="28"/>
          <w:szCs w:val="28"/>
          <w:lang w:val="ro-RO"/>
        </w:rPr>
        <w:t>s</w:t>
      </w:r>
      <w:r w:rsidRPr="00290303">
        <w:rPr>
          <w:rFonts w:ascii="Times New Roman" w:eastAsia="Calibri" w:hAnsi="Times New Roman" w:cs="Times New Roman"/>
          <w:sz w:val="28"/>
          <w:szCs w:val="28"/>
          <w:lang w:val="ro-RO"/>
        </w:rPr>
        <w:t>truită pe teritoriul Republicii Moldova este destinată producerii energiei electrice, irigării, asigurării transportului naval, recreerii și pisc</w:t>
      </w:r>
      <w:r w:rsidR="00DA0A88" w:rsidRPr="00290303">
        <w:rPr>
          <w:rFonts w:ascii="Times New Roman" w:eastAsia="Calibri" w:hAnsi="Times New Roman" w:cs="Times New Roman"/>
          <w:sz w:val="28"/>
          <w:szCs w:val="28"/>
          <w:lang w:val="ro-RO"/>
        </w:rPr>
        <w:t>iculturii (tabelul 2).</w:t>
      </w:r>
    </w:p>
    <w:p w14:paraId="13DCBDEC" w14:textId="5191ECFD" w:rsidR="0057088B" w:rsidRPr="00290303" w:rsidRDefault="00DA0A88" w:rsidP="00A07BD4">
      <w:pPr>
        <w:spacing w:before="120" w:after="0" w:line="240" w:lineRule="auto"/>
        <w:ind w:firstLine="567"/>
        <w:jc w:val="right"/>
        <w:rPr>
          <w:rFonts w:ascii="Times New Roman" w:hAnsi="Times New Roman" w:cs="Times New Roman"/>
          <w:sz w:val="24"/>
          <w:szCs w:val="24"/>
          <w:lang w:val="en-US"/>
        </w:rPr>
      </w:pPr>
      <w:r w:rsidRPr="00290303">
        <w:rPr>
          <w:rFonts w:ascii="Times New Roman" w:hAnsi="Times New Roman" w:cs="Times New Roman"/>
          <w:sz w:val="24"/>
          <w:szCs w:val="24"/>
          <w:lang w:val="en-US"/>
        </w:rPr>
        <w:t>Tabelul 2</w:t>
      </w:r>
      <w:r w:rsidR="005C6C5C" w:rsidRPr="00290303">
        <w:rPr>
          <w:rFonts w:ascii="Times New Roman" w:hAnsi="Times New Roman" w:cs="Times New Roman"/>
          <w:sz w:val="24"/>
          <w:szCs w:val="24"/>
          <w:lang w:val="en-US"/>
        </w:rPr>
        <w:t xml:space="preserve">. </w:t>
      </w:r>
      <w:r w:rsidR="0057088B" w:rsidRPr="00290303">
        <w:rPr>
          <w:rFonts w:ascii="Times New Roman" w:hAnsi="Times New Roman" w:cs="Times New Roman"/>
          <w:sz w:val="24"/>
          <w:szCs w:val="24"/>
          <w:lang w:val="en-US"/>
        </w:rPr>
        <w:t xml:space="preserve">Caracteristicile </w:t>
      </w:r>
      <w:r w:rsidRPr="00290303">
        <w:rPr>
          <w:rFonts w:ascii="Times New Roman" w:hAnsi="Times New Roman" w:cs="Times New Roman"/>
          <w:sz w:val="24"/>
          <w:szCs w:val="24"/>
          <w:lang w:val="en-US"/>
        </w:rPr>
        <w:t>principale ale lacului Dubăsari</w:t>
      </w:r>
    </w:p>
    <w:tbl>
      <w:tblPr>
        <w:tblStyle w:val="GrilTabel"/>
        <w:tblW w:w="4966" w:type="pct"/>
        <w:tblLook w:val="04A0" w:firstRow="1" w:lastRow="0" w:firstColumn="1" w:lastColumn="0" w:noHBand="0" w:noVBand="1"/>
      </w:tblPr>
      <w:tblGrid>
        <w:gridCol w:w="4111"/>
        <w:gridCol w:w="3345"/>
        <w:gridCol w:w="2451"/>
      </w:tblGrid>
      <w:tr w:rsidR="0057088B" w:rsidRPr="00290303" w14:paraId="0720186E" w14:textId="77777777" w:rsidTr="007B2360">
        <w:tc>
          <w:tcPr>
            <w:tcW w:w="2075" w:type="pct"/>
          </w:tcPr>
          <w:p w14:paraId="5420D6CC" w14:textId="77777777" w:rsidR="0057088B" w:rsidRPr="00290303" w:rsidRDefault="0057088B" w:rsidP="00A07BD4">
            <w:pPr>
              <w:ind w:firstLine="567"/>
              <w:jc w:val="center"/>
              <w:rPr>
                <w:rFonts w:ascii="Times New Roman" w:hAnsi="Times New Roman"/>
                <w:b/>
                <w:iCs/>
                <w:color w:val="auto"/>
                <w:sz w:val="24"/>
                <w:szCs w:val="24"/>
              </w:rPr>
            </w:pPr>
            <w:r w:rsidRPr="00290303">
              <w:rPr>
                <w:rFonts w:ascii="Times New Roman" w:hAnsi="Times New Roman"/>
                <w:b/>
                <w:iCs/>
                <w:color w:val="auto"/>
                <w:sz w:val="24"/>
                <w:szCs w:val="24"/>
              </w:rPr>
              <w:t>Indicatori</w:t>
            </w:r>
          </w:p>
        </w:tc>
        <w:tc>
          <w:tcPr>
            <w:tcW w:w="1688" w:type="pct"/>
          </w:tcPr>
          <w:p w14:paraId="0ADD36EA" w14:textId="77777777" w:rsidR="0057088B" w:rsidRPr="00290303" w:rsidRDefault="0057088B" w:rsidP="00A07BD4">
            <w:pPr>
              <w:ind w:firstLine="567"/>
              <w:jc w:val="center"/>
              <w:rPr>
                <w:rFonts w:ascii="Times New Roman" w:hAnsi="Times New Roman"/>
                <w:b/>
                <w:iCs/>
                <w:color w:val="auto"/>
                <w:sz w:val="24"/>
                <w:szCs w:val="24"/>
              </w:rPr>
            </w:pPr>
            <w:r w:rsidRPr="00290303">
              <w:rPr>
                <w:rFonts w:ascii="Times New Roman" w:hAnsi="Times New Roman"/>
                <w:b/>
                <w:iCs/>
                <w:color w:val="auto"/>
                <w:sz w:val="24"/>
                <w:szCs w:val="24"/>
              </w:rPr>
              <w:t>Unitate de măsură</w:t>
            </w:r>
          </w:p>
        </w:tc>
        <w:tc>
          <w:tcPr>
            <w:tcW w:w="1237" w:type="pct"/>
          </w:tcPr>
          <w:p w14:paraId="63906A93" w14:textId="6D1E5967" w:rsidR="0057088B" w:rsidRPr="00290303" w:rsidRDefault="0057088B" w:rsidP="00A07BD4">
            <w:pPr>
              <w:ind w:firstLine="567"/>
              <w:jc w:val="center"/>
              <w:rPr>
                <w:rFonts w:ascii="Times New Roman" w:hAnsi="Times New Roman"/>
                <w:b/>
                <w:iCs/>
                <w:color w:val="auto"/>
                <w:sz w:val="24"/>
                <w:szCs w:val="24"/>
              </w:rPr>
            </w:pPr>
            <w:r w:rsidRPr="00290303">
              <w:rPr>
                <w:rFonts w:ascii="Times New Roman" w:hAnsi="Times New Roman"/>
                <w:b/>
                <w:iCs/>
                <w:color w:val="auto"/>
                <w:sz w:val="24"/>
                <w:szCs w:val="24"/>
              </w:rPr>
              <w:t>CH Dubăsari</w:t>
            </w:r>
          </w:p>
        </w:tc>
      </w:tr>
      <w:tr w:rsidR="0057088B" w:rsidRPr="00290303" w14:paraId="4612C309" w14:textId="77777777" w:rsidTr="007B2360">
        <w:tc>
          <w:tcPr>
            <w:tcW w:w="2075" w:type="pct"/>
          </w:tcPr>
          <w:p w14:paraId="7555DDEB" w14:textId="77777777" w:rsidR="0057088B" w:rsidRPr="00290303" w:rsidRDefault="0057088B" w:rsidP="00A07BD4">
            <w:pPr>
              <w:ind w:right="283" w:firstLine="567"/>
              <w:jc w:val="both"/>
              <w:rPr>
                <w:rFonts w:ascii="Times New Roman" w:hAnsi="Times New Roman"/>
                <w:color w:val="auto"/>
                <w:sz w:val="24"/>
                <w:szCs w:val="24"/>
              </w:rPr>
            </w:pPr>
            <w:r w:rsidRPr="00290303">
              <w:rPr>
                <w:rFonts w:ascii="Times New Roman" w:hAnsi="Times New Roman"/>
                <w:color w:val="auto"/>
                <w:sz w:val="24"/>
                <w:szCs w:val="24"/>
              </w:rPr>
              <w:t>Puterea instalată</w:t>
            </w:r>
          </w:p>
        </w:tc>
        <w:tc>
          <w:tcPr>
            <w:tcW w:w="1688" w:type="pct"/>
            <w:vAlign w:val="center"/>
          </w:tcPr>
          <w:p w14:paraId="7A2F75C8" w14:textId="77777777" w:rsidR="0057088B" w:rsidRPr="00290303" w:rsidRDefault="0057088B" w:rsidP="00A07BD4">
            <w:pPr>
              <w:ind w:left="19" w:right="283" w:firstLine="567"/>
              <w:rPr>
                <w:rFonts w:ascii="Times New Roman" w:hAnsi="Times New Roman"/>
                <w:color w:val="auto"/>
                <w:sz w:val="24"/>
                <w:szCs w:val="24"/>
              </w:rPr>
            </w:pPr>
            <w:r w:rsidRPr="00290303">
              <w:rPr>
                <w:rFonts w:ascii="Times New Roman" w:hAnsi="Times New Roman"/>
                <w:color w:val="auto"/>
                <w:sz w:val="24"/>
                <w:szCs w:val="24"/>
              </w:rPr>
              <w:t>MW</w:t>
            </w:r>
          </w:p>
        </w:tc>
        <w:tc>
          <w:tcPr>
            <w:tcW w:w="1237" w:type="pct"/>
            <w:vAlign w:val="center"/>
          </w:tcPr>
          <w:p w14:paraId="09C66BC7" w14:textId="5C931A92" w:rsidR="0057088B" w:rsidRPr="00290303" w:rsidRDefault="0057088B"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50</w:t>
            </w:r>
          </w:p>
        </w:tc>
      </w:tr>
      <w:tr w:rsidR="0057088B" w:rsidRPr="00290303" w14:paraId="6C64D310" w14:textId="77777777" w:rsidTr="007B2360">
        <w:tc>
          <w:tcPr>
            <w:tcW w:w="2075" w:type="pct"/>
          </w:tcPr>
          <w:p w14:paraId="58D100AB" w14:textId="77777777" w:rsidR="0057088B" w:rsidRPr="00290303" w:rsidRDefault="0057088B" w:rsidP="00A07BD4">
            <w:pPr>
              <w:ind w:right="283" w:firstLine="567"/>
              <w:jc w:val="both"/>
              <w:rPr>
                <w:rFonts w:ascii="Times New Roman" w:hAnsi="Times New Roman"/>
                <w:color w:val="auto"/>
                <w:sz w:val="24"/>
                <w:szCs w:val="24"/>
              </w:rPr>
            </w:pPr>
            <w:r w:rsidRPr="00290303">
              <w:rPr>
                <w:rFonts w:ascii="Times New Roman" w:hAnsi="Times New Roman"/>
                <w:color w:val="auto"/>
                <w:sz w:val="24"/>
                <w:szCs w:val="24"/>
              </w:rPr>
              <w:t>Volumul util</w:t>
            </w:r>
          </w:p>
        </w:tc>
        <w:tc>
          <w:tcPr>
            <w:tcW w:w="1688" w:type="pct"/>
            <w:vAlign w:val="center"/>
          </w:tcPr>
          <w:p w14:paraId="65137623" w14:textId="77777777" w:rsidR="0057088B" w:rsidRPr="00290303" w:rsidRDefault="0057088B" w:rsidP="00A07BD4">
            <w:pPr>
              <w:ind w:left="19" w:right="283" w:firstLine="567"/>
              <w:rPr>
                <w:rFonts w:ascii="Times New Roman" w:hAnsi="Times New Roman"/>
                <w:color w:val="auto"/>
                <w:sz w:val="24"/>
                <w:szCs w:val="24"/>
              </w:rPr>
            </w:pPr>
            <w:r w:rsidRPr="00290303">
              <w:rPr>
                <w:rFonts w:ascii="Times New Roman" w:hAnsi="Times New Roman"/>
                <w:color w:val="auto"/>
                <w:sz w:val="24"/>
                <w:szCs w:val="24"/>
                <w:lang w:val="en-US"/>
              </w:rPr>
              <w:t>mln. m</w:t>
            </w:r>
            <w:r w:rsidRPr="00290303">
              <w:rPr>
                <w:rFonts w:ascii="Times New Roman" w:hAnsi="Times New Roman"/>
                <w:color w:val="auto"/>
                <w:sz w:val="24"/>
                <w:szCs w:val="24"/>
                <w:vertAlign w:val="superscript"/>
                <w:lang w:val="en-US"/>
              </w:rPr>
              <w:t>3</w:t>
            </w:r>
          </w:p>
        </w:tc>
        <w:tc>
          <w:tcPr>
            <w:tcW w:w="1237" w:type="pct"/>
            <w:vAlign w:val="center"/>
          </w:tcPr>
          <w:p w14:paraId="36A80AA3" w14:textId="71158712" w:rsidR="0057088B" w:rsidRPr="00290303" w:rsidRDefault="0057088B"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163</w:t>
            </w:r>
          </w:p>
        </w:tc>
      </w:tr>
      <w:tr w:rsidR="0057088B" w:rsidRPr="00290303" w14:paraId="327CAA56" w14:textId="77777777" w:rsidTr="007B2360">
        <w:tc>
          <w:tcPr>
            <w:tcW w:w="2075" w:type="pct"/>
          </w:tcPr>
          <w:p w14:paraId="7301F2B6" w14:textId="77777777" w:rsidR="0057088B" w:rsidRPr="00290303" w:rsidRDefault="0057088B" w:rsidP="00A07BD4">
            <w:pPr>
              <w:ind w:right="283" w:firstLine="567"/>
              <w:jc w:val="both"/>
              <w:rPr>
                <w:rFonts w:ascii="Times New Roman" w:hAnsi="Times New Roman"/>
                <w:color w:val="auto"/>
                <w:sz w:val="24"/>
                <w:szCs w:val="24"/>
              </w:rPr>
            </w:pPr>
            <w:r w:rsidRPr="00290303">
              <w:rPr>
                <w:rFonts w:ascii="Times New Roman" w:hAnsi="Times New Roman"/>
                <w:color w:val="auto"/>
                <w:sz w:val="24"/>
                <w:szCs w:val="24"/>
              </w:rPr>
              <w:t>Volumul antiviitură</w:t>
            </w:r>
          </w:p>
        </w:tc>
        <w:tc>
          <w:tcPr>
            <w:tcW w:w="1688" w:type="pct"/>
            <w:vAlign w:val="center"/>
          </w:tcPr>
          <w:p w14:paraId="2CC93185" w14:textId="77777777" w:rsidR="0057088B" w:rsidRPr="00290303" w:rsidRDefault="0057088B" w:rsidP="00A07BD4">
            <w:pPr>
              <w:ind w:left="19" w:right="283" w:firstLine="567"/>
              <w:rPr>
                <w:rFonts w:ascii="Times New Roman" w:hAnsi="Times New Roman"/>
                <w:color w:val="auto"/>
                <w:sz w:val="24"/>
                <w:szCs w:val="24"/>
                <w:lang w:val="en-US"/>
              </w:rPr>
            </w:pPr>
            <w:r w:rsidRPr="00290303">
              <w:rPr>
                <w:rFonts w:ascii="Times New Roman" w:hAnsi="Times New Roman"/>
                <w:color w:val="auto"/>
                <w:sz w:val="24"/>
                <w:szCs w:val="24"/>
                <w:lang w:val="en-US"/>
              </w:rPr>
              <w:t>mln. m</w:t>
            </w:r>
            <w:r w:rsidRPr="00290303">
              <w:rPr>
                <w:rFonts w:ascii="Times New Roman" w:hAnsi="Times New Roman"/>
                <w:color w:val="auto"/>
                <w:sz w:val="24"/>
                <w:szCs w:val="24"/>
                <w:vertAlign w:val="superscript"/>
                <w:lang w:val="en-US"/>
              </w:rPr>
              <w:t>3</w:t>
            </w:r>
          </w:p>
        </w:tc>
        <w:tc>
          <w:tcPr>
            <w:tcW w:w="1237" w:type="pct"/>
            <w:vAlign w:val="center"/>
          </w:tcPr>
          <w:p w14:paraId="3D7D8978" w14:textId="0C4C0266" w:rsidR="0057088B" w:rsidRPr="00290303" w:rsidRDefault="0057088B"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135</w:t>
            </w:r>
          </w:p>
        </w:tc>
      </w:tr>
      <w:tr w:rsidR="0057088B" w:rsidRPr="00290303" w14:paraId="52FDCBB9" w14:textId="77777777" w:rsidTr="007B2360">
        <w:tc>
          <w:tcPr>
            <w:tcW w:w="2075" w:type="pct"/>
          </w:tcPr>
          <w:p w14:paraId="739F85BF" w14:textId="77777777" w:rsidR="0057088B" w:rsidRPr="00290303" w:rsidRDefault="0057088B" w:rsidP="00A07BD4">
            <w:pPr>
              <w:ind w:right="283" w:firstLine="567"/>
              <w:jc w:val="both"/>
              <w:rPr>
                <w:rFonts w:ascii="Times New Roman" w:hAnsi="Times New Roman"/>
                <w:color w:val="auto"/>
                <w:sz w:val="24"/>
                <w:szCs w:val="24"/>
                <w:lang w:val="en-US"/>
              </w:rPr>
            </w:pPr>
            <w:r w:rsidRPr="00290303">
              <w:rPr>
                <w:rFonts w:ascii="Times New Roman" w:hAnsi="Times New Roman"/>
                <w:color w:val="auto"/>
                <w:sz w:val="24"/>
                <w:szCs w:val="24"/>
                <w:lang w:val="en-US"/>
              </w:rPr>
              <w:t>Suprafața la NNR</w:t>
            </w:r>
          </w:p>
        </w:tc>
        <w:tc>
          <w:tcPr>
            <w:tcW w:w="1688" w:type="pct"/>
            <w:vAlign w:val="center"/>
          </w:tcPr>
          <w:p w14:paraId="49DAEECA" w14:textId="77777777" w:rsidR="0057088B" w:rsidRPr="00290303" w:rsidRDefault="0057088B" w:rsidP="00A07BD4">
            <w:pPr>
              <w:ind w:left="19" w:right="283" w:firstLine="567"/>
              <w:rPr>
                <w:rFonts w:ascii="Times New Roman" w:hAnsi="Times New Roman"/>
                <w:color w:val="auto"/>
                <w:sz w:val="24"/>
                <w:szCs w:val="24"/>
              </w:rPr>
            </w:pPr>
            <w:r w:rsidRPr="00290303">
              <w:rPr>
                <w:rFonts w:ascii="Times New Roman" w:hAnsi="Times New Roman"/>
                <w:color w:val="auto"/>
                <w:sz w:val="24"/>
                <w:szCs w:val="24"/>
              </w:rPr>
              <w:t>km</w:t>
            </w:r>
            <w:r w:rsidRPr="00290303">
              <w:rPr>
                <w:rFonts w:ascii="Times New Roman" w:hAnsi="Times New Roman"/>
                <w:color w:val="auto"/>
                <w:sz w:val="24"/>
                <w:szCs w:val="24"/>
                <w:vertAlign w:val="superscript"/>
              </w:rPr>
              <w:t>2</w:t>
            </w:r>
          </w:p>
        </w:tc>
        <w:tc>
          <w:tcPr>
            <w:tcW w:w="1237" w:type="pct"/>
            <w:vAlign w:val="center"/>
          </w:tcPr>
          <w:p w14:paraId="6F07A5B4" w14:textId="2AE64CAE" w:rsidR="0057088B" w:rsidRPr="00290303" w:rsidRDefault="0057088B"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67,5</w:t>
            </w:r>
          </w:p>
        </w:tc>
      </w:tr>
      <w:tr w:rsidR="0057088B" w:rsidRPr="00290303" w14:paraId="0AAA6CBE" w14:textId="77777777" w:rsidTr="007B2360">
        <w:tc>
          <w:tcPr>
            <w:tcW w:w="2075" w:type="pct"/>
          </w:tcPr>
          <w:p w14:paraId="6D7D5A10" w14:textId="77777777" w:rsidR="0057088B" w:rsidRPr="00290303" w:rsidRDefault="0057088B" w:rsidP="00A07BD4">
            <w:pPr>
              <w:ind w:right="283" w:firstLine="567"/>
              <w:jc w:val="both"/>
              <w:rPr>
                <w:rFonts w:ascii="Times New Roman" w:hAnsi="Times New Roman"/>
                <w:color w:val="auto"/>
                <w:sz w:val="24"/>
                <w:szCs w:val="24"/>
                <w:lang w:val="en-US"/>
              </w:rPr>
            </w:pPr>
            <w:r w:rsidRPr="00290303">
              <w:rPr>
                <w:rFonts w:ascii="Times New Roman" w:hAnsi="Times New Roman"/>
                <w:color w:val="auto"/>
                <w:sz w:val="24"/>
                <w:szCs w:val="24"/>
                <w:lang w:val="en-US"/>
              </w:rPr>
              <w:t>Lungimea</w:t>
            </w:r>
          </w:p>
        </w:tc>
        <w:tc>
          <w:tcPr>
            <w:tcW w:w="1688" w:type="pct"/>
            <w:vAlign w:val="center"/>
          </w:tcPr>
          <w:p w14:paraId="7CF4FA31" w14:textId="77777777" w:rsidR="0057088B" w:rsidRPr="00290303" w:rsidRDefault="0057088B" w:rsidP="00A07BD4">
            <w:pPr>
              <w:ind w:left="19" w:right="283" w:firstLine="567"/>
              <w:rPr>
                <w:rFonts w:ascii="Times New Roman" w:hAnsi="Times New Roman"/>
                <w:color w:val="auto"/>
                <w:sz w:val="24"/>
                <w:szCs w:val="24"/>
              </w:rPr>
            </w:pPr>
            <w:r w:rsidRPr="00290303">
              <w:rPr>
                <w:rFonts w:ascii="Times New Roman" w:hAnsi="Times New Roman"/>
                <w:color w:val="auto"/>
                <w:sz w:val="24"/>
                <w:szCs w:val="24"/>
              </w:rPr>
              <w:t>km</w:t>
            </w:r>
          </w:p>
        </w:tc>
        <w:tc>
          <w:tcPr>
            <w:tcW w:w="1237" w:type="pct"/>
            <w:vAlign w:val="center"/>
          </w:tcPr>
          <w:p w14:paraId="5D2F16AC" w14:textId="79B35730" w:rsidR="0057088B" w:rsidRPr="00290303" w:rsidRDefault="0057088B"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125</w:t>
            </w:r>
          </w:p>
        </w:tc>
      </w:tr>
      <w:tr w:rsidR="0057088B" w:rsidRPr="00290303" w14:paraId="0B8D687C" w14:textId="77777777" w:rsidTr="007B2360">
        <w:tc>
          <w:tcPr>
            <w:tcW w:w="2075" w:type="pct"/>
          </w:tcPr>
          <w:p w14:paraId="471A6B32" w14:textId="77777777" w:rsidR="0057088B" w:rsidRPr="00290303" w:rsidRDefault="0057088B" w:rsidP="00A07BD4">
            <w:pPr>
              <w:ind w:right="283" w:firstLine="567"/>
              <w:jc w:val="both"/>
              <w:rPr>
                <w:rFonts w:ascii="Times New Roman" w:hAnsi="Times New Roman"/>
                <w:color w:val="auto"/>
                <w:sz w:val="24"/>
                <w:szCs w:val="24"/>
                <w:lang w:val="en-US"/>
              </w:rPr>
            </w:pPr>
            <w:r w:rsidRPr="00290303">
              <w:rPr>
                <w:rFonts w:ascii="Times New Roman" w:hAnsi="Times New Roman"/>
                <w:color w:val="auto"/>
                <w:sz w:val="24"/>
                <w:szCs w:val="24"/>
                <w:lang w:val="en-US"/>
              </w:rPr>
              <w:t>Lățimea medie</w:t>
            </w:r>
          </w:p>
        </w:tc>
        <w:tc>
          <w:tcPr>
            <w:tcW w:w="1688" w:type="pct"/>
            <w:vAlign w:val="center"/>
          </w:tcPr>
          <w:p w14:paraId="5B8F4384" w14:textId="77777777" w:rsidR="0057088B" w:rsidRPr="00290303" w:rsidRDefault="0057088B" w:rsidP="00A07BD4">
            <w:pPr>
              <w:ind w:left="19" w:right="283" w:firstLine="567"/>
              <w:rPr>
                <w:rFonts w:ascii="Times New Roman" w:hAnsi="Times New Roman"/>
                <w:color w:val="auto"/>
                <w:sz w:val="24"/>
                <w:szCs w:val="24"/>
              </w:rPr>
            </w:pPr>
            <w:r w:rsidRPr="00290303">
              <w:rPr>
                <w:rFonts w:ascii="Times New Roman" w:hAnsi="Times New Roman"/>
                <w:color w:val="auto"/>
                <w:sz w:val="24"/>
                <w:szCs w:val="24"/>
              </w:rPr>
              <w:t>metri</w:t>
            </w:r>
          </w:p>
        </w:tc>
        <w:tc>
          <w:tcPr>
            <w:tcW w:w="1237" w:type="pct"/>
            <w:vAlign w:val="center"/>
          </w:tcPr>
          <w:p w14:paraId="221DFD71" w14:textId="042AFF15" w:rsidR="0057088B" w:rsidRPr="00290303" w:rsidRDefault="0057088B"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540</w:t>
            </w:r>
          </w:p>
        </w:tc>
      </w:tr>
      <w:tr w:rsidR="0057088B" w:rsidRPr="00290303" w14:paraId="0318F3AA" w14:textId="77777777" w:rsidTr="007B2360">
        <w:tc>
          <w:tcPr>
            <w:tcW w:w="2075" w:type="pct"/>
          </w:tcPr>
          <w:p w14:paraId="4AEE1C36" w14:textId="77777777" w:rsidR="0057088B" w:rsidRPr="00290303" w:rsidRDefault="0057088B" w:rsidP="00A07BD4">
            <w:pPr>
              <w:ind w:right="283" w:firstLine="567"/>
              <w:jc w:val="both"/>
              <w:rPr>
                <w:rFonts w:ascii="Times New Roman" w:hAnsi="Times New Roman"/>
                <w:color w:val="auto"/>
                <w:sz w:val="24"/>
                <w:szCs w:val="24"/>
                <w:lang w:val="en-US"/>
              </w:rPr>
            </w:pPr>
            <w:r w:rsidRPr="00290303">
              <w:rPr>
                <w:rFonts w:ascii="Times New Roman" w:hAnsi="Times New Roman"/>
                <w:color w:val="auto"/>
                <w:sz w:val="24"/>
                <w:szCs w:val="24"/>
                <w:lang w:val="en-US"/>
              </w:rPr>
              <w:t>Adîncimea maximă</w:t>
            </w:r>
          </w:p>
        </w:tc>
        <w:tc>
          <w:tcPr>
            <w:tcW w:w="1688" w:type="pct"/>
            <w:vAlign w:val="center"/>
          </w:tcPr>
          <w:p w14:paraId="2BBD222E" w14:textId="77777777" w:rsidR="0057088B" w:rsidRPr="00290303" w:rsidRDefault="0057088B" w:rsidP="00A07BD4">
            <w:pPr>
              <w:ind w:left="19" w:right="283" w:firstLine="567"/>
              <w:rPr>
                <w:rFonts w:ascii="Times New Roman" w:hAnsi="Times New Roman"/>
                <w:color w:val="auto"/>
                <w:sz w:val="24"/>
                <w:szCs w:val="24"/>
                <w:lang w:val="en-US"/>
              </w:rPr>
            </w:pPr>
            <w:r w:rsidRPr="00290303">
              <w:rPr>
                <w:rFonts w:ascii="Times New Roman" w:hAnsi="Times New Roman"/>
                <w:color w:val="auto"/>
                <w:sz w:val="24"/>
                <w:szCs w:val="24"/>
                <w:lang w:val="en-US"/>
              </w:rPr>
              <w:t>metri</w:t>
            </w:r>
          </w:p>
        </w:tc>
        <w:tc>
          <w:tcPr>
            <w:tcW w:w="1237" w:type="pct"/>
            <w:vAlign w:val="center"/>
          </w:tcPr>
          <w:p w14:paraId="11D4FB08" w14:textId="3B312F60" w:rsidR="0057088B" w:rsidRPr="00290303" w:rsidRDefault="0057088B" w:rsidP="00A07BD4">
            <w:pPr>
              <w:ind w:right="283" w:firstLine="567"/>
              <w:jc w:val="center"/>
              <w:rPr>
                <w:rFonts w:ascii="Times New Roman" w:hAnsi="Times New Roman"/>
                <w:color w:val="auto"/>
                <w:sz w:val="24"/>
                <w:szCs w:val="24"/>
              </w:rPr>
            </w:pPr>
            <w:r w:rsidRPr="00290303">
              <w:rPr>
                <w:rFonts w:ascii="Times New Roman" w:hAnsi="Times New Roman"/>
                <w:color w:val="auto"/>
                <w:sz w:val="24"/>
                <w:szCs w:val="24"/>
              </w:rPr>
              <w:t>19,9</w:t>
            </w:r>
          </w:p>
        </w:tc>
      </w:tr>
    </w:tbl>
    <w:p w14:paraId="1556B6AA" w14:textId="77777777" w:rsidR="00681836" w:rsidRPr="00290303" w:rsidRDefault="00681836" w:rsidP="00A07BD4">
      <w:pPr>
        <w:spacing w:after="0" w:line="240" w:lineRule="auto"/>
        <w:ind w:firstLine="567"/>
        <w:jc w:val="both"/>
        <w:rPr>
          <w:rFonts w:ascii="Times New Roman" w:eastAsia="Calibri" w:hAnsi="Times New Roman" w:cs="Times New Roman"/>
          <w:sz w:val="28"/>
          <w:szCs w:val="28"/>
          <w:lang w:val="ro-RO"/>
        </w:rPr>
      </w:pPr>
    </w:p>
    <w:p w14:paraId="426BD397" w14:textId="4ED9FF1E" w:rsidR="00681836" w:rsidRPr="00290303" w:rsidRDefault="00ED41DD" w:rsidP="00A07BD4">
      <w:pPr>
        <w:spacing w:after="0" w:line="240" w:lineRule="auto"/>
        <w:ind w:firstLine="567"/>
        <w:jc w:val="both"/>
        <w:rPr>
          <w:rFonts w:ascii="Times New Roman" w:eastAsia="Calibri" w:hAnsi="Times New Roman" w:cs="Times New Roman"/>
          <w:sz w:val="28"/>
          <w:szCs w:val="28"/>
          <w:lang w:val="ro-RO"/>
        </w:rPr>
      </w:pPr>
      <w:r w:rsidRPr="00290303">
        <w:rPr>
          <w:rFonts w:ascii="Times New Roman" w:eastAsia="Calibri" w:hAnsi="Times New Roman" w:cs="Times New Roman"/>
          <w:sz w:val="28"/>
          <w:szCs w:val="28"/>
          <w:lang w:val="ro-RO"/>
        </w:rPr>
        <w:t xml:space="preserve">Lacul de la Dubăsari a avut un impact semnificativ asupra vîrfului viiturilor pe rîul </w:t>
      </w:r>
      <w:r w:rsidR="005C3FB0" w:rsidRPr="00290303">
        <w:rPr>
          <w:rFonts w:ascii="Times New Roman" w:eastAsia="Calibri" w:hAnsi="Times New Roman" w:cs="Times New Roman"/>
          <w:sz w:val="28"/>
          <w:szCs w:val="28"/>
          <w:lang w:val="ro-RO"/>
        </w:rPr>
        <w:t>Nistru după ce a fost construit</w:t>
      </w:r>
      <w:r w:rsidRPr="00290303">
        <w:rPr>
          <w:rFonts w:ascii="Times New Roman" w:eastAsia="Calibri" w:hAnsi="Times New Roman" w:cs="Times New Roman"/>
          <w:sz w:val="28"/>
          <w:szCs w:val="28"/>
          <w:lang w:val="ro-RO"/>
        </w:rPr>
        <w:t xml:space="preserve"> în anul 1955. </w:t>
      </w:r>
      <w:r w:rsidR="005E1CD7" w:rsidRPr="00290303">
        <w:rPr>
          <w:rFonts w:ascii="Times New Roman" w:eastAsia="Calibri" w:hAnsi="Times New Roman" w:cs="Times New Roman"/>
          <w:sz w:val="28"/>
          <w:szCs w:val="28"/>
          <w:lang w:val="ro-RO"/>
        </w:rPr>
        <w:t xml:space="preserve">Menționăm </w:t>
      </w:r>
      <w:r w:rsidR="0078440D" w:rsidRPr="00290303">
        <w:rPr>
          <w:rFonts w:ascii="Times New Roman" w:eastAsia="Calibri" w:hAnsi="Times New Roman" w:cs="Times New Roman"/>
          <w:sz w:val="28"/>
          <w:szCs w:val="28"/>
          <w:lang w:val="ro-RO"/>
        </w:rPr>
        <w:t xml:space="preserve">faptul că reducerea </w:t>
      </w:r>
      <w:r w:rsidR="00681836" w:rsidRPr="00290303">
        <w:rPr>
          <w:rFonts w:ascii="Times New Roman" w:eastAsia="Calibri" w:hAnsi="Times New Roman" w:cs="Times New Roman"/>
          <w:sz w:val="28"/>
          <w:szCs w:val="28"/>
          <w:lang w:val="ro-RO"/>
        </w:rPr>
        <w:t>vî</w:t>
      </w:r>
      <w:r w:rsidR="005E1CD7" w:rsidRPr="00290303">
        <w:rPr>
          <w:rFonts w:ascii="Times New Roman" w:eastAsia="Calibri" w:hAnsi="Times New Roman" w:cs="Times New Roman"/>
          <w:sz w:val="28"/>
          <w:szCs w:val="28"/>
          <w:lang w:val="ro-RO"/>
        </w:rPr>
        <w:t xml:space="preserve">rfului fluxurilor de inundații în 2008 și 2010 </w:t>
      </w:r>
      <w:r w:rsidR="0078440D" w:rsidRPr="00290303">
        <w:rPr>
          <w:rFonts w:ascii="Times New Roman" w:eastAsia="Calibri" w:hAnsi="Times New Roman" w:cs="Times New Roman"/>
          <w:sz w:val="28"/>
          <w:szCs w:val="28"/>
          <w:lang w:val="ro-RO"/>
        </w:rPr>
        <w:t xml:space="preserve">a fost între </w:t>
      </w:r>
      <w:r w:rsidRPr="00290303">
        <w:rPr>
          <w:rFonts w:ascii="Times New Roman" w:eastAsia="Calibri" w:hAnsi="Times New Roman" w:cs="Times New Roman"/>
          <w:sz w:val="28"/>
          <w:szCs w:val="28"/>
          <w:lang w:val="ro-RO"/>
        </w:rPr>
        <w:t>15% și 5</w:t>
      </w:r>
      <w:r w:rsidR="0078440D" w:rsidRPr="00290303">
        <w:rPr>
          <w:rFonts w:ascii="Times New Roman" w:eastAsia="Calibri" w:hAnsi="Times New Roman" w:cs="Times New Roman"/>
          <w:sz w:val="28"/>
          <w:szCs w:val="28"/>
          <w:lang w:val="ro-RO"/>
        </w:rPr>
        <w:t>%</w:t>
      </w:r>
      <w:r w:rsidRPr="00290303">
        <w:rPr>
          <w:rFonts w:ascii="Times New Roman" w:eastAsia="Calibri" w:hAnsi="Times New Roman" w:cs="Times New Roman"/>
          <w:sz w:val="28"/>
          <w:szCs w:val="28"/>
          <w:lang w:val="ro-RO"/>
        </w:rPr>
        <w:t>, comparativ cu 30% în 1969</w:t>
      </w:r>
      <w:r w:rsidR="005E1CD7" w:rsidRPr="00290303">
        <w:rPr>
          <w:rFonts w:ascii="Times New Roman" w:eastAsia="Calibri" w:hAnsi="Times New Roman" w:cs="Times New Roman"/>
          <w:sz w:val="28"/>
          <w:szCs w:val="28"/>
          <w:lang w:val="ro-RO"/>
        </w:rPr>
        <w:t xml:space="preserve">. </w:t>
      </w:r>
      <w:r w:rsidRPr="00290303">
        <w:rPr>
          <w:rFonts w:ascii="Times New Roman" w:eastAsia="Calibri" w:hAnsi="Times New Roman" w:cs="Times New Roman"/>
          <w:sz w:val="28"/>
          <w:szCs w:val="28"/>
          <w:lang w:val="ro-RO"/>
        </w:rPr>
        <w:t>Barajul și acumularea de la Novodnestrovsk pe rîul Nistru are un impact major asupra fluxurilor de inundații.</w:t>
      </w:r>
      <w:r w:rsidR="007949C4" w:rsidRPr="00290303">
        <w:rPr>
          <w:rFonts w:ascii="Times New Roman" w:eastAsia="Calibri" w:hAnsi="Times New Roman" w:cs="Times New Roman"/>
          <w:sz w:val="28"/>
          <w:szCs w:val="28"/>
          <w:lang w:val="ro-RO"/>
        </w:rPr>
        <w:t xml:space="preserve"> Menționăm faptul că reducerea vîrfurilor inundațiilor în 2008 și 2010 a fost între 40% și 50%. De asemenea, evacuările de apă din barajul Novodnistrovsk </w:t>
      </w:r>
      <w:r w:rsidR="0078440D" w:rsidRPr="00290303">
        <w:rPr>
          <w:rFonts w:ascii="Times New Roman" w:eastAsia="Calibri" w:hAnsi="Times New Roman" w:cs="Times New Roman"/>
          <w:sz w:val="28"/>
          <w:szCs w:val="28"/>
          <w:lang w:val="ro-RO"/>
        </w:rPr>
        <w:t>a</w:t>
      </w:r>
      <w:r w:rsidR="005E1CD7" w:rsidRPr="00290303">
        <w:rPr>
          <w:rFonts w:ascii="Times New Roman" w:eastAsia="Calibri" w:hAnsi="Times New Roman" w:cs="Times New Roman"/>
          <w:sz w:val="28"/>
          <w:szCs w:val="28"/>
          <w:lang w:val="ro-RO"/>
        </w:rPr>
        <w:t>u</w:t>
      </w:r>
      <w:r w:rsidR="0078440D" w:rsidRPr="00290303">
        <w:rPr>
          <w:rFonts w:ascii="Times New Roman" w:eastAsia="Calibri" w:hAnsi="Times New Roman" w:cs="Times New Roman"/>
          <w:sz w:val="28"/>
          <w:szCs w:val="28"/>
          <w:lang w:val="ro-RO"/>
        </w:rPr>
        <w:t xml:space="preserve"> condus la eșecul </w:t>
      </w:r>
      <w:r w:rsidR="005E1CD7" w:rsidRPr="00290303">
        <w:rPr>
          <w:rFonts w:ascii="Times New Roman" w:eastAsia="Calibri" w:hAnsi="Times New Roman" w:cs="Times New Roman"/>
          <w:sz w:val="28"/>
          <w:szCs w:val="28"/>
          <w:lang w:val="ro-RO"/>
        </w:rPr>
        <w:t xml:space="preserve">de terasamente în aval de </w:t>
      </w:r>
      <w:r w:rsidR="007949C4" w:rsidRPr="00290303">
        <w:rPr>
          <w:rFonts w:ascii="Times New Roman" w:eastAsia="Calibri" w:hAnsi="Times New Roman" w:cs="Times New Roman"/>
          <w:sz w:val="28"/>
          <w:szCs w:val="28"/>
          <w:lang w:val="ro-RO"/>
        </w:rPr>
        <w:t>baraje. Impactul acestor rezervoare mari depinde în mare măsură de modul în care barajele sunt operate.</w:t>
      </w:r>
      <w:r w:rsidR="000C0A70" w:rsidRPr="00290303">
        <w:rPr>
          <w:rFonts w:ascii="Times New Roman" w:eastAsia="Calibri" w:hAnsi="Times New Roman" w:cs="Times New Roman"/>
          <w:sz w:val="28"/>
          <w:szCs w:val="28"/>
          <w:lang w:val="ro-RO"/>
        </w:rPr>
        <w:t xml:space="preserve"> </w:t>
      </w:r>
      <w:r w:rsidR="0078440D" w:rsidRPr="00290303">
        <w:rPr>
          <w:rFonts w:ascii="Times New Roman" w:eastAsia="Calibri" w:hAnsi="Times New Roman" w:cs="Times New Roman"/>
          <w:sz w:val="28"/>
          <w:szCs w:val="28"/>
          <w:lang w:val="ro-RO"/>
        </w:rPr>
        <w:t>Informațiile de</w:t>
      </w:r>
      <w:r w:rsidR="005E1CD7" w:rsidRPr="00290303">
        <w:rPr>
          <w:rFonts w:ascii="Times New Roman" w:eastAsia="Calibri" w:hAnsi="Times New Roman" w:cs="Times New Roman"/>
          <w:sz w:val="28"/>
          <w:szCs w:val="28"/>
          <w:lang w:val="ro-RO"/>
        </w:rPr>
        <w:t xml:space="preserve">spre </w:t>
      </w:r>
      <w:r w:rsidR="0078440D" w:rsidRPr="00290303">
        <w:rPr>
          <w:rFonts w:ascii="Times New Roman" w:eastAsia="Calibri" w:hAnsi="Times New Roman" w:cs="Times New Roman"/>
          <w:sz w:val="28"/>
          <w:szCs w:val="28"/>
          <w:lang w:val="ro-RO"/>
        </w:rPr>
        <w:t xml:space="preserve">baraje și lacuri de acumulare </w:t>
      </w:r>
      <w:r w:rsidR="005E1CD7" w:rsidRPr="00290303">
        <w:rPr>
          <w:rFonts w:ascii="Times New Roman" w:eastAsia="Calibri" w:hAnsi="Times New Roman" w:cs="Times New Roman"/>
          <w:sz w:val="28"/>
          <w:szCs w:val="28"/>
          <w:lang w:val="ro-RO"/>
        </w:rPr>
        <w:t xml:space="preserve">amplasate în limitele </w:t>
      </w:r>
      <w:r w:rsidR="00681836" w:rsidRPr="00290303">
        <w:rPr>
          <w:rFonts w:ascii="Times New Roman" w:eastAsia="Calibri" w:hAnsi="Times New Roman" w:cs="Times New Roman"/>
          <w:sz w:val="28"/>
          <w:szCs w:val="28"/>
          <w:lang w:val="ro-RO"/>
        </w:rPr>
        <w:t xml:space="preserve">Districtul bazinului hidrografic Nistru </w:t>
      </w:r>
      <w:r w:rsidR="005E1CD7" w:rsidRPr="00290303">
        <w:rPr>
          <w:rFonts w:ascii="Times New Roman" w:eastAsia="Calibri" w:hAnsi="Times New Roman" w:cs="Times New Roman"/>
          <w:sz w:val="28"/>
          <w:szCs w:val="28"/>
          <w:lang w:val="ro-RO"/>
        </w:rPr>
        <w:t xml:space="preserve">sunt depășite. </w:t>
      </w:r>
      <w:r w:rsidR="000C3973" w:rsidRPr="00290303">
        <w:rPr>
          <w:rFonts w:ascii="Times New Roman" w:eastAsia="Calibri" w:hAnsi="Times New Roman" w:cs="Times New Roman"/>
          <w:sz w:val="28"/>
          <w:szCs w:val="28"/>
          <w:lang w:val="ro-RO"/>
        </w:rPr>
        <w:t xml:space="preserve">Unele baraje au eșuat, altele au fost deteriorate, dar în același </w:t>
      </w:r>
      <w:r w:rsidR="00676124" w:rsidRPr="00290303">
        <w:rPr>
          <w:rFonts w:ascii="Times New Roman" w:eastAsia="Calibri" w:hAnsi="Times New Roman" w:cs="Times New Roman"/>
          <w:sz w:val="28"/>
          <w:szCs w:val="28"/>
          <w:lang w:val="ro-RO"/>
        </w:rPr>
        <w:t xml:space="preserve">timp altele au fost construite. </w:t>
      </w:r>
      <w:r w:rsidR="0078440D" w:rsidRPr="00290303">
        <w:rPr>
          <w:rFonts w:ascii="Times New Roman" w:eastAsia="Calibri" w:hAnsi="Times New Roman" w:cs="Times New Roman"/>
          <w:sz w:val="28"/>
          <w:szCs w:val="28"/>
          <w:lang w:val="ro-RO"/>
        </w:rPr>
        <w:t>Rezervo</w:t>
      </w:r>
      <w:r w:rsidR="002D28F0" w:rsidRPr="00290303">
        <w:rPr>
          <w:rFonts w:ascii="Times New Roman" w:eastAsia="Calibri" w:hAnsi="Times New Roman" w:cs="Times New Roman"/>
          <w:sz w:val="28"/>
          <w:szCs w:val="28"/>
          <w:lang w:val="ro-RO"/>
        </w:rPr>
        <w:t xml:space="preserve">arele sunt utilizate pentru irigații, </w:t>
      </w:r>
      <w:r w:rsidR="0078440D" w:rsidRPr="00290303">
        <w:rPr>
          <w:rFonts w:ascii="Times New Roman" w:eastAsia="Calibri" w:hAnsi="Times New Roman" w:cs="Times New Roman"/>
          <w:sz w:val="28"/>
          <w:szCs w:val="28"/>
          <w:lang w:val="ro-RO"/>
        </w:rPr>
        <w:t xml:space="preserve">pescuit și recreație, </w:t>
      </w:r>
      <w:r w:rsidR="00681836" w:rsidRPr="00290303">
        <w:rPr>
          <w:rFonts w:ascii="Times New Roman" w:eastAsia="Calibri" w:hAnsi="Times New Roman" w:cs="Times New Roman"/>
          <w:sz w:val="28"/>
          <w:szCs w:val="28"/>
          <w:lang w:val="ro-RO"/>
        </w:rPr>
        <w:t>deș</w:t>
      </w:r>
      <w:r w:rsidR="00F05F2D" w:rsidRPr="00290303">
        <w:rPr>
          <w:rFonts w:ascii="Times New Roman" w:eastAsia="Calibri" w:hAnsi="Times New Roman" w:cs="Times New Roman"/>
          <w:sz w:val="28"/>
          <w:szCs w:val="28"/>
          <w:lang w:val="ro-RO"/>
        </w:rPr>
        <w:t xml:space="preserve">i, în mare parte, </w:t>
      </w:r>
      <w:r w:rsidR="0078440D" w:rsidRPr="00290303">
        <w:rPr>
          <w:rFonts w:ascii="Times New Roman" w:eastAsia="Calibri" w:hAnsi="Times New Roman" w:cs="Times New Roman"/>
          <w:sz w:val="28"/>
          <w:szCs w:val="28"/>
          <w:lang w:val="ro-RO"/>
        </w:rPr>
        <w:t xml:space="preserve">calitatea apei </w:t>
      </w:r>
      <w:r w:rsidR="00F05F2D" w:rsidRPr="00290303">
        <w:rPr>
          <w:rFonts w:ascii="Times New Roman" w:eastAsia="Calibri" w:hAnsi="Times New Roman" w:cs="Times New Roman"/>
          <w:sz w:val="28"/>
          <w:szCs w:val="28"/>
          <w:lang w:val="ro-RO"/>
        </w:rPr>
        <w:t>este nesatisfăcătoare</w:t>
      </w:r>
      <w:r w:rsidR="0078440D" w:rsidRPr="00290303">
        <w:rPr>
          <w:rFonts w:ascii="Times New Roman" w:eastAsia="Calibri" w:hAnsi="Times New Roman" w:cs="Times New Roman"/>
          <w:sz w:val="28"/>
          <w:szCs w:val="28"/>
          <w:lang w:val="ro-RO"/>
        </w:rPr>
        <w:t>.</w:t>
      </w:r>
      <w:r w:rsidR="000C0A70" w:rsidRPr="00290303">
        <w:rPr>
          <w:rFonts w:ascii="Times New Roman" w:eastAsia="Calibri" w:hAnsi="Times New Roman" w:cs="Times New Roman"/>
          <w:sz w:val="28"/>
          <w:szCs w:val="28"/>
          <w:lang w:val="ro-RO"/>
        </w:rPr>
        <w:t xml:space="preserve"> </w:t>
      </w:r>
      <w:r w:rsidR="002D28F0" w:rsidRPr="00290303">
        <w:rPr>
          <w:rFonts w:ascii="Times New Roman" w:eastAsia="Calibri" w:hAnsi="Times New Roman" w:cs="Times New Roman"/>
          <w:sz w:val="28"/>
          <w:szCs w:val="28"/>
          <w:lang w:val="ro-RO"/>
        </w:rPr>
        <w:t>A</w:t>
      </w:r>
      <w:r w:rsidR="0078440D" w:rsidRPr="00290303">
        <w:rPr>
          <w:rFonts w:ascii="Times New Roman" w:eastAsia="Calibri" w:hAnsi="Times New Roman" w:cs="Times New Roman"/>
          <w:sz w:val="28"/>
          <w:szCs w:val="28"/>
          <w:lang w:val="ro-RO"/>
        </w:rPr>
        <w:t>proximativ 50% din rezervoare</w:t>
      </w:r>
      <w:r w:rsidR="002D28F0" w:rsidRPr="00290303">
        <w:rPr>
          <w:rFonts w:ascii="Times New Roman" w:eastAsia="Calibri" w:hAnsi="Times New Roman" w:cs="Times New Roman"/>
          <w:sz w:val="28"/>
          <w:szCs w:val="28"/>
          <w:lang w:val="ro-RO"/>
        </w:rPr>
        <w:t>le</w:t>
      </w:r>
      <w:r w:rsidR="0078440D" w:rsidRPr="00290303">
        <w:rPr>
          <w:rFonts w:ascii="Times New Roman" w:eastAsia="Calibri" w:hAnsi="Times New Roman" w:cs="Times New Roman"/>
          <w:sz w:val="28"/>
          <w:szCs w:val="28"/>
          <w:lang w:val="ro-RO"/>
        </w:rPr>
        <w:t xml:space="preserve"> fixe </w:t>
      </w:r>
      <w:r w:rsidR="002D28F0" w:rsidRPr="00290303">
        <w:rPr>
          <w:rFonts w:ascii="Times New Roman" w:eastAsia="Calibri" w:hAnsi="Times New Roman" w:cs="Times New Roman"/>
          <w:sz w:val="28"/>
          <w:szCs w:val="28"/>
          <w:lang w:val="ro-RO"/>
        </w:rPr>
        <w:t xml:space="preserve">sunt pline cu apă, </w:t>
      </w:r>
      <w:r w:rsidR="0078440D" w:rsidRPr="00290303">
        <w:rPr>
          <w:rFonts w:ascii="Times New Roman" w:eastAsia="Calibri" w:hAnsi="Times New Roman" w:cs="Times New Roman"/>
          <w:sz w:val="28"/>
          <w:szCs w:val="28"/>
          <w:lang w:val="ro-RO"/>
        </w:rPr>
        <w:t>ceea ce înseamnă că fluxul din aval va avea loc numai a</w:t>
      </w:r>
      <w:r w:rsidR="006C405F">
        <w:rPr>
          <w:rFonts w:ascii="Times New Roman" w:eastAsia="Calibri" w:hAnsi="Times New Roman" w:cs="Times New Roman"/>
          <w:sz w:val="28"/>
          <w:szCs w:val="28"/>
          <w:lang w:val="ro-RO"/>
        </w:rPr>
        <w:t>tunci cî</w:t>
      </w:r>
      <w:r w:rsidR="00681836" w:rsidRPr="00290303">
        <w:rPr>
          <w:rFonts w:ascii="Times New Roman" w:eastAsia="Calibri" w:hAnsi="Times New Roman" w:cs="Times New Roman"/>
          <w:sz w:val="28"/>
          <w:szCs w:val="28"/>
          <w:lang w:val="ro-RO"/>
        </w:rPr>
        <w:t>nd rezervorul este plin,</w:t>
      </w:r>
      <w:r w:rsidR="00676124" w:rsidRPr="00290303">
        <w:rPr>
          <w:rFonts w:ascii="Times New Roman" w:eastAsia="Calibri" w:hAnsi="Times New Roman" w:cs="Times New Roman"/>
          <w:sz w:val="28"/>
          <w:szCs w:val="28"/>
          <w:lang w:val="ro-RO"/>
        </w:rPr>
        <w:t xml:space="preserve"> i</w:t>
      </w:r>
      <w:r w:rsidR="000C3973" w:rsidRPr="00290303">
        <w:rPr>
          <w:rFonts w:ascii="Times New Roman" w:eastAsia="Calibri" w:hAnsi="Times New Roman" w:cs="Times New Roman"/>
          <w:sz w:val="28"/>
          <w:szCs w:val="28"/>
          <w:lang w:val="ro-RO"/>
        </w:rPr>
        <w:t>ar</w:t>
      </w:r>
      <w:r w:rsidR="00676124" w:rsidRPr="00290303">
        <w:rPr>
          <w:rFonts w:ascii="Times New Roman" w:eastAsia="Calibri" w:hAnsi="Times New Roman" w:cs="Times New Roman"/>
          <w:sz w:val="28"/>
          <w:szCs w:val="28"/>
          <w:lang w:val="ro-RO"/>
        </w:rPr>
        <w:t xml:space="preserve"> aprox. 40% din baraje</w:t>
      </w:r>
      <w:r w:rsidR="0078440D" w:rsidRPr="00290303">
        <w:rPr>
          <w:rFonts w:ascii="Times New Roman" w:eastAsia="Calibri" w:hAnsi="Times New Roman" w:cs="Times New Roman"/>
          <w:sz w:val="28"/>
          <w:szCs w:val="28"/>
          <w:lang w:val="ro-RO"/>
        </w:rPr>
        <w:t xml:space="preserve"> au </w:t>
      </w:r>
      <w:r w:rsidR="00676124" w:rsidRPr="00290303">
        <w:rPr>
          <w:rFonts w:ascii="Times New Roman" w:eastAsia="Calibri" w:hAnsi="Times New Roman" w:cs="Times New Roman"/>
          <w:sz w:val="28"/>
          <w:szCs w:val="28"/>
          <w:lang w:val="ro-RO"/>
        </w:rPr>
        <w:t>descărcător de apă</w:t>
      </w:r>
      <w:r w:rsidR="006C405F">
        <w:rPr>
          <w:rFonts w:ascii="Times New Roman" w:eastAsia="Calibri" w:hAnsi="Times New Roman" w:cs="Times New Roman"/>
          <w:sz w:val="28"/>
          <w:szCs w:val="28"/>
          <w:lang w:val="ro-RO"/>
        </w:rPr>
        <w:t>, permițî</w:t>
      </w:r>
      <w:r w:rsidR="002D28F0" w:rsidRPr="00290303">
        <w:rPr>
          <w:rFonts w:ascii="Times New Roman" w:eastAsia="Calibri" w:hAnsi="Times New Roman" w:cs="Times New Roman"/>
          <w:sz w:val="28"/>
          <w:szCs w:val="28"/>
          <w:lang w:val="ro-RO"/>
        </w:rPr>
        <w:t xml:space="preserve">nd astfel reglementarea fluxului </w:t>
      </w:r>
      <w:r w:rsidR="0078440D" w:rsidRPr="00290303">
        <w:rPr>
          <w:rFonts w:ascii="Times New Roman" w:eastAsia="Calibri" w:hAnsi="Times New Roman" w:cs="Times New Roman"/>
          <w:sz w:val="28"/>
          <w:szCs w:val="28"/>
          <w:lang w:val="ro-RO"/>
        </w:rPr>
        <w:t xml:space="preserve">în aval. 10% </w:t>
      </w:r>
      <w:r w:rsidR="002D28F0" w:rsidRPr="00290303">
        <w:rPr>
          <w:rFonts w:ascii="Times New Roman" w:eastAsia="Calibri" w:hAnsi="Times New Roman" w:cs="Times New Roman"/>
          <w:sz w:val="28"/>
          <w:szCs w:val="28"/>
          <w:lang w:val="ro-RO"/>
        </w:rPr>
        <w:t xml:space="preserve">din acestea </w:t>
      </w:r>
      <w:r w:rsidR="0078440D" w:rsidRPr="00290303">
        <w:rPr>
          <w:rFonts w:ascii="Times New Roman" w:eastAsia="Calibri" w:hAnsi="Times New Roman" w:cs="Times New Roman"/>
          <w:sz w:val="28"/>
          <w:szCs w:val="28"/>
          <w:lang w:val="ro-RO"/>
        </w:rPr>
        <w:t>nu au structuri, și din aval, debitul va av</w:t>
      </w:r>
      <w:r w:rsidR="007949C4" w:rsidRPr="00290303">
        <w:rPr>
          <w:rFonts w:ascii="Times New Roman" w:eastAsia="Calibri" w:hAnsi="Times New Roman" w:cs="Times New Roman"/>
          <w:sz w:val="28"/>
          <w:szCs w:val="28"/>
          <w:lang w:val="ro-RO"/>
        </w:rPr>
        <w:t>ea loc numai atunci c</w:t>
      </w:r>
      <w:r w:rsidR="006C405F">
        <w:rPr>
          <w:rFonts w:ascii="Times New Roman" w:eastAsia="Calibri" w:hAnsi="Times New Roman" w:cs="Times New Roman"/>
          <w:sz w:val="28"/>
          <w:szCs w:val="28"/>
          <w:lang w:val="ro-RO"/>
        </w:rPr>
        <w:t>î</w:t>
      </w:r>
      <w:r w:rsidR="007949C4" w:rsidRPr="00290303">
        <w:rPr>
          <w:rFonts w:ascii="Times New Roman" w:eastAsia="Calibri" w:hAnsi="Times New Roman" w:cs="Times New Roman"/>
          <w:sz w:val="28"/>
          <w:szCs w:val="28"/>
          <w:lang w:val="ro-RO"/>
        </w:rPr>
        <w:t xml:space="preserve">nd barajele </w:t>
      </w:r>
      <w:r w:rsidR="0078440D" w:rsidRPr="00290303">
        <w:rPr>
          <w:rFonts w:ascii="Times New Roman" w:eastAsia="Calibri" w:hAnsi="Times New Roman" w:cs="Times New Roman"/>
          <w:sz w:val="28"/>
          <w:szCs w:val="28"/>
          <w:lang w:val="ro-RO"/>
        </w:rPr>
        <w:t>sunt suprapline.</w:t>
      </w:r>
      <w:r w:rsidR="000C0A70" w:rsidRPr="00290303">
        <w:rPr>
          <w:rFonts w:ascii="Times New Roman" w:eastAsia="Calibri" w:hAnsi="Times New Roman" w:cs="Times New Roman"/>
          <w:sz w:val="28"/>
          <w:szCs w:val="28"/>
          <w:lang w:val="ro-RO"/>
        </w:rPr>
        <w:t xml:space="preserve"> </w:t>
      </w:r>
    </w:p>
    <w:p w14:paraId="303D1F55" w14:textId="2250AC89" w:rsidR="0078440D" w:rsidRPr="00290303" w:rsidRDefault="00676124" w:rsidP="00A07BD4">
      <w:pPr>
        <w:spacing w:after="0" w:line="240" w:lineRule="auto"/>
        <w:ind w:firstLine="567"/>
        <w:jc w:val="both"/>
        <w:rPr>
          <w:rFonts w:ascii="Times New Roman" w:eastAsia="Calibri" w:hAnsi="Times New Roman" w:cs="Times New Roman"/>
          <w:sz w:val="28"/>
          <w:szCs w:val="28"/>
          <w:lang w:val="ro-RO"/>
        </w:rPr>
      </w:pPr>
      <w:r w:rsidRPr="00290303">
        <w:rPr>
          <w:rFonts w:ascii="Times New Roman" w:eastAsia="Calibri" w:hAnsi="Times New Roman" w:cs="Times New Roman"/>
          <w:sz w:val="28"/>
          <w:szCs w:val="28"/>
          <w:lang w:val="ro-RO"/>
        </w:rPr>
        <w:t>Ruperea barajelor reprezintă o altă cauză potențial serioasă de inundații</w:t>
      </w:r>
      <w:r w:rsidR="00F05F2D" w:rsidRPr="00290303">
        <w:rPr>
          <w:rFonts w:ascii="Times New Roman" w:eastAsia="Calibri" w:hAnsi="Times New Roman" w:cs="Times New Roman"/>
          <w:sz w:val="28"/>
          <w:szCs w:val="28"/>
          <w:lang w:val="ro-RO"/>
        </w:rPr>
        <w:t xml:space="preserve"> u</w:t>
      </w:r>
      <w:r w:rsidR="00681836" w:rsidRPr="00290303">
        <w:rPr>
          <w:rFonts w:ascii="Times New Roman" w:eastAsia="Calibri" w:hAnsi="Times New Roman" w:cs="Times New Roman"/>
          <w:sz w:val="28"/>
          <w:szCs w:val="28"/>
          <w:lang w:val="ro-RO"/>
        </w:rPr>
        <w:t>nde există riscul de „</w:t>
      </w:r>
      <w:r w:rsidRPr="00290303">
        <w:rPr>
          <w:rFonts w:ascii="Times New Roman" w:eastAsia="Calibri" w:hAnsi="Times New Roman" w:cs="Times New Roman"/>
          <w:sz w:val="28"/>
          <w:szCs w:val="28"/>
          <w:lang w:val="ro-RO"/>
        </w:rPr>
        <w:t>rupere în cascadă”. Unda de inundație cauzată de ruperea primului baraj înaintează în aval și cauzează ruperea altor baraje.</w:t>
      </w:r>
      <w:r w:rsidR="000C0A70" w:rsidRPr="00290303">
        <w:rPr>
          <w:rFonts w:ascii="Times New Roman" w:eastAsia="Calibri" w:hAnsi="Times New Roman" w:cs="Times New Roman"/>
          <w:sz w:val="28"/>
          <w:szCs w:val="28"/>
          <w:lang w:val="ro-RO"/>
        </w:rPr>
        <w:t xml:space="preserve"> </w:t>
      </w:r>
      <w:r w:rsidR="0078440D" w:rsidRPr="00290303">
        <w:rPr>
          <w:rFonts w:ascii="Times New Roman" w:eastAsia="Calibri" w:hAnsi="Times New Roman" w:cs="Times New Roman"/>
          <w:sz w:val="28"/>
          <w:szCs w:val="28"/>
          <w:lang w:val="ro-RO"/>
        </w:rPr>
        <w:t>O problemă asociată este colmatarea lacurilor de acumulare. Acest lucru afectează nu numai volumul de apă</w:t>
      </w:r>
      <w:r w:rsidRPr="00290303">
        <w:rPr>
          <w:rFonts w:ascii="Times New Roman" w:eastAsia="Calibri" w:hAnsi="Times New Roman" w:cs="Times New Roman"/>
          <w:sz w:val="28"/>
          <w:szCs w:val="28"/>
          <w:lang w:val="ro-RO"/>
        </w:rPr>
        <w:t xml:space="preserve"> disponibil în rezervoare, dar și regimul h</w:t>
      </w:r>
      <w:r w:rsidR="00A2542E" w:rsidRPr="00290303">
        <w:rPr>
          <w:rFonts w:ascii="Times New Roman" w:eastAsia="Calibri" w:hAnsi="Times New Roman" w:cs="Times New Roman"/>
          <w:sz w:val="28"/>
          <w:szCs w:val="28"/>
          <w:lang w:val="ro-RO"/>
        </w:rPr>
        <w:t>i</w:t>
      </w:r>
      <w:r w:rsidRPr="00290303">
        <w:rPr>
          <w:rFonts w:ascii="Times New Roman" w:eastAsia="Calibri" w:hAnsi="Times New Roman" w:cs="Times New Roman"/>
          <w:sz w:val="28"/>
          <w:szCs w:val="28"/>
          <w:lang w:val="ro-RO"/>
        </w:rPr>
        <w:t>draulic în aval.</w:t>
      </w:r>
      <w:r w:rsidR="0078440D" w:rsidRPr="00290303">
        <w:rPr>
          <w:rFonts w:ascii="Times New Roman" w:eastAsia="Calibri" w:hAnsi="Times New Roman" w:cs="Times New Roman"/>
          <w:sz w:val="28"/>
          <w:szCs w:val="28"/>
          <w:lang w:val="ro-RO"/>
        </w:rPr>
        <w:t xml:space="preserve"> În mod ideal, pierderea solului de pe terenurile agricole</w:t>
      </w:r>
      <w:r w:rsidR="006C405F">
        <w:rPr>
          <w:rFonts w:ascii="Times New Roman" w:eastAsia="Calibri" w:hAnsi="Times New Roman" w:cs="Times New Roman"/>
          <w:sz w:val="28"/>
          <w:szCs w:val="28"/>
          <w:lang w:val="ro-RO"/>
        </w:rPr>
        <w:t xml:space="preserve"> ar trebui să fie prevenite, atî</w:t>
      </w:r>
      <w:r w:rsidR="0078440D" w:rsidRPr="00290303">
        <w:rPr>
          <w:rFonts w:ascii="Times New Roman" w:eastAsia="Calibri" w:hAnsi="Times New Roman" w:cs="Times New Roman"/>
          <w:sz w:val="28"/>
          <w:szCs w:val="28"/>
          <w:lang w:val="ro-RO"/>
        </w:rPr>
        <w:t>t pentru a evita efe</w:t>
      </w:r>
      <w:r w:rsidR="00542EA8" w:rsidRPr="00290303">
        <w:rPr>
          <w:rFonts w:ascii="Times New Roman" w:eastAsia="Calibri" w:hAnsi="Times New Roman" w:cs="Times New Roman"/>
          <w:sz w:val="28"/>
          <w:szCs w:val="28"/>
          <w:lang w:val="ro-RO"/>
        </w:rPr>
        <w:t xml:space="preserve">cte adverse asupra agriculturii, cît </w:t>
      </w:r>
      <w:r w:rsidR="0078440D" w:rsidRPr="00290303">
        <w:rPr>
          <w:rFonts w:ascii="Times New Roman" w:eastAsia="Calibri" w:hAnsi="Times New Roman" w:cs="Times New Roman"/>
          <w:sz w:val="28"/>
          <w:szCs w:val="28"/>
          <w:lang w:val="ro-RO"/>
        </w:rPr>
        <w:t xml:space="preserve">și pentru a reduce sedimentarea în rezervoare. </w:t>
      </w:r>
      <w:r w:rsidR="00F05F2D" w:rsidRPr="00290303">
        <w:rPr>
          <w:rFonts w:ascii="Times New Roman" w:eastAsia="Calibri" w:hAnsi="Times New Roman" w:cs="Times New Roman"/>
          <w:sz w:val="28"/>
          <w:szCs w:val="28"/>
          <w:lang w:val="ro-RO"/>
        </w:rPr>
        <w:t>Plan</w:t>
      </w:r>
      <w:r w:rsidR="00681836" w:rsidRPr="00290303">
        <w:rPr>
          <w:rFonts w:ascii="Times New Roman" w:eastAsia="Calibri" w:hAnsi="Times New Roman" w:cs="Times New Roman"/>
          <w:sz w:val="28"/>
          <w:szCs w:val="28"/>
          <w:lang w:val="ro-RO"/>
        </w:rPr>
        <w:t>ul</w:t>
      </w:r>
      <w:r w:rsidR="00F05F2D" w:rsidRPr="00290303">
        <w:rPr>
          <w:rFonts w:ascii="Times New Roman" w:eastAsia="Calibri" w:hAnsi="Times New Roman" w:cs="Times New Roman"/>
          <w:sz w:val="28"/>
          <w:szCs w:val="28"/>
          <w:lang w:val="ro-RO"/>
        </w:rPr>
        <w:t xml:space="preserve"> include măsuri pe de o parte, pentru a reduce eroziunea solului prin elaborarea unui program de conservare a solului, pe de altă parte creșterea gradului de împădurire</w:t>
      </w:r>
      <w:r w:rsidR="0078440D" w:rsidRPr="00290303">
        <w:rPr>
          <w:rFonts w:ascii="Times New Roman" w:eastAsia="Calibri" w:hAnsi="Times New Roman" w:cs="Times New Roman"/>
          <w:sz w:val="28"/>
          <w:szCs w:val="28"/>
          <w:lang w:val="ro-RO"/>
        </w:rPr>
        <w:t>.</w:t>
      </w:r>
    </w:p>
    <w:p w14:paraId="68FF1482" w14:textId="2C4383A4" w:rsidR="005C3FB0" w:rsidRPr="00290303" w:rsidRDefault="000C0A70" w:rsidP="00A07BD4">
      <w:pPr>
        <w:spacing w:after="0" w:line="240" w:lineRule="auto"/>
        <w:ind w:firstLine="567"/>
        <w:jc w:val="both"/>
        <w:rPr>
          <w:rFonts w:ascii="Times New Roman" w:hAnsi="Times New Roman" w:cs="Times New Roman"/>
          <w:i/>
          <w:sz w:val="28"/>
          <w:szCs w:val="28"/>
          <w:lang w:val="ro-RO"/>
        </w:rPr>
      </w:pPr>
      <w:r w:rsidRPr="00290303">
        <w:rPr>
          <w:rFonts w:ascii="Times New Roman" w:hAnsi="Times New Roman" w:cs="Times New Roman"/>
          <w:i/>
          <w:sz w:val="28"/>
          <w:szCs w:val="28"/>
          <w:lang w:val="ro-RO"/>
        </w:rPr>
        <w:t xml:space="preserve">b) Diguri. </w:t>
      </w:r>
      <w:r w:rsidRPr="00290303">
        <w:rPr>
          <w:rFonts w:ascii="Times New Roman" w:eastAsia="Calibri" w:hAnsi="Times New Roman" w:cs="Times New Roman"/>
          <w:sz w:val="28"/>
          <w:szCs w:val="28"/>
          <w:lang w:val="ro-RO"/>
        </w:rPr>
        <w:t>Starea d</w:t>
      </w:r>
      <w:r w:rsidR="00542EA8" w:rsidRPr="00290303">
        <w:rPr>
          <w:rFonts w:ascii="Times New Roman" w:eastAsia="Calibri" w:hAnsi="Times New Roman" w:cs="Times New Roman"/>
          <w:sz w:val="28"/>
          <w:szCs w:val="28"/>
          <w:lang w:val="ro-RO"/>
        </w:rPr>
        <w:t>iguril</w:t>
      </w:r>
      <w:r w:rsidRPr="00290303">
        <w:rPr>
          <w:rFonts w:ascii="Times New Roman" w:eastAsia="Calibri" w:hAnsi="Times New Roman" w:cs="Times New Roman"/>
          <w:sz w:val="28"/>
          <w:szCs w:val="28"/>
          <w:lang w:val="ro-RO"/>
        </w:rPr>
        <w:t>or</w:t>
      </w:r>
      <w:r w:rsidR="00542EA8" w:rsidRPr="00290303">
        <w:rPr>
          <w:rFonts w:ascii="Times New Roman" w:eastAsia="Calibri" w:hAnsi="Times New Roman" w:cs="Times New Roman"/>
          <w:sz w:val="28"/>
          <w:szCs w:val="28"/>
          <w:lang w:val="ro-RO"/>
        </w:rPr>
        <w:t xml:space="preserve"> de protecție împotriva inundațiilor de pe rîul </w:t>
      </w:r>
      <w:r w:rsidR="007949C4" w:rsidRPr="00290303">
        <w:rPr>
          <w:rFonts w:ascii="Times New Roman" w:eastAsia="Calibri" w:hAnsi="Times New Roman" w:cs="Times New Roman"/>
          <w:sz w:val="28"/>
          <w:szCs w:val="28"/>
          <w:lang w:val="ro-RO"/>
        </w:rPr>
        <w:t>Nistru</w:t>
      </w:r>
      <w:r w:rsidRPr="00290303">
        <w:rPr>
          <w:rFonts w:ascii="Times New Roman" w:hAnsi="Times New Roman" w:cs="Times New Roman"/>
          <w:i/>
          <w:sz w:val="28"/>
          <w:szCs w:val="28"/>
          <w:lang w:val="ro-RO"/>
        </w:rPr>
        <w:t xml:space="preserve"> </w:t>
      </w:r>
      <w:r w:rsidR="00E105E6" w:rsidRPr="00290303">
        <w:rPr>
          <w:rFonts w:ascii="Times New Roman" w:eastAsia="Calibri" w:hAnsi="Times New Roman" w:cs="Times New Roman"/>
          <w:sz w:val="28"/>
          <w:szCs w:val="28"/>
          <w:lang w:val="ro-RO"/>
        </w:rPr>
        <w:t>are un impact important asupra riscului de inundații. În Republica Moldova nu au fost întreținute digurile de protecție împotriva inundațiilor din 1990, iar în unele zone starea lor este precară. Informația respectivă se bazează pe grupuri de apărare și sunt prezentate în 17 grupuri de diguri pe Nistru, numerotate D1-D17</w:t>
      </w:r>
      <w:r w:rsidR="00003C94" w:rsidRPr="00290303">
        <w:rPr>
          <w:rFonts w:ascii="Times New Roman" w:eastAsia="Calibri" w:hAnsi="Times New Roman" w:cs="Times New Roman"/>
          <w:sz w:val="28"/>
          <w:szCs w:val="28"/>
          <w:lang w:val="ro-RO"/>
        </w:rPr>
        <w:t xml:space="preserve"> (tabelul 3)</w:t>
      </w:r>
      <w:r w:rsidR="00E105E6" w:rsidRPr="00290303">
        <w:rPr>
          <w:rFonts w:ascii="Times New Roman" w:eastAsia="Calibri" w:hAnsi="Times New Roman" w:cs="Times New Roman"/>
          <w:sz w:val="28"/>
          <w:szCs w:val="28"/>
          <w:lang w:val="ro-RO"/>
        </w:rPr>
        <w:t>.</w:t>
      </w:r>
    </w:p>
    <w:p w14:paraId="58A214D4" w14:textId="77777777" w:rsidR="000C0A70" w:rsidRPr="00290303" w:rsidRDefault="000C0A70" w:rsidP="00A07BD4">
      <w:pPr>
        <w:spacing w:before="120" w:after="0" w:line="240" w:lineRule="auto"/>
        <w:ind w:firstLine="567"/>
        <w:jc w:val="right"/>
        <w:rPr>
          <w:rFonts w:ascii="Times New Roman" w:eastAsia="Tahoma" w:hAnsi="Times New Roman" w:cs="Times New Roman"/>
          <w:bCs/>
          <w:sz w:val="24"/>
          <w:szCs w:val="24"/>
          <w:lang w:val="en-GB"/>
        </w:rPr>
      </w:pPr>
      <w:r w:rsidRPr="00290303">
        <w:rPr>
          <w:rFonts w:ascii="Times New Roman" w:eastAsia="Tahoma" w:hAnsi="Times New Roman" w:cs="Times New Roman"/>
          <w:bCs/>
          <w:sz w:val="24"/>
          <w:szCs w:val="24"/>
          <w:lang w:val="en-GB"/>
        </w:rPr>
        <w:t>Tabel</w:t>
      </w:r>
      <w:r w:rsidRPr="00290303">
        <w:rPr>
          <w:rFonts w:ascii="Times New Roman" w:eastAsia="Tahoma" w:hAnsi="Times New Roman" w:cs="Times New Roman"/>
          <w:bCs/>
          <w:sz w:val="24"/>
          <w:szCs w:val="24"/>
          <w:lang w:val="en-US"/>
        </w:rPr>
        <w:t>ul 3</w:t>
      </w:r>
      <w:r w:rsidRPr="00290303">
        <w:rPr>
          <w:rFonts w:ascii="Times New Roman" w:eastAsia="Tahoma" w:hAnsi="Times New Roman" w:cs="Times New Roman"/>
          <w:bCs/>
          <w:sz w:val="24"/>
          <w:szCs w:val="24"/>
          <w:lang w:val="en-GB"/>
        </w:rPr>
        <w:t>. Starea digurilor de protecție de pe rîul Nistru</w:t>
      </w:r>
    </w:p>
    <w:tbl>
      <w:tblPr>
        <w:tblStyle w:val="GrilTabel"/>
        <w:tblW w:w="5000" w:type="pct"/>
        <w:tblLayout w:type="fixed"/>
        <w:tblLook w:val="04A0" w:firstRow="1" w:lastRow="0" w:firstColumn="1" w:lastColumn="0" w:noHBand="0" w:noVBand="1"/>
      </w:tblPr>
      <w:tblGrid>
        <w:gridCol w:w="675"/>
        <w:gridCol w:w="1580"/>
        <w:gridCol w:w="2320"/>
        <w:gridCol w:w="5400"/>
      </w:tblGrid>
      <w:tr w:rsidR="000C0A70" w:rsidRPr="00290303" w14:paraId="22346FA3" w14:textId="77777777" w:rsidTr="008B1865">
        <w:tc>
          <w:tcPr>
            <w:tcW w:w="338" w:type="pct"/>
            <w:vAlign w:val="center"/>
          </w:tcPr>
          <w:p w14:paraId="5D05E10E" w14:textId="0D125A75" w:rsidR="000C0A70" w:rsidRPr="00290303" w:rsidRDefault="008B1865" w:rsidP="008B1865">
            <w:pPr>
              <w:jc w:val="center"/>
              <w:rPr>
                <w:rFonts w:ascii="Times New Roman" w:hAnsi="Times New Roman"/>
                <w:b/>
                <w:color w:val="auto"/>
                <w:sz w:val="24"/>
                <w:szCs w:val="24"/>
              </w:rPr>
            </w:pPr>
            <w:r w:rsidRPr="00290303">
              <w:rPr>
                <w:rFonts w:ascii="Times New Roman" w:hAnsi="Times New Roman"/>
                <w:b/>
                <w:color w:val="auto"/>
                <w:sz w:val="24"/>
                <w:szCs w:val="24"/>
              </w:rPr>
              <w:t>N</w:t>
            </w:r>
            <w:r w:rsidR="000C0A70" w:rsidRPr="00290303">
              <w:rPr>
                <w:rFonts w:ascii="Times New Roman" w:hAnsi="Times New Roman"/>
                <w:b/>
                <w:color w:val="auto"/>
                <w:sz w:val="24"/>
                <w:szCs w:val="24"/>
              </w:rPr>
              <w:t>r.</w:t>
            </w:r>
          </w:p>
        </w:tc>
        <w:tc>
          <w:tcPr>
            <w:tcW w:w="792" w:type="pct"/>
            <w:vAlign w:val="center"/>
          </w:tcPr>
          <w:p w14:paraId="4597C056" w14:textId="77777777" w:rsidR="000C0A70" w:rsidRPr="00290303" w:rsidRDefault="000C0A70" w:rsidP="008B1865">
            <w:pPr>
              <w:jc w:val="center"/>
              <w:rPr>
                <w:rFonts w:ascii="Times New Roman" w:hAnsi="Times New Roman"/>
                <w:b/>
                <w:color w:val="auto"/>
                <w:sz w:val="24"/>
                <w:szCs w:val="24"/>
              </w:rPr>
            </w:pPr>
            <w:r w:rsidRPr="00290303">
              <w:rPr>
                <w:rFonts w:ascii="Times New Roman" w:hAnsi="Times New Roman"/>
                <w:b/>
                <w:color w:val="auto"/>
                <w:sz w:val="24"/>
                <w:szCs w:val="24"/>
              </w:rPr>
              <w:t>Raion</w:t>
            </w:r>
          </w:p>
        </w:tc>
        <w:tc>
          <w:tcPr>
            <w:tcW w:w="1163" w:type="pct"/>
            <w:vAlign w:val="center"/>
          </w:tcPr>
          <w:p w14:paraId="69BA6C72" w14:textId="77777777" w:rsidR="000C0A70" w:rsidRPr="00290303" w:rsidRDefault="000C0A70" w:rsidP="008B1865">
            <w:pPr>
              <w:jc w:val="center"/>
              <w:rPr>
                <w:rFonts w:ascii="Times New Roman" w:hAnsi="Times New Roman"/>
                <w:b/>
                <w:color w:val="auto"/>
                <w:sz w:val="24"/>
                <w:szCs w:val="24"/>
              </w:rPr>
            </w:pPr>
            <w:r w:rsidRPr="00290303">
              <w:rPr>
                <w:rFonts w:ascii="Times New Roman" w:hAnsi="Times New Roman"/>
                <w:b/>
                <w:color w:val="auto"/>
                <w:sz w:val="24"/>
                <w:szCs w:val="24"/>
              </w:rPr>
              <w:t>Nume</w:t>
            </w:r>
          </w:p>
        </w:tc>
        <w:tc>
          <w:tcPr>
            <w:tcW w:w="2707" w:type="pct"/>
            <w:vAlign w:val="center"/>
          </w:tcPr>
          <w:p w14:paraId="2FDF3D03" w14:textId="77777777" w:rsidR="000C0A70" w:rsidRPr="00290303" w:rsidRDefault="000C0A70" w:rsidP="00A07BD4">
            <w:pPr>
              <w:ind w:firstLine="567"/>
              <w:jc w:val="center"/>
              <w:rPr>
                <w:rFonts w:ascii="Times New Roman" w:hAnsi="Times New Roman"/>
                <w:b/>
                <w:color w:val="auto"/>
                <w:sz w:val="24"/>
                <w:szCs w:val="24"/>
              </w:rPr>
            </w:pPr>
            <w:r w:rsidRPr="00290303">
              <w:rPr>
                <w:rFonts w:ascii="Times New Roman" w:hAnsi="Times New Roman"/>
                <w:b/>
                <w:color w:val="auto"/>
                <w:sz w:val="24"/>
                <w:szCs w:val="24"/>
              </w:rPr>
              <w:t>Evaluarea generală a condițiilor</w:t>
            </w:r>
          </w:p>
        </w:tc>
      </w:tr>
      <w:tr w:rsidR="000C0A70" w:rsidRPr="006C405F" w14:paraId="62BDF633" w14:textId="77777777" w:rsidTr="008B1865">
        <w:tc>
          <w:tcPr>
            <w:tcW w:w="338" w:type="pct"/>
            <w:vAlign w:val="center"/>
          </w:tcPr>
          <w:p w14:paraId="50AB87FF" w14:textId="77777777" w:rsidR="000C0A70" w:rsidRPr="00290303" w:rsidRDefault="000C0A70" w:rsidP="008B1865">
            <w:pPr>
              <w:spacing w:before="40"/>
              <w:jc w:val="center"/>
              <w:rPr>
                <w:rFonts w:ascii="Times New Roman" w:eastAsia="Tahoma" w:hAnsi="Times New Roman"/>
                <w:bCs/>
                <w:color w:val="auto"/>
                <w:sz w:val="24"/>
                <w:szCs w:val="24"/>
              </w:rPr>
            </w:pPr>
            <w:r w:rsidRPr="00290303">
              <w:rPr>
                <w:rFonts w:ascii="Times New Roman" w:eastAsia="Tahoma" w:hAnsi="Times New Roman"/>
                <w:color w:val="auto"/>
                <w:w w:val="90"/>
                <w:sz w:val="24"/>
                <w:szCs w:val="24"/>
              </w:rPr>
              <w:t>D1</w:t>
            </w:r>
          </w:p>
        </w:tc>
        <w:tc>
          <w:tcPr>
            <w:tcW w:w="792" w:type="pct"/>
            <w:vMerge w:val="restart"/>
            <w:vAlign w:val="center"/>
          </w:tcPr>
          <w:p w14:paraId="5F8D1BEC" w14:textId="77777777" w:rsidR="000C0A70" w:rsidRPr="00290303" w:rsidRDefault="000C0A70" w:rsidP="008B1865">
            <w:pPr>
              <w:spacing w:before="40"/>
              <w:jc w:val="center"/>
              <w:rPr>
                <w:rFonts w:ascii="Times New Roman" w:eastAsia="Tahoma" w:hAnsi="Times New Roman"/>
                <w:bCs/>
                <w:color w:val="auto"/>
                <w:sz w:val="24"/>
                <w:szCs w:val="24"/>
              </w:rPr>
            </w:pPr>
            <w:r w:rsidRPr="00290303">
              <w:rPr>
                <w:rFonts w:ascii="Times New Roman" w:eastAsia="Tahoma" w:hAnsi="Times New Roman"/>
                <w:color w:val="auto"/>
                <w:sz w:val="24"/>
                <w:szCs w:val="24"/>
                <w:lang w:val="ro-RO"/>
              </w:rPr>
              <w:t>Ștefan Vodă</w:t>
            </w:r>
          </w:p>
        </w:tc>
        <w:tc>
          <w:tcPr>
            <w:tcW w:w="1163" w:type="pct"/>
            <w:vAlign w:val="center"/>
          </w:tcPr>
          <w:p w14:paraId="43752837" w14:textId="77777777" w:rsidR="000C0A70" w:rsidRPr="00290303" w:rsidRDefault="000C0A70" w:rsidP="008B1865">
            <w:pPr>
              <w:rPr>
                <w:rFonts w:ascii="Times New Roman" w:eastAsia="Tahoma" w:hAnsi="Times New Roman"/>
                <w:bCs/>
                <w:color w:val="auto"/>
                <w:sz w:val="24"/>
                <w:szCs w:val="24"/>
              </w:rPr>
            </w:pPr>
            <w:r w:rsidRPr="00290303">
              <w:rPr>
                <w:rFonts w:ascii="Times New Roman" w:eastAsia="Tahoma" w:hAnsi="Times New Roman"/>
                <w:color w:val="auto"/>
                <w:sz w:val="24"/>
                <w:szCs w:val="24"/>
                <w:lang w:val="en-US"/>
              </w:rPr>
              <w:t>Zonele inundabile din apropierea localităților Tudora-</w:t>
            </w:r>
            <w:r w:rsidRPr="00290303">
              <w:rPr>
                <w:rFonts w:ascii="Times New Roman" w:eastAsia="Tahoma" w:hAnsi="Times New Roman"/>
                <w:color w:val="auto"/>
                <w:sz w:val="24"/>
                <w:szCs w:val="24"/>
              </w:rPr>
              <w:t>Palanc</w:t>
            </w:r>
            <w:r w:rsidRPr="00290303">
              <w:rPr>
                <w:rFonts w:ascii="Times New Roman" w:eastAsia="Tahoma" w:hAnsi="Times New Roman"/>
                <w:color w:val="auto"/>
                <w:sz w:val="24"/>
                <w:szCs w:val="24"/>
                <w:lang w:val="ro-RO"/>
              </w:rPr>
              <w:t>a</w:t>
            </w:r>
          </w:p>
        </w:tc>
        <w:tc>
          <w:tcPr>
            <w:tcW w:w="2707" w:type="pct"/>
          </w:tcPr>
          <w:p w14:paraId="0094AD03" w14:textId="77777777" w:rsidR="000C0A70" w:rsidRPr="00290303" w:rsidRDefault="000C0A70" w:rsidP="00A07BD4">
            <w:pPr>
              <w:spacing w:before="40"/>
              <w:ind w:firstLine="567"/>
              <w:jc w:val="both"/>
              <w:rPr>
                <w:rFonts w:ascii="Times New Roman" w:eastAsia="Tahoma" w:hAnsi="Times New Roman"/>
                <w:bCs/>
                <w:color w:val="auto"/>
                <w:sz w:val="24"/>
                <w:szCs w:val="24"/>
              </w:rPr>
            </w:pPr>
            <w:r w:rsidRPr="00290303">
              <w:rPr>
                <w:rFonts w:ascii="Times New Roman" w:hAnsi="Times New Roman"/>
                <w:color w:val="auto"/>
                <w:sz w:val="24"/>
                <w:szCs w:val="24"/>
              </w:rPr>
              <w:t>Stare nesatisfăcătoare: creasta digului este neuniformă, denivelări de 0,6-1,0 m; risc de revărsare pentru 50% din lungimea totală a digului</w:t>
            </w:r>
          </w:p>
        </w:tc>
      </w:tr>
      <w:tr w:rsidR="000C0A70" w:rsidRPr="006C405F" w14:paraId="732B4DF5" w14:textId="77777777" w:rsidTr="008B1865">
        <w:tc>
          <w:tcPr>
            <w:tcW w:w="338" w:type="pct"/>
            <w:vAlign w:val="center"/>
          </w:tcPr>
          <w:p w14:paraId="2C9ADF84" w14:textId="77777777" w:rsidR="000C0A70" w:rsidRPr="00290303" w:rsidRDefault="000C0A70" w:rsidP="008B1865">
            <w:pPr>
              <w:spacing w:before="40"/>
              <w:jc w:val="center"/>
              <w:rPr>
                <w:rFonts w:ascii="Times New Roman" w:eastAsia="Tahoma" w:hAnsi="Times New Roman"/>
                <w:bCs/>
                <w:color w:val="auto"/>
                <w:sz w:val="24"/>
                <w:szCs w:val="24"/>
              </w:rPr>
            </w:pPr>
            <w:r w:rsidRPr="00290303">
              <w:rPr>
                <w:rFonts w:ascii="Times New Roman" w:eastAsia="Times New Roman" w:hAnsi="Times New Roman"/>
                <w:color w:val="auto"/>
                <w:sz w:val="24"/>
                <w:szCs w:val="24"/>
                <w:lang w:val="en-US"/>
              </w:rPr>
              <w:t>D2</w:t>
            </w:r>
          </w:p>
        </w:tc>
        <w:tc>
          <w:tcPr>
            <w:tcW w:w="792" w:type="pct"/>
            <w:vMerge/>
          </w:tcPr>
          <w:p w14:paraId="4C7D99DA" w14:textId="77777777" w:rsidR="000C0A70" w:rsidRPr="00290303" w:rsidRDefault="000C0A70" w:rsidP="008B1865">
            <w:pPr>
              <w:spacing w:before="40"/>
              <w:jc w:val="right"/>
              <w:rPr>
                <w:rFonts w:ascii="Times New Roman" w:eastAsia="Tahoma" w:hAnsi="Times New Roman"/>
                <w:bCs/>
                <w:color w:val="auto"/>
                <w:sz w:val="24"/>
                <w:szCs w:val="24"/>
              </w:rPr>
            </w:pPr>
          </w:p>
        </w:tc>
        <w:tc>
          <w:tcPr>
            <w:tcW w:w="1163" w:type="pct"/>
            <w:vAlign w:val="center"/>
          </w:tcPr>
          <w:p w14:paraId="0984244E" w14:textId="77777777" w:rsidR="000C0A70" w:rsidRPr="00290303" w:rsidRDefault="000C0A70" w:rsidP="008B1865">
            <w:pPr>
              <w:spacing w:before="40"/>
              <w:rPr>
                <w:rFonts w:ascii="Times New Roman" w:eastAsia="Tahoma" w:hAnsi="Times New Roman"/>
                <w:bCs/>
                <w:color w:val="auto"/>
                <w:sz w:val="24"/>
                <w:szCs w:val="24"/>
              </w:rPr>
            </w:pPr>
            <w:r w:rsidRPr="00290303">
              <w:rPr>
                <w:rFonts w:ascii="Times New Roman" w:eastAsia="Tahoma" w:hAnsi="Times New Roman"/>
                <w:color w:val="auto"/>
                <w:sz w:val="24"/>
                <w:szCs w:val="24"/>
                <w:lang w:val="en-US"/>
              </w:rPr>
              <w:t>Zonele inundabile din apropierea localității Crocmaz</w:t>
            </w:r>
          </w:p>
        </w:tc>
        <w:tc>
          <w:tcPr>
            <w:tcW w:w="2707" w:type="pct"/>
          </w:tcPr>
          <w:p w14:paraId="2D716B3A" w14:textId="77777777" w:rsidR="000C0A70" w:rsidRPr="00290303" w:rsidRDefault="000C0A70" w:rsidP="00A07BD4">
            <w:pPr>
              <w:spacing w:before="40"/>
              <w:ind w:firstLine="567"/>
              <w:jc w:val="both"/>
              <w:rPr>
                <w:rFonts w:ascii="Times New Roman" w:eastAsia="Tahoma" w:hAnsi="Times New Roman"/>
                <w:bCs/>
                <w:color w:val="auto"/>
                <w:sz w:val="24"/>
                <w:szCs w:val="24"/>
              </w:rPr>
            </w:pPr>
            <w:r w:rsidRPr="00290303">
              <w:rPr>
                <w:rFonts w:ascii="Times New Roman" w:hAnsi="Times New Roman"/>
                <w:color w:val="auto"/>
                <w:sz w:val="24"/>
                <w:szCs w:val="24"/>
              </w:rPr>
              <w:t>Stare satisfăcătoare: creasta digului este neuniformă (utilizată în scop de căi de comunicații pentru autovehicule), denivelări de 0,1-0,3 m; risc de revărsare pentru 80% din lungimea totală a digului</w:t>
            </w:r>
          </w:p>
        </w:tc>
      </w:tr>
      <w:tr w:rsidR="000C0A70" w:rsidRPr="006C405F" w14:paraId="09FEF1D1" w14:textId="77777777" w:rsidTr="008B1865">
        <w:tc>
          <w:tcPr>
            <w:tcW w:w="338" w:type="pct"/>
            <w:vAlign w:val="center"/>
          </w:tcPr>
          <w:p w14:paraId="5F5AB18E" w14:textId="77777777" w:rsidR="000C0A70" w:rsidRPr="00290303" w:rsidRDefault="000C0A70" w:rsidP="008B1865">
            <w:pPr>
              <w:spacing w:before="40"/>
              <w:jc w:val="center"/>
              <w:rPr>
                <w:rFonts w:ascii="Times New Roman" w:eastAsia="Tahoma" w:hAnsi="Times New Roman"/>
                <w:bCs/>
                <w:color w:val="auto"/>
                <w:sz w:val="24"/>
                <w:szCs w:val="24"/>
              </w:rPr>
            </w:pPr>
            <w:r w:rsidRPr="00290303">
              <w:rPr>
                <w:rFonts w:ascii="Times New Roman" w:eastAsia="Times New Roman" w:hAnsi="Times New Roman"/>
                <w:color w:val="auto"/>
                <w:sz w:val="24"/>
                <w:szCs w:val="24"/>
                <w:lang w:val="en-US"/>
              </w:rPr>
              <w:t>D3</w:t>
            </w:r>
          </w:p>
        </w:tc>
        <w:tc>
          <w:tcPr>
            <w:tcW w:w="792" w:type="pct"/>
            <w:vMerge/>
          </w:tcPr>
          <w:p w14:paraId="355A70AC" w14:textId="77777777" w:rsidR="000C0A70" w:rsidRPr="00290303" w:rsidRDefault="000C0A70" w:rsidP="008B1865">
            <w:pPr>
              <w:spacing w:before="40"/>
              <w:jc w:val="right"/>
              <w:rPr>
                <w:rFonts w:ascii="Times New Roman" w:eastAsia="Tahoma" w:hAnsi="Times New Roman"/>
                <w:bCs/>
                <w:color w:val="auto"/>
                <w:sz w:val="24"/>
                <w:szCs w:val="24"/>
              </w:rPr>
            </w:pPr>
          </w:p>
        </w:tc>
        <w:tc>
          <w:tcPr>
            <w:tcW w:w="1163" w:type="pct"/>
            <w:vAlign w:val="center"/>
          </w:tcPr>
          <w:p w14:paraId="69A15963" w14:textId="00AB055C" w:rsidR="00DD6352" w:rsidRPr="00290303" w:rsidRDefault="000C0A70" w:rsidP="008B1865">
            <w:pPr>
              <w:spacing w:before="40"/>
              <w:rPr>
                <w:rFonts w:ascii="Times New Roman" w:eastAsia="Tahoma" w:hAnsi="Times New Roman"/>
                <w:color w:val="auto"/>
                <w:sz w:val="24"/>
                <w:szCs w:val="24"/>
                <w:lang w:val="en-US"/>
              </w:rPr>
            </w:pPr>
            <w:r w:rsidRPr="00290303">
              <w:rPr>
                <w:rFonts w:ascii="Times New Roman" w:eastAsia="Tahoma" w:hAnsi="Times New Roman"/>
                <w:color w:val="auto"/>
                <w:sz w:val="24"/>
                <w:szCs w:val="24"/>
                <w:lang w:val="en-US"/>
              </w:rPr>
              <w:t xml:space="preserve">Zonele inundabile din apropierea localităților Olănești </w:t>
            </w:r>
            <w:r w:rsidR="00DD6352" w:rsidRPr="00290303">
              <w:rPr>
                <w:rFonts w:ascii="Times New Roman" w:eastAsia="Tahoma" w:hAnsi="Times New Roman"/>
                <w:color w:val="auto"/>
                <w:sz w:val="24"/>
                <w:szCs w:val="24"/>
                <w:lang w:val="en-US"/>
              </w:rPr>
              <w:t>–</w:t>
            </w:r>
            <w:r w:rsidRPr="00290303">
              <w:rPr>
                <w:rFonts w:ascii="Times New Roman" w:eastAsia="Tahoma" w:hAnsi="Times New Roman"/>
                <w:color w:val="auto"/>
                <w:sz w:val="24"/>
                <w:szCs w:val="24"/>
                <w:lang w:val="en-US"/>
              </w:rPr>
              <w:t xml:space="preserve"> Crocmaz</w:t>
            </w:r>
          </w:p>
        </w:tc>
        <w:tc>
          <w:tcPr>
            <w:tcW w:w="2707" w:type="pct"/>
          </w:tcPr>
          <w:p w14:paraId="6DEF222C" w14:textId="77777777" w:rsidR="000C0A70" w:rsidRPr="00290303" w:rsidRDefault="000C0A70" w:rsidP="00A07BD4">
            <w:pPr>
              <w:spacing w:before="40"/>
              <w:ind w:firstLine="567"/>
              <w:jc w:val="both"/>
              <w:rPr>
                <w:rFonts w:ascii="Times New Roman" w:eastAsia="Tahoma" w:hAnsi="Times New Roman"/>
                <w:bCs/>
                <w:color w:val="auto"/>
                <w:sz w:val="24"/>
                <w:szCs w:val="24"/>
              </w:rPr>
            </w:pPr>
            <w:r w:rsidRPr="00290303">
              <w:rPr>
                <w:rFonts w:ascii="Times New Roman" w:hAnsi="Times New Roman"/>
                <w:color w:val="auto"/>
                <w:sz w:val="24"/>
                <w:szCs w:val="24"/>
              </w:rPr>
              <w:t>Stare satisfăcătoare: creasta digului este neuniformă (utilizată în scop de căi de comunicații pentru autovehicule), denivelări de 0,1-0,3 m; risc de revărsare pentru 80% din lungimea totală a digului</w:t>
            </w:r>
          </w:p>
        </w:tc>
      </w:tr>
      <w:tr w:rsidR="000C0A70" w:rsidRPr="006C405F" w14:paraId="481FCBA6" w14:textId="77777777" w:rsidTr="008B1865">
        <w:tc>
          <w:tcPr>
            <w:tcW w:w="338" w:type="pct"/>
            <w:vAlign w:val="center"/>
          </w:tcPr>
          <w:p w14:paraId="148F8DE9" w14:textId="77777777" w:rsidR="000C0A70" w:rsidRPr="00290303" w:rsidRDefault="000C0A70" w:rsidP="008B1865">
            <w:pPr>
              <w:spacing w:before="40"/>
              <w:jc w:val="center"/>
              <w:rPr>
                <w:rFonts w:ascii="Times New Roman" w:eastAsia="Tahoma" w:hAnsi="Times New Roman"/>
                <w:bCs/>
                <w:color w:val="auto"/>
                <w:sz w:val="24"/>
                <w:szCs w:val="24"/>
              </w:rPr>
            </w:pPr>
            <w:r w:rsidRPr="00290303">
              <w:rPr>
                <w:rFonts w:ascii="Times New Roman" w:eastAsia="Times New Roman" w:hAnsi="Times New Roman"/>
                <w:color w:val="auto"/>
                <w:sz w:val="24"/>
                <w:szCs w:val="24"/>
                <w:lang w:val="en-US"/>
              </w:rPr>
              <w:t>D4</w:t>
            </w:r>
          </w:p>
        </w:tc>
        <w:tc>
          <w:tcPr>
            <w:tcW w:w="792" w:type="pct"/>
            <w:vMerge/>
          </w:tcPr>
          <w:p w14:paraId="6243D2D9" w14:textId="77777777" w:rsidR="000C0A70" w:rsidRPr="00290303" w:rsidRDefault="000C0A70" w:rsidP="008B1865">
            <w:pPr>
              <w:spacing w:before="40"/>
              <w:jc w:val="right"/>
              <w:rPr>
                <w:rFonts w:ascii="Times New Roman" w:eastAsia="Tahoma" w:hAnsi="Times New Roman"/>
                <w:bCs/>
                <w:color w:val="auto"/>
                <w:sz w:val="24"/>
                <w:szCs w:val="24"/>
              </w:rPr>
            </w:pPr>
          </w:p>
        </w:tc>
        <w:tc>
          <w:tcPr>
            <w:tcW w:w="1163" w:type="pct"/>
            <w:vAlign w:val="center"/>
          </w:tcPr>
          <w:p w14:paraId="5EFCB94E" w14:textId="77777777" w:rsidR="000C0A70" w:rsidRPr="00290303" w:rsidRDefault="000C0A70" w:rsidP="008B1865">
            <w:pPr>
              <w:spacing w:before="40"/>
              <w:rPr>
                <w:rFonts w:ascii="Times New Roman" w:eastAsia="Tahoma" w:hAnsi="Times New Roman"/>
                <w:bCs/>
                <w:color w:val="auto"/>
                <w:sz w:val="24"/>
                <w:szCs w:val="24"/>
              </w:rPr>
            </w:pPr>
            <w:r w:rsidRPr="00290303">
              <w:rPr>
                <w:rFonts w:ascii="Times New Roman" w:eastAsia="Tahoma" w:hAnsi="Times New Roman"/>
                <w:color w:val="auto"/>
                <w:sz w:val="24"/>
                <w:szCs w:val="24"/>
                <w:lang w:val="en-US"/>
              </w:rPr>
              <w:t>Zonele inundabile din apropierea localităților Răscăieți – Purcari – Olănești</w:t>
            </w:r>
          </w:p>
        </w:tc>
        <w:tc>
          <w:tcPr>
            <w:tcW w:w="2707" w:type="pct"/>
          </w:tcPr>
          <w:p w14:paraId="205DC373" w14:textId="77777777" w:rsidR="000C0A70" w:rsidRPr="00290303" w:rsidRDefault="000C0A70" w:rsidP="00A07BD4">
            <w:pPr>
              <w:spacing w:before="40"/>
              <w:ind w:firstLine="567"/>
              <w:jc w:val="both"/>
              <w:rPr>
                <w:rFonts w:ascii="Times New Roman" w:eastAsia="Tahoma" w:hAnsi="Times New Roman"/>
                <w:bCs/>
                <w:color w:val="auto"/>
                <w:sz w:val="24"/>
                <w:szCs w:val="24"/>
              </w:rPr>
            </w:pPr>
            <w:r w:rsidRPr="00290303">
              <w:rPr>
                <w:rFonts w:ascii="Times New Roman" w:hAnsi="Times New Roman"/>
                <w:color w:val="auto"/>
                <w:sz w:val="24"/>
                <w:szCs w:val="24"/>
              </w:rPr>
              <w:t>Stare satisfăcătoare: creasta digului este neuniformă (utilizată în scop de căi de comunicații pentru autovehicule), denivelări de 0,2-0,3 m; risc de revărsare pentru 50% din lungimea totală a digului</w:t>
            </w:r>
          </w:p>
        </w:tc>
      </w:tr>
      <w:tr w:rsidR="000C0A70" w:rsidRPr="006C405F" w14:paraId="164F0C86" w14:textId="77777777" w:rsidTr="008B1865">
        <w:tc>
          <w:tcPr>
            <w:tcW w:w="338" w:type="pct"/>
            <w:vAlign w:val="center"/>
          </w:tcPr>
          <w:p w14:paraId="06D473FA" w14:textId="77777777" w:rsidR="000C0A70" w:rsidRPr="00290303" w:rsidRDefault="000C0A70" w:rsidP="008B1865">
            <w:pPr>
              <w:spacing w:before="40"/>
              <w:jc w:val="center"/>
              <w:rPr>
                <w:rFonts w:ascii="Times New Roman" w:eastAsia="Tahoma" w:hAnsi="Times New Roman"/>
                <w:bCs/>
                <w:color w:val="auto"/>
                <w:sz w:val="24"/>
                <w:szCs w:val="24"/>
              </w:rPr>
            </w:pPr>
            <w:r w:rsidRPr="00290303">
              <w:rPr>
                <w:rFonts w:ascii="Times New Roman" w:eastAsia="Times New Roman" w:hAnsi="Times New Roman"/>
                <w:color w:val="auto"/>
                <w:sz w:val="24"/>
                <w:szCs w:val="24"/>
                <w:lang w:val="en-US"/>
              </w:rPr>
              <w:t>D5</w:t>
            </w:r>
          </w:p>
        </w:tc>
        <w:tc>
          <w:tcPr>
            <w:tcW w:w="792" w:type="pct"/>
            <w:vMerge/>
          </w:tcPr>
          <w:p w14:paraId="1F71FB0A" w14:textId="77777777" w:rsidR="000C0A70" w:rsidRPr="00290303" w:rsidRDefault="000C0A70" w:rsidP="008B1865">
            <w:pPr>
              <w:spacing w:before="40"/>
              <w:jc w:val="right"/>
              <w:rPr>
                <w:rFonts w:ascii="Times New Roman" w:eastAsia="Tahoma" w:hAnsi="Times New Roman"/>
                <w:bCs/>
                <w:color w:val="auto"/>
                <w:sz w:val="24"/>
                <w:szCs w:val="24"/>
              </w:rPr>
            </w:pPr>
          </w:p>
        </w:tc>
        <w:tc>
          <w:tcPr>
            <w:tcW w:w="1163" w:type="pct"/>
            <w:vAlign w:val="center"/>
          </w:tcPr>
          <w:p w14:paraId="72B87177" w14:textId="77777777" w:rsidR="000C0A70" w:rsidRPr="00290303" w:rsidRDefault="000C0A70" w:rsidP="008B1865">
            <w:pPr>
              <w:spacing w:before="40"/>
              <w:rPr>
                <w:rFonts w:ascii="Times New Roman" w:eastAsia="Tahoma" w:hAnsi="Times New Roman"/>
                <w:bCs/>
                <w:color w:val="auto"/>
                <w:sz w:val="24"/>
                <w:szCs w:val="24"/>
              </w:rPr>
            </w:pPr>
            <w:r w:rsidRPr="00290303">
              <w:rPr>
                <w:rFonts w:ascii="Times New Roman" w:eastAsia="Times New Roman" w:hAnsi="Times New Roman"/>
                <w:color w:val="auto"/>
                <w:sz w:val="24"/>
                <w:szCs w:val="24"/>
                <w:lang w:val="en-US"/>
              </w:rPr>
              <w:t>Digul Cioburciu - Răscăieți</w:t>
            </w:r>
          </w:p>
        </w:tc>
        <w:tc>
          <w:tcPr>
            <w:tcW w:w="2707" w:type="pct"/>
          </w:tcPr>
          <w:p w14:paraId="28E5E355" w14:textId="77777777" w:rsidR="000C0A70" w:rsidRPr="00290303" w:rsidRDefault="000C0A70" w:rsidP="00A07BD4">
            <w:pPr>
              <w:spacing w:before="40"/>
              <w:ind w:firstLine="567"/>
              <w:jc w:val="both"/>
              <w:rPr>
                <w:rFonts w:ascii="Times New Roman" w:eastAsia="Tahoma" w:hAnsi="Times New Roman"/>
                <w:bCs/>
                <w:color w:val="auto"/>
                <w:sz w:val="24"/>
                <w:szCs w:val="24"/>
              </w:rPr>
            </w:pPr>
            <w:r w:rsidRPr="00290303">
              <w:rPr>
                <w:rFonts w:ascii="Times New Roman" w:hAnsi="Times New Roman"/>
                <w:color w:val="auto"/>
                <w:sz w:val="24"/>
                <w:szCs w:val="24"/>
              </w:rPr>
              <w:t>Stare satisfăcătoare, deși se recomandă construcția suplimentară a unui segment de dig: risc de revărsare pentru 30% din lungimea totală a digului</w:t>
            </w:r>
          </w:p>
        </w:tc>
      </w:tr>
      <w:tr w:rsidR="000C0A70" w:rsidRPr="006C405F" w14:paraId="059103BD" w14:textId="77777777" w:rsidTr="008B1865">
        <w:tc>
          <w:tcPr>
            <w:tcW w:w="338" w:type="pct"/>
            <w:vAlign w:val="center"/>
          </w:tcPr>
          <w:p w14:paraId="71A01F95" w14:textId="77777777" w:rsidR="000C0A70" w:rsidRPr="00290303" w:rsidRDefault="000C0A70" w:rsidP="008B1865">
            <w:pPr>
              <w:spacing w:before="40"/>
              <w:jc w:val="center"/>
              <w:rPr>
                <w:rFonts w:ascii="Times New Roman" w:eastAsia="Tahoma" w:hAnsi="Times New Roman"/>
                <w:bCs/>
                <w:color w:val="auto"/>
                <w:sz w:val="24"/>
                <w:szCs w:val="24"/>
              </w:rPr>
            </w:pPr>
            <w:r w:rsidRPr="00290303">
              <w:rPr>
                <w:rFonts w:ascii="Times New Roman" w:eastAsia="Times New Roman" w:hAnsi="Times New Roman"/>
                <w:color w:val="auto"/>
                <w:sz w:val="24"/>
                <w:szCs w:val="24"/>
                <w:lang w:val="en-US"/>
              </w:rPr>
              <w:t>D6</w:t>
            </w:r>
          </w:p>
        </w:tc>
        <w:tc>
          <w:tcPr>
            <w:tcW w:w="792" w:type="pct"/>
            <w:vMerge/>
          </w:tcPr>
          <w:p w14:paraId="26E88C18" w14:textId="77777777" w:rsidR="000C0A70" w:rsidRPr="00290303" w:rsidRDefault="000C0A70" w:rsidP="008B1865">
            <w:pPr>
              <w:spacing w:before="40"/>
              <w:jc w:val="right"/>
              <w:rPr>
                <w:rFonts w:ascii="Times New Roman" w:eastAsia="Tahoma" w:hAnsi="Times New Roman"/>
                <w:bCs/>
                <w:color w:val="auto"/>
                <w:sz w:val="24"/>
                <w:szCs w:val="24"/>
              </w:rPr>
            </w:pPr>
          </w:p>
        </w:tc>
        <w:tc>
          <w:tcPr>
            <w:tcW w:w="1163" w:type="pct"/>
            <w:vAlign w:val="center"/>
          </w:tcPr>
          <w:p w14:paraId="42533D06" w14:textId="77777777" w:rsidR="000C0A70" w:rsidRPr="00290303" w:rsidRDefault="000C0A70" w:rsidP="008B1865">
            <w:pPr>
              <w:spacing w:before="40"/>
              <w:rPr>
                <w:rFonts w:ascii="Times New Roman" w:eastAsia="Tahoma" w:hAnsi="Times New Roman"/>
                <w:bCs/>
                <w:color w:val="auto"/>
                <w:sz w:val="24"/>
                <w:szCs w:val="24"/>
              </w:rPr>
            </w:pPr>
            <w:r w:rsidRPr="00290303">
              <w:rPr>
                <w:rFonts w:ascii="Times New Roman" w:eastAsia="Tahoma" w:hAnsi="Times New Roman"/>
                <w:color w:val="auto"/>
                <w:sz w:val="24"/>
                <w:szCs w:val="24"/>
                <w:lang w:val="en-US"/>
              </w:rPr>
              <w:t>Zonele inundabile din apropierea localității Talmaza</w:t>
            </w:r>
          </w:p>
        </w:tc>
        <w:tc>
          <w:tcPr>
            <w:tcW w:w="2707" w:type="pct"/>
          </w:tcPr>
          <w:p w14:paraId="0E58F3E3" w14:textId="77777777" w:rsidR="000C0A70" w:rsidRPr="00290303" w:rsidRDefault="000C0A70" w:rsidP="00A07BD4">
            <w:pPr>
              <w:spacing w:before="40"/>
              <w:ind w:firstLine="567"/>
              <w:jc w:val="both"/>
              <w:rPr>
                <w:rFonts w:ascii="Times New Roman" w:eastAsia="Tahoma" w:hAnsi="Times New Roman"/>
                <w:bCs/>
                <w:color w:val="auto"/>
                <w:sz w:val="24"/>
                <w:szCs w:val="24"/>
              </w:rPr>
            </w:pPr>
            <w:r w:rsidRPr="00290303">
              <w:rPr>
                <w:rFonts w:ascii="Times New Roman" w:hAnsi="Times New Roman"/>
                <w:color w:val="auto"/>
                <w:sz w:val="24"/>
                <w:szCs w:val="24"/>
              </w:rPr>
              <w:t>Stare nesatisfăcătoare: creasta digului este neuniformă (utilizată în scop de căi de comunicații pentru autovehicule), denivelări de 0,2-0,6 m;  risc de revărsare pentru 30% din lungimea totală a digului</w:t>
            </w:r>
          </w:p>
        </w:tc>
      </w:tr>
      <w:tr w:rsidR="000C0A70" w:rsidRPr="006C405F" w14:paraId="122FB035" w14:textId="77777777" w:rsidTr="008B1865">
        <w:tc>
          <w:tcPr>
            <w:tcW w:w="338" w:type="pct"/>
            <w:vAlign w:val="center"/>
          </w:tcPr>
          <w:p w14:paraId="27492CF3" w14:textId="77777777" w:rsidR="000C0A70" w:rsidRPr="00290303" w:rsidRDefault="000C0A70" w:rsidP="008B1865">
            <w:pPr>
              <w:spacing w:before="40"/>
              <w:jc w:val="center"/>
              <w:rPr>
                <w:rFonts w:ascii="Times New Roman" w:eastAsia="Tahoma" w:hAnsi="Times New Roman"/>
                <w:bCs/>
                <w:color w:val="auto"/>
                <w:sz w:val="24"/>
                <w:szCs w:val="24"/>
              </w:rPr>
            </w:pPr>
            <w:r w:rsidRPr="00290303">
              <w:rPr>
                <w:rFonts w:ascii="Times New Roman" w:eastAsia="Times New Roman" w:hAnsi="Times New Roman"/>
                <w:color w:val="auto"/>
                <w:sz w:val="24"/>
                <w:szCs w:val="24"/>
                <w:lang w:val="en-US"/>
              </w:rPr>
              <w:t>D7</w:t>
            </w:r>
          </w:p>
        </w:tc>
        <w:tc>
          <w:tcPr>
            <w:tcW w:w="792" w:type="pct"/>
            <w:vMerge w:val="restart"/>
            <w:vAlign w:val="center"/>
          </w:tcPr>
          <w:p w14:paraId="3D4E1E19" w14:textId="77777777" w:rsidR="000C0A70" w:rsidRPr="00290303" w:rsidRDefault="000C0A70" w:rsidP="008B1865">
            <w:pPr>
              <w:spacing w:before="40"/>
              <w:jc w:val="center"/>
              <w:rPr>
                <w:rFonts w:ascii="Times New Roman" w:eastAsia="Tahoma" w:hAnsi="Times New Roman"/>
                <w:bCs/>
                <w:color w:val="auto"/>
                <w:sz w:val="24"/>
                <w:szCs w:val="24"/>
              </w:rPr>
            </w:pPr>
            <w:r w:rsidRPr="00290303">
              <w:rPr>
                <w:rFonts w:ascii="Times New Roman" w:eastAsia="Tahoma" w:hAnsi="Times New Roman"/>
                <w:color w:val="auto"/>
                <w:sz w:val="24"/>
                <w:szCs w:val="24"/>
                <w:lang w:val="en-US"/>
              </w:rPr>
              <w:t>Slobozia</w:t>
            </w:r>
          </w:p>
        </w:tc>
        <w:tc>
          <w:tcPr>
            <w:tcW w:w="1163" w:type="pct"/>
            <w:vAlign w:val="center"/>
          </w:tcPr>
          <w:p w14:paraId="78E58B48" w14:textId="77777777" w:rsidR="000C0A70" w:rsidRPr="00290303" w:rsidRDefault="000C0A70" w:rsidP="008B1865">
            <w:pPr>
              <w:spacing w:before="40"/>
              <w:rPr>
                <w:rFonts w:ascii="Times New Roman" w:eastAsia="Tahoma" w:hAnsi="Times New Roman"/>
                <w:bCs/>
                <w:color w:val="auto"/>
                <w:sz w:val="24"/>
                <w:szCs w:val="24"/>
              </w:rPr>
            </w:pPr>
            <w:r w:rsidRPr="00290303">
              <w:rPr>
                <w:rFonts w:ascii="Times New Roman" w:eastAsia="Tahoma" w:hAnsi="Times New Roman"/>
                <w:color w:val="auto"/>
                <w:sz w:val="24"/>
                <w:szCs w:val="24"/>
                <w:lang w:val="en-US"/>
              </w:rPr>
              <w:t>Zonele inundabile din apropierea localității Copanca</w:t>
            </w:r>
          </w:p>
        </w:tc>
        <w:tc>
          <w:tcPr>
            <w:tcW w:w="2707" w:type="pct"/>
          </w:tcPr>
          <w:p w14:paraId="191D4012" w14:textId="77777777" w:rsidR="000C0A70" w:rsidRPr="00290303" w:rsidRDefault="000C0A70" w:rsidP="00A07BD4">
            <w:pPr>
              <w:spacing w:before="40"/>
              <w:ind w:firstLine="567"/>
              <w:jc w:val="both"/>
              <w:rPr>
                <w:rFonts w:ascii="Times New Roman" w:eastAsia="Tahoma" w:hAnsi="Times New Roman"/>
                <w:bCs/>
                <w:color w:val="auto"/>
                <w:sz w:val="24"/>
                <w:szCs w:val="24"/>
              </w:rPr>
            </w:pPr>
            <w:r w:rsidRPr="00290303">
              <w:rPr>
                <w:rFonts w:ascii="Times New Roman" w:hAnsi="Times New Roman"/>
                <w:color w:val="auto"/>
                <w:sz w:val="24"/>
                <w:szCs w:val="24"/>
              </w:rPr>
              <w:t>Stare satisfăcătoare: creasta digului este neuniformă (utilizată în scop de căi de comunicații pentru autovehicule), denivelări de 0,2-0,3 m</w:t>
            </w:r>
          </w:p>
        </w:tc>
      </w:tr>
      <w:tr w:rsidR="000C0A70" w:rsidRPr="006C405F" w14:paraId="026F21FD" w14:textId="77777777" w:rsidTr="008B1865">
        <w:tc>
          <w:tcPr>
            <w:tcW w:w="338" w:type="pct"/>
            <w:vAlign w:val="center"/>
          </w:tcPr>
          <w:p w14:paraId="4A87A789" w14:textId="77777777" w:rsidR="000C0A70" w:rsidRPr="00290303" w:rsidRDefault="000C0A70" w:rsidP="008B1865">
            <w:pPr>
              <w:spacing w:before="40"/>
              <w:jc w:val="center"/>
              <w:rPr>
                <w:rFonts w:ascii="Times New Roman" w:eastAsia="Times New Roman" w:hAnsi="Times New Roman"/>
                <w:color w:val="auto"/>
                <w:sz w:val="24"/>
                <w:szCs w:val="24"/>
                <w:lang w:val="en-US"/>
              </w:rPr>
            </w:pPr>
            <w:r w:rsidRPr="00290303">
              <w:rPr>
                <w:rFonts w:ascii="Times New Roman" w:eastAsia="Times New Roman" w:hAnsi="Times New Roman"/>
                <w:color w:val="auto"/>
                <w:sz w:val="24"/>
                <w:szCs w:val="24"/>
                <w:lang w:val="en-US"/>
              </w:rPr>
              <w:t>D8</w:t>
            </w:r>
          </w:p>
        </w:tc>
        <w:tc>
          <w:tcPr>
            <w:tcW w:w="792" w:type="pct"/>
            <w:vMerge/>
            <w:vAlign w:val="center"/>
          </w:tcPr>
          <w:p w14:paraId="51331B25" w14:textId="77777777" w:rsidR="000C0A70" w:rsidRPr="00290303" w:rsidRDefault="000C0A70" w:rsidP="008B1865">
            <w:pPr>
              <w:spacing w:before="40"/>
              <w:jc w:val="center"/>
              <w:rPr>
                <w:rFonts w:ascii="Times New Roman" w:eastAsia="Tahoma" w:hAnsi="Times New Roman"/>
                <w:color w:val="auto"/>
                <w:sz w:val="24"/>
                <w:szCs w:val="24"/>
                <w:lang w:val="en-US"/>
              </w:rPr>
            </w:pPr>
          </w:p>
        </w:tc>
        <w:tc>
          <w:tcPr>
            <w:tcW w:w="1163" w:type="pct"/>
            <w:vAlign w:val="center"/>
          </w:tcPr>
          <w:p w14:paraId="30A53541" w14:textId="77777777" w:rsidR="000C0A70" w:rsidRPr="00290303" w:rsidRDefault="000C0A70" w:rsidP="008B1865">
            <w:pPr>
              <w:spacing w:before="40"/>
              <w:rPr>
                <w:rFonts w:ascii="Times New Roman" w:eastAsia="Tahoma" w:hAnsi="Times New Roman"/>
                <w:color w:val="auto"/>
                <w:sz w:val="24"/>
                <w:szCs w:val="24"/>
                <w:lang w:val="en-US"/>
              </w:rPr>
            </w:pPr>
            <w:r w:rsidRPr="00290303">
              <w:rPr>
                <w:rFonts w:ascii="Times New Roman" w:eastAsia="Tahoma" w:hAnsi="Times New Roman"/>
                <w:color w:val="auto"/>
                <w:sz w:val="24"/>
                <w:szCs w:val="24"/>
                <w:lang w:val="en-US"/>
              </w:rPr>
              <w:t>Zonele inundabile din apropierea localității Chițcani</w:t>
            </w:r>
          </w:p>
        </w:tc>
        <w:tc>
          <w:tcPr>
            <w:tcW w:w="2707" w:type="pct"/>
          </w:tcPr>
          <w:p w14:paraId="4CF8DE25" w14:textId="77777777" w:rsidR="000C0A70" w:rsidRPr="00290303" w:rsidRDefault="000C0A70" w:rsidP="00A07BD4">
            <w:pPr>
              <w:spacing w:before="40"/>
              <w:ind w:firstLine="567"/>
              <w:jc w:val="both"/>
              <w:rPr>
                <w:rFonts w:ascii="Times New Roman" w:hAnsi="Times New Roman"/>
                <w:color w:val="auto"/>
                <w:sz w:val="24"/>
                <w:szCs w:val="24"/>
              </w:rPr>
            </w:pPr>
            <w:r w:rsidRPr="00290303">
              <w:rPr>
                <w:rFonts w:ascii="Times New Roman" w:hAnsi="Times New Roman"/>
                <w:color w:val="auto"/>
                <w:sz w:val="24"/>
                <w:szCs w:val="24"/>
              </w:rPr>
              <w:t>Stare nesatisfăcătoare: creasta digului este neuniformă (utilizată în scop de căi de comunicații pentru autovehicule), denivelări de 0,2-1,0 m</w:t>
            </w:r>
          </w:p>
        </w:tc>
      </w:tr>
      <w:tr w:rsidR="000C0A70" w:rsidRPr="006C405F" w14:paraId="7B22DDA2" w14:textId="77777777" w:rsidTr="008B1865">
        <w:tc>
          <w:tcPr>
            <w:tcW w:w="338" w:type="pct"/>
            <w:vAlign w:val="center"/>
          </w:tcPr>
          <w:p w14:paraId="7C7793A4" w14:textId="77777777" w:rsidR="000C0A70" w:rsidRPr="00290303" w:rsidRDefault="000C0A70" w:rsidP="008B1865">
            <w:pPr>
              <w:spacing w:before="40"/>
              <w:jc w:val="center"/>
              <w:rPr>
                <w:rFonts w:ascii="Times New Roman" w:eastAsia="Times New Roman" w:hAnsi="Times New Roman"/>
                <w:color w:val="auto"/>
                <w:sz w:val="24"/>
                <w:szCs w:val="24"/>
                <w:lang w:val="en-US"/>
              </w:rPr>
            </w:pPr>
            <w:r w:rsidRPr="00290303">
              <w:rPr>
                <w:rFonts w:ascii="Times New Roman" w:eastAsia="Times New Roman" w:hAnsi="Times New Roman"/>
                <w:color w:val="auto"/>
                <w:sz w:val="24"/>
                <w:szCs w:val="24"/>
                <w:lang w:val="en-US"/>
              </w:rPr>
              <w:t>D9</w:t>
            </w:r>
          </w:p>
        </w:tc>
        <w:tc>
          <w:tcPr>
            <w:tcW w:w="792" w:type="pct"/>
            <w:vAlign w:val="center"/>
          </w:tcPr>
          <w:p w14:paraId="1267E548" w14:textId="77777777" w:rsidR="000C0A70" w:rsidRPr="00290303" w:rsidRDefault="000C0A70" w:rsidP="008B1865">
            <w:pPr>
              <w:spacing w:before="40"/>
              <w:jc w:val="center"/>
              <w:rPr>
                <w:rFonts w:ascii="Times New Roman" w:eastAsia="Tahoma" w:hAnsi="Times New Roman"/>
                <w:color w:val="auto"/>
                <w:sz w:val="24"/>
                <w:szCs w:val="24"/>
                <w:lang w:val="en-US"/>
              </w:rPr>
            </w:pPr>
            <w:r w:rsidRPr="00290303">
              <w:rPr>
                <w:rFonts w:ascii="Times New Roman" w:eastAsia="Times New Roman" w:hAnsi="Times New Roman"/>
                <w:color w:val="auto"/>
                <w:sz w:val="24"/>
                <w:szCs w:val="24"/>
                <w:lang w:val="en-US"/>
              </w:rPr>
              <w:t>C</w:t>
            </w:r>
            <w:r w:rsidRPr="00290303">
              <w:rPr>
                <w:rFonts w:ascii="Times New Roman" w:eastAsia="Tahoma" w:hAnsi="Times New Roman"/>
                <w:color w:val="auto"/>
                <w:sz w:val="24"/>
                <w:szCs w:val="24"/>
                <w:lang w:val="en-US"/>
              </w:rPr>
              <w:t>ăușeni</w:t>
            </w:r>
          </w:p>
        </w:tc>
        <w:tc>
          <w:tcPr>
            <w:tcW w:w="1163" w:type="pct"/>
            <w:vAlign w:val="center"/>
          </w:tcPr>
          <w:p w14:paraId="36D3B886" w14:textId="77777777" w:rsidR="000C0A70" w:rsidRPr="00290303" w:rsidRDefault="000C0A70" w:rsidP="008B1865">
            <w:pPr>
              <w:spacing w:before="40"/>
              <w:rPr>
                <w:rFonts w:ascii="Times New Roman" w:eastAsia="Tahoma" w:hAnsi="Times New Roman"/>
                <w:color w:val="auto"/>
                <w:sz w:val="24"/>
                <w:szCs w:val="24"/>
                <w:lang w:val="en-US"/>
              </w:rPr>
            </w:pPr>
            <w:r w:rsidRPr="00290303">
              <w:rPr>
                <w:rFonts w:ascii="Times New Roman" w:eastAsia="Times New Roman" w:hAnsi="Times New Roman"/>
                <w:color w:val="auto"/>
                <w:sz w:val="24"/>
                <w:szCs w:val="24"/>
                <w:lang w:val="en-US"/>
              </w:rPr>
              <w:t>Zonele inundabile din apropierea localității Tighina</w:t>
            </w:r>
          </w:p>
        </w:tc>
        <w:tc>
          <w:tcPr>
            <w:tcW w:w="2707" w:type="pct"/>
          </w:tcPr>
          <w:p w14:paraId="735ABD73" w14:textId="77777777" w:rsidR="000C0A70" w:rsidRPr="00290303" w:rsidRDefault="000C0A70" w:rsidP="00A07BD4">
            <w:pPr>
              <w:spacing w:before="40"/>
              <w:ind w:firstLine="567"/>
              <w:jc w:val="both"/>
              <w:rPr>
                <w:rFonts w:ascii="Times New Roman" w:hAnsi="Times New Roman"/>
                <w:color w:val="auto"/>
                <w:sz w:val="24"/>
                <w:szCs w:val="24"/>
              </w:rPr>
            </w:pPr>
            <w:r w:rsidRPr="00290303">
              <w:rPr>
                <w:rFonts w:ascii="Times New Roman" w:hAnsi="Times New Roman"/>
                <w:color w:val="auto"/>
                <w:sz w:val="24"/>
                <w:szCs w:val="24"/>
              </w:rPr>
              <w:t>Stare nesatisfăcătoare: creasta digului este neuniformă (utilizată în scop de căi de comunicații pentru autovehicule), denivelări de 0,8 m</w:t>
            </w:r>
          </w:p>
        </w:tc>
      </w:tr>
      <w:tr w:rsidR="000C0A70" w:rsidRPr="00290303" w14:paraId="2D33D01E" w14:textId="77777777" w:rsidTr="008B1865">
        <w:tc>
          <w:tcPr>
            <w:tcW w:w="338" w:type="pct"/>
            <w:vAlign w:val="center"/>
          </w:tcPr>
          <w:p w14:paraId="039D8F9C" w14:textId="77777777" w:rsidR="000C0A70" w:rsidRPr="00290303" w:rsidRDefault="000C0A70" w:rsidP="008B1865">
            <w:pPr>
              <w:spacing w:before="40"/>
              <w:jc w:val="center"/>
              <w:rPr>
                <w:rFonts w:ascii="Times New Roman" w:eastAsia="Times New Roman" w:hAnsi="Times New Roman"/>
                <w:color w:val="auto"/>
                <w:sz w:val="24"/>
                <w:szCs w:val="24"/>
                <w:lang w:val="en-US"/>
              </w:rPr>
            </w:pPr>
            <w:r w:rsidRPr="00290303">
              <w:rPr>
                <w:rFonts w:ascii="Times New Roman" w:eastAsia="Times New Roman" w:hAnsi="Times New Roman"/>
                <w:color w:val="auto"/>
                <w:sz w:val="24"/>
                <w:szCs w:val="24"/>
                <w:lang w:val="en-US"/>
              </w:rPr>
              <w:t>D10</w:t>
            </w:r>
          </w:p>
        </w:tc>
        <w:tc>
          <w:tcPr>
            <w:tcW w:w="792" w:type="pct"/>
            <w:vMerge w:val="restart"/>
            <w:vAlign w:val="center"/>
          </w:tcPr>
          <w:p w14:paraId="4E9AFB9C" w14:textId="77777777" w:rsidR="000C0A70" w:rsidRPr="00290303" w:rsidRDefault="000C0A70" w:rsidP="008B1865">
            <w:pPr>
              <w:spacing w:before="40"/>
              <w:jc w:val="center"/>
              <w:rPr>
                <w:rFonts w:ascii="Times New Roman" w:eastAsia="Tahoma" w:hAnsi="Times New Roman"/>
                <w:color w:val="auto"/>
                <w:sz w:val="24"/>
                <w:szCs w:val="24"/>
                <w:lang w:val="en-US"/>
              </w:rPr>
            </w:pPr>
            <w:r w:rsidRPr="00290303">
              <w:rPr>
                <w:rFonts w:ascii="Times New Roman" w:eastAsia="Tahoma" w:hAnsi="Times New Roman"/>
                <w:color w:val="auto"/>
                <w:sz w:val="24"/>
                <w:szCs w:val="24"/>
                <w:lang w:val="en-US"/>
              </w:rPr>
              <w:t>Anenii Noi</w:t>
            </w:r>
          </w:p>
        </w:tc>
        <w:tc>
          <w:tcPr>
            <w:tcW w:w="1163" w:type="pct"/>
            <w:vAlign w:val="center"/>
          </w:tcPr>
          <w:p w14:paraId="2AB36265" w14:textId="77777777" w:rsidR="000C0A70" w:rsidRPr="00290303" w:rsidRDefault="000C0A70" w:rsidP="008B1865">
            <w:pPr>
              <w:spacing w:before="40"/>
              <w:rPr>
                <w:rFonts w:ascii="Times New Roman" w:eastAsia="Tahoma" w:hAnsi="Times New Roman"/>
                <w:color w:val="auto"/>
                <w:sz w:val="24"/>
                <w:szCs w:val="24"/>
                <w:lang w:val="en-US"/>
              </w:rPr>
            </w:pPr>
            <w:r w:rsidRPr="00290303">
              <w:rPr>
                <w:rFonts w:ascii="Times New Roman" w:eastAsia="Tahoma" w:hAnsi="Times New Roman"/>
                <w:color w:val="auto"/>
                <w:sz w:val="24"/>
                <w:szCs w:val="24"/>
                <w:lang w:val="en-US"/>
              </w:rPr>
              <w:t>Zonele inundabile din apropierea localității Gura Bîcului</w:t>
            </w:r>
          </w:p>
        </w:tc>
        <w:tc>
          <w:tcPr>
            <w:tcW w:w="2707" w:type="pct"/>
            <w:vAlign w:val="center"/>
          </w:tcPr>
          <w:p w14:paraId="3ED2848C" w14:textId="77777777" w:rsidR="000C0A70" w:rsidRPr="00290303" w:rsidRDefault="000C0A70" w:rsidP="00A07BD4">
            <w:pPr>
              <w:spacing w:before="40"/>
              <w:ind w:firstLine="567"/>
              <w:rPr>
                <w:rFonts w:ascii="Times New Roman" w:hAnsi="Times New Roman"/>
                <w:color w:val="auto"/>
                <w:sz w:val="24"/>
                <w:szCs w:val="24"/>
              </w:rPr>
            </w:pPr>
            <w:r w:rsidRPr="00290303">
              <w:rPr>
                <w:rFonts w:ascii="Times New Roman" w:hAnsi="Times New Roman"/>
                <w:color w:val="auto"/>
                <w:sz w:val="24"/>
                <w:szCs w:val="24"/>
              </w:rPr>
              <w:t>Stare satisfăcătoare</w:t>
            </w:r>
          </w:p>
        </w:tc>
      </w:tr>
      <w:tr w:rsidR="000C0A70" w:rsidRPr="006C405F" w14:paraId="19E8F655" w14:textId="77777777" w:rsidTr="008B1865">
        <w:tc>
          <w:tcPr>
            <w:tcW w:w="338" w:type="pct"/>
            <w:vAlign w:val="center"/>
          </w:tcPr>
          <w:p w14:paraId="37C3DFE6" w14:textId="77777777" w:rsidR="000C0A70" w:rsidRPr="00290303" w:rsidRDefault="000C0A70" w:rsidP="008B1865">
            <w:pPr>
              <w:spacing w:before="40"/>
              <w:jc w:val="center"/>
              <w:rPr>
                <w:rFonts w:ascii="Times New Roman" w:eastAsia="Times New Roman" w:hAnsi="Times New Roman"/>
                <w:color w:val="auto"/>
                <w:sz w:val="24"/>
                <w:szCs w:val="24"/>
                <w:lang w:val="en-US"/>
              </w:rPr>
            </w:pPr>
            <w:r w:rsidRPr="00290303">
              <w:rPr>
                <w:rFonts w:ascii="Times New Roman" w:eastAsia="Times New Roman" w:hAnsi="Times New Roman"/>
                <w:color w:val="auto"/>
                <w:sz w:val="24"/>
                <w:szCs w:val="24"/>
                <w:lang w:val="en-US"/>
              </w:rPr>
              <w:t>D11</w:t>
            </w:r>
          </w:p>
        </w:tc>
        <w:tc>
          <w:tcPr>
            <w:tcW w:w="792" w:type="pct"/>
            <w:vMerge/>
            <w:vAlign w:val="center"/>
          </w:tcPr>
          <w:p w14:paraId="70713B97" w14:textId="77777777" w:rsidR="000C0A70" w:rsidRPr="00290303" w:rsidRDefault="000C0A70" w:rsidP="008B1865">
            <w:pPr>
              <w:spacing w:before="40"/>
              <w:jc w:val="center"/>
              <w:rPr>
                <w:rFonts w:ascii="Times New Roman" w:eastAsia="Tahoma" w:hAnsi="Times New Roman"/>
                <w:color w:val="auto"/>
                <w:sz w:val="24"/>
                <w:szCs w:val="24"/>
                <w:lang w:val="en-US"/>
              </w:rPr>
            </w:pPr>
          </w:p>
        </w:tc>
        <w:tc>
          <w:tcPr>
            <w:tcW w:w="1163" w:type="pct"/>
            <w:vAlign w:val="center"/>
          </w:tcPr>
          <w:p w14:paraId="4308032C" w14:textId="77777777" w:rsidR="000C0A70" w:rsidRPr="00290303" w:rsidRDefault="000C0A70" w:rsidP="008B1865">
            <w:pPr>
              <w:spacing w:before="40"/>
              <w:rPr>
                <w:rFonts w:ascii="Times New Roman" w:eastAsia="Tahoma" w:hAnsi="Times New Roman"/>
                <w:color w:val="auto"/>
                <w:sz w:val="24"/>
                <w:szCs w:val="24"/>
                <w:lang w:val="en-US"/>
              </w:rPr>
            </w:pPr>
            <w:r w:rsidRPr="00290303">
              <w:rPr>
                <w:rFonts w:ascii="Times New Roman" w:eastAsia="Tahoma" w:hAnsi="Times New Roman"/>
                <w:color w:val="auto"/>
                <w:sz w:val="24"/>
                <w:szCs w:val="24"/>
                <w:lang w:val="en-US"/>
              </w:rPr>
              <w:t>Zonele inundabile din apropierea localităților Șerpeni - Speia</w:t>
            </w:r>
          </w:p>
        </w:tc>
        <w:tc>
          <w:tcPr>
            <w:tcW w:w="2707" w:type="pct"/>
          </w:tcPr>
          <w:p w14:paraId="256E7771" w14:textId="77777777" w:rsidR="000C0A70" w:rsidRPr="00290303" w:rsidRDefault="000C0A70" w:rsidP="00A07BD4">
            <w:pPr>
              <w:spacing w:before="40"/>
              <w:ind w:firstLine="567"/>
              <w:jc w:val="both"/>
              <w:rPr>
                <w:rFonts w:ascii="Times New Roman" w:hAnsi="Times New Roman"/>
                <w:color w:val="auto"/>
                <w:sz w:val="24"/>
                <w:szCs w:val="24"/>
              </w:rPr>
            </w:pPr>
            <w:r w:rsidRPr="00290303">
              <w:rPr>
                <w:rFonts w:ascii="Times New Roman" w:hAnsi="Times New Roman"/>
                <w:color w:val="auto"/>
                <w:sz w:val="24"/>
                <w:szCs w:val="24"/>
              </w:rPr>
              <w:t>Stare satisfăcătoare: creasta digului este neuniformă (utilizată în scop de căi de comunicații pentru autovehicule), denivelări de 0,2-0,3 m; sunt recomandate construcția a 2 km de dig nou</w:t>
            </w:r>
          </w:p>
        </w:tc>
      </w:tr>
      <w:tr w:rsidR="000C0A70" w:rsidRPr="006C405F" w14:paraId="519AB12B" w14:textId="77777777" w:rsidTr="008B1865">
        <w:tc>
          <w:tcPr>
            <w:tcW w:w="338" w:type="pct"/>
            <w:vAlign w:val="center"/>
          </w:tcPr>
          <w:p w14:paraId="193ECAE9" w14:textId="77777777" w:rsidR="000C0A70" w:rsidRPr="00290303" w:rsidRDefault="000C0A70" w:rsidP="008B1865">
            <w:pPr>
              <w:spacing w:before="40"/>
              <w:jc w:val="center"/>
              <w:rPr>
                <w:rFonts w:ascii="Times New Roman" w:eastAsia="Times New Roman" w:hAnsi="Times New Roman"/>
                <w:color w:val="auto"/>
                <w:sz w:val="24"/>
                <w:szCs w:val="24"/>
                <w:lang w:val="en-US"/>
              </w:rPr>
            </w:pPr>
            <w:r w:rsidRPr="00290303">
              <w:rPr>
                <w:rFonts w:ascii="Times New Roman" w:eastAsia="Times New Roman" w:hAnsi="Times New Roman"/>
                <w:color w:val="auto"/>
                <w:sz w:val="24"/>
                <w:szCs w:val="24"/>
                <w:lang w:val="en-US"/>
              </w:rPr>
              <w:t>D12</w:t>
            </w:r>
          </w:p>
        </w:tc>
        <w:tc>
          <w:tcPr>
            <w:tcW w:w="792" w:type="pct"/>
            <w:vMerge/>
            <w:vAlign w:val="center"/>
          </w:tcPr>
          <w:p w14:paraId="18FB10AF" w14:textId="77777777" w:rsidR="000C0A70" w:rsidRPr="00290303" w:rsidRDefault="000C0A70" w:rsidP="008B1865">
            <w:pPr>
              <w:spacing w:before="40"/>
              <w:jc w:val="center"/>
              <w:rPr>
                <w:rFonts w:ascii="Times New Roman" w:eastAsia="Tahoma" w:hAnsi="Times New Roman"/>
                <w:color w:val="auto"/>
                <w:sz w:val="24"/>
                <w:szCs w:val="24"/>
                <w:lang w:val="en-US"/>
              </w:rPr>
            </w:pPr>
          </w:p>
        </w:tc>
        <w:tc>
          <w:tcPr>
            <w:tcW w:w="1163" w:type="pct"/>
            <w:vAlign w:val="center"/>
          </w:tcPr>
          <w:p w14:paraId="72BBBA5A" w14:textId="77777777" w:rsidR="000C0A70" w:rsidRPr="00290303" w:rsidRDefault="000C0A70" w:rsidP="008B1865">
            <w:pPr>
              <w:spacing w:before="40"/>
              <w:rPr>
                <w:rFonts w:ascii="Times New Roman" w:eastAsia="Tahoma" w:hAnsi="Times New Roman"/>
                <w:color w:val="auto"/>
                <w:sz w:val="24"/>
                <w:szCs w:val="24"/>
                <w:lang w:val="en-US"/>
              </w:rPr>
            </w:pPr>
            <w:r w:rsidRPr="00290303">
              <w:rPr>
                <w:rFonts w:ascii="Times New Roman" w:eastAsia="Tahoma" w:hAnsi="Times New Roman"/>
                <w:color w:val="auto"/>
                <w:sz w:val="24"/>
                <w:szCs w:val="24"/>
                <w:lang w:val="en-US"/>
              </w:rPr>
              <w:t>Zonele inundabile din apropierea localităților Puhăceni-Șerpeni</w:t>
            </w:r>
          </w:p>
        </w:tc>
        <w:tc>
          <w:tcPr>
            <w:tcW w:w="2707" w:type="pct"/>
          </w:tcPr>
          <w:p w14:paraId="26E8F20D" w14:textId="77777777" w:rsidR="000C0A70" w:rsidRPr="00290303" w:rsidRDefault="000C0A70" w:rsidP="00A07BD4">
            <w:pPr>
              <w:spacing w:before="40"/>
              <w:ind w:firstLine="567"/>
              <w:jc w:val="both"/>
              <w:rPr>
                <w:rFonts w:ascii="Times New Roman" w:hAnsi="Times New Roman"/>
                <w:color w:val="auto"/>
                <w:sz w:val="24"/>
                <w:szCs w:val="24"/>
              </w:rPr>
            </w:pPr>
            <w:r w:rsidRPr="00290303">
              <w:rPr>
                <w:rFonts w:ascii="Times New Roman" w:hAnsi="Times New Roman"/>
                <w:color w:val="auto"/>
                <w:sz w:val="24"/>
                <w:szCs w:val="24"/>
              </w:rPr>
              <w:t>Stare satisfăcătoare: creasta digului este neuniformă (utilizată în scop de căi de comunicații pentru autovehicule), denivelări de 0,2-0,3 m; sunt recomandate construcția a 1,5 km de dig nou</w:t>
            </w:r>
          </w:p>
        </w:tc>
      </w:tr>
      <w:tr w:rsidR="000C0A70" w:rsidRPr="006C405F" w14:paraId="50C5E70D" w14:textId="77777777" w:rsidTr="008B1865">
        <w:tc>
          <w:tcPr>
            <w:tcW w:w="338" w:type="pct"/>
            <w:vAlign w:val="center"/>
          </w:tcPr>
          <w:p w14:paraId="368B8D4C" w14:textId="77777777" w:rsidR="000C0A70" w:rsidRPr="00290303" w:rsidRDefault="000C0A70" w:rsidP="008B1865">
            <w:pPr>
              <w:spacing w:before="40"/>
              <w:jc w:val="center"/>
              <w:rPr>
                <w:rFonts w:ascii="Times New Roman" w:eastAsia="Times New Roman" w:hAnsi="Times New Roman"/>
                <w:color w:val="auto"/>
                <w:sz w:val="24"/>
                <w:szCs w:val="24"/>
                <w:lang w:val="en-US"/>
              </w:rPr>
            </w:pPr>
            <w:r w:rsidRPr="00290303">
              <w:rPr>
                <w:rFonts w:ascii="Times New Roman" w:eastAsia="Times New Roman" w:hAnsi="Times New Roman"/>
                <w:color w:val="auto"/>
                <w:sz w:val="24"/>
                <w:szCs w:val="24"/>
                <w:lang w:val="en-US"/>
              </w:rPr>
              <w:t>D13</w:t>
            </w:r>
          </w:p>
        </w:tc>
        <w:tc>
          <w:tcPr>
            <w:tcW w:w="792" w:type="pct"/>
            <w:vMerge w:val="restart"/>
            <w:vAlign w:val="center"/>
          </w:tcPr>
          <w:p w14:paraId="22B86BD0" w14:textId="77777777" w:rsidR="000C0A70" w:rsidRPr="00290303" w:rsidRDefault="000C0A70" w:rsidP="008B1865">
            <w:pPr>
              <w:spacing w:before="40"/>
              <w:jc w:val="center"/>
              <w:rPr>
                <w:rFonts w:ascii="Times New Roman" w:eastAsia="Tahoma" w:hAnsi="Times New Roman"/>
                <w:color w:val="auto"/>
                <w:sz w:val="24"/>
                <w:szCs w:val="24"/>
                <w:lang w:val="en-US"/>
              </w:rPr>
            </w:pPr>
            <w:r w:rsidRPr="00290303">
              <w:rPr>
                <w:rFonts w:ascii="Times New Roman" w:eastAsia="Tahoma" w:hAnsi="Times New Roman"/>
                <w:color w:val="auto"/>
                <w:sz w:val="24"/>
                <w:szCs w:val="24"/>
                <w:lang w:val="ro-RO"/>
              </w:rPr>
              <w:t>Criuleni</w:t>
            </w:r>
          </w:p>
        </w:tc>
        <w:tc>
          <w:tcPr>
            <w:tcW w:w="1163" w:type="pct"/>
            <w:vAlign w:val="center"/>
          </w:tcPr>
          <w:p w14:paraId="180CBDD1" w14:textId="77777777" w:rsidR="000C0A70" w:rsidRPr="00290303" w:rsidRDefault="000C0A70" w:rsidP="008B1865">
            <w:pPr>
              <w:spacing w:before="40"/>
              <w:rPr>
                <w:rFonts w:ascii="Times New Roman" w:eastAsia="Tahoma" w:hAnsi="Times New Roman"/>
                <w:b/>
                <w:color w:val="auto"/>
                <w:sz w:val="24"/>
                <w:szCs w:val="24"/>
                <w:lang w:val="en-US"/>
              </w:rPr>
            </w:pPr>
            <w:r w:rsidRPr="00290303">
              <w:rPr>
                <w:rFonts w:ascii="Times New Roman" w:eastAsia="Tahoma" w:hAnsi="Times New Roman"/>
                <w:color w:val="auto"/>
                <w:sz w:val="24"/>
                <w:szCs w:val="24"/>
                <w:lang w:val="en-US"/>
              </w:rPr>
              <w:t>Zonele inundabile din apropierea localității Dubăsarii Vechi</w:t>
            </w:r>
          </w:p>
        </w:tc>
        <w:tc>
          <w:tcPr>
            <w:tcW w:w="2707" w:type="pct"/>
          </w:tcPr>
          <w:p w14:paraId="3BDAB7B1" w14:textId="77777777" w:rsidR="000C0A70" w:rsidRPr="00290303" w:rsidRDefault="000C0A70" w:rsidP="00A07BD4">
            <w:pPr>
              <w:spacing w:before="40"/>
              <w:ind w:firstLine="567"/>
              <w:jc w:val="both"/>
              <w:rPr>
                <w:rFonts w:ascii="Times New Roman" w:hAnsi="Times New Roman"/>
                <w:color w:val="auto"/>
                <w:sz w:val="24"/>
                <w:szCs w:val="24"/>
              </w:rPr>
            </w:pPr>
            <w:r w:rsidRPr="00290303">
              <w:rPr>
                <w:rFonts w:ascii="Times New Roman" w:hAnsi="Times New Roman"/>
                <w:color w:val="auto"/>
                <w:sz w:val="24"/>
                <w:szCs w:val="24"/>
              </w:rPr>
              <w:t>10 km de dig sunt în condiții satisfăcătoare; 2 km de dig necesită realiniere.</w:t>
            </w:r>
          </w:p>
        </w:tc>
      </w:tr>
      <w:tr w:rsidR="000C0A70" w:rsidRPr="006C405F" w14:paraId="7F71D374" w14:textId="77777777" w:rsidTr="008B1865">
        <w:tc>
          <w:tcPr>
            <w:tcW w:w="338" w:type="pct"/>
            <w:vAlign w:val="center"/>
          </w:tcPr>
          <w:p w14:paraId="533DD130" w14:textId="77777777" w:rsidR="000C0A70" w:rsidRPr="00290303" w:rsidRDefault="000C0A70" w:rsidP="008B1865">
            <w:pPr>
              <w:spacing w:before="40"/>
              <w:jc w:val="center"/>
              <w:rPr>
                <w:rFonts w:ascii="Times New Roman" w:eastAsia="Times New Roman" w:hAnsi="Times New Roman"/>
                <w:color w:val="auto"/>
                <w:sz w:val="24"/>
                <w:szCs w:val="24"/>
                <w:lang w:val="en-US"/>
              </w:rPr>
            </w:pPr>
            <w:r w:rsidRPr="00290303">
              <w:rPr>
                <w:rFonts w:ascii="Times New Roman" w:eastAsia="Times New Roman" w:hAnsi="Times New Roman"/>
                <w:color w:val="auto"/>
                <w:sz w:val="24"/>
                <w:szCs w:val="24"/>
                <w:lang w:val="en-US"/>
              </w:rPr>
              <w:t>D14</w:t>
            </w:r>
          </w:p>
        </w:tc>
        <w:tc>
          <w:tcPr>
            <w:tcW w:w="792" w:type="pct"/>
            <w:vMerge/>
            <w:vAlign w:val="center"/>
          </w:tcPr>
          <w:p w14:paraId="058EF4C2" w14:textId="77777777" w:rsidR="000C0A70" w:rsidRPr="00290303" w:rsidRDefault="000C0A70" w:rsidP="008B1865">
            <w:pPr>
              <w:spacing w:before="40"/>
              <w:jc w:val="center"/>
              <w:rPr>
                <w:rFonts w:ascii="Times New Roman" w:eastAsia="Tahoma" w:hAnsi="Times New Roman"/>
                <w:color w:val="auto"/>
                <w:sz w:val="24"/>
                <w:szCs w:val="24"/>
                <w:lang w:val="en-US"/>
              </w:rPr>
            </w:pPr>
          </w:p>
        </w:tc>
        <w:tc>
          <w:tcPr>
            <w:tcW w:w="1163" w:type="pct"/>
            <w:vAlign w:val="center"/>
          </w:tcPr>
          <w:p w14:paraId="5850738B" w14:textId="77777777" w:rsidR="000C0A70" w:rsidRPr="00290303" w:rsidRDefault="000C0A70" w:rsidP="008B1865">
            <w:pPr>
              <w:spacing w:before="40"/>
              <w:rPr>
                <w:rFonts w:ascii="Times New Roman" w:eastAsia="Tahoma" w:hAnsi="Times New Roman"/>
                <w:color w:val="auto"/>
                <w:sz w:val="24"/>
                <w:szCs w:val="24"/>
                <w:lang w:val="en-US"/>
              </w:rPr>
            </w:pPr>
            <w:r w:rsidRPr="00290303">
              <w:rPr>
                <w:rFonts w:ascii="Times New Roman" w:eastAsia="Tahoma" w:hAnsi="Times New Roman"/>
                <w:color w:val="auto"/>
                <w:sz w:val="24"/>
                <w:szCs w:val="24"/>
                <w:lang w:val="en-US"/>
              </w:rPr>
              <w:t>Zonele inundabile din apropierea localității Corjova</w:t>
            </w:r>
          </w:p>
        </w:tc>
        <w:tc>
          <w:tcPr>
            <w:tcW w:w="2707" w:type="pct"/>
          </w:tcPr>
          <w:p w14:paraId="216D76C3" w14:textId="77777777" w:rsidR="000C0A70" w:rsidRPr="00290303" w:rsidRDefault="000C0A70" w:rsidP="00A07BD4">
            <w:pPr>
              <w:spacing w:before="40"/>
              <w:ind w:firstLine="567"/>
              <w:jc w:val="both"/>
              <w:rPr>
                <w:rFonts w:ascii="Times New Roman" w:hAnsi="Times New Roman"/>
                <w:color w:val="auto"/>
                <w:sz w:val="24"/>
                <w:szCs w:val="24"/>
              </w:rPr>
            </w:pPr>
            <w:r w:rsidRPr="00290303">
              <w:rPr>
                <w:rFonts w:ascii="Times New Roman" w:hAnsi="Times New Roman"/>
                <w:color w:val="auto"/>
                <w:sz w:val="24"/>
                <w:szCs w:val="24"/>
              </w:rPr>
              <w:t>Stare nesatisfăcătoare: creasta digului este neuniformă (utilizată în scop de căi de comunicații pentru autovehicule), denivelări de pînă la 1,0 m</w:t>
            </w:r>
          </w:p>
        </w:tc>
      </w:tr>
      <w:tr w:rsidR="000C0A70" w:rsidRPr="006C405F" w14:paraId="7F176051" w14:textId="77777777" w:rsidTr="008B1865">
        <w:tc>
          <w:tcPr>
            <w:tcW w:w="338" w:type="pct"/>
            <w:vAlign w:val="center"/>
          </w:tcPr>
          <w:p w14:paraId="4CCA0752" w14:textId="77777777" w:rsidR="000C0A70" w:rsidRPr="00290303" w:rsidRDefault="000C0A70" w:rsidP="008B1865">
            <w:pPr>
              <w:spacing w:before="40"/>
              <w:jc w:val="center"/>
              <w:rPr>
                <w:rFonts w:ascii="Times New Roman" w:eastAsia="Times New Roman" w:hAnsi="Times New Roman"/>
                <w:color w:val="auto"/>
                <w:sz w:val="24"/>
                <w:szCs w:val="24"/>
                <w:lang w:val="en-US"/>
              </w:rPr>
            </w:pPr>
            <w:r w:rsidRPr="00290303">
              <w:rPr>
                <w:rFonts w:ascii="Times New Roman" w:eastAsia="Times New Roman" w:hAnsi="Times New Roman"/>
                <w:color w:val="auto"/>
                <w:sz w:val="24"/>
                <w:szCs w:val="24"/>
                <w:lang w:val="en-US"/>
              </w:rPr>
              <w:t>D15</w:t>
            </w:r>
          </w:p>
        </w:tc>
        <w:tc>
          <w:tcPr>
            <w:tcW w:w="792" w:type="pct"/>
            <w:vMerge/>
            <w:vAlign w:val="center"/>
          </w:tcPr>
          <w:p w14:paraId="7D87AA21" w14:textId="77777777" w:rsidR="000C0A70" w:rsidRPr="00290303" w:rsidRDefault="000C0A70" w:rsidP="008B1865">
            <w:pPr>
              <w:spacing w:before="40"/>
              <w:jc w:val="center"/>
              <w:rPr>
                <w:rFonts w:ascii="Times New Roman" w:eastAsia="Tahoma" w:hAnsi="Times New Roman"/>
                <w:color w:val="auto"/>
                <w:sz w:val="24"/>
                <w:szCs w:val="24"/>
                <w:lang w:val="en-US"/>
              </w:rPr>
            </w:pPr>
          </w:p>
        </w:tc>
        <w:tc>
          <w:tcPr>
            <w:tcW w:w="1163" w:type="pct"/>
            <w:vAlign w:val="center"/>
          </w:tcPr>
          <w:p w14:paraId="5896AFEB" w14:textId="77777777" w:rsidR="000C0A70" w:rsidRPr="00290303" w:rsidRDefault="000C0A70" w:rsidP="008B1865">
            <w:pPr>
              <w:spacing w:before="40"/>
              <w:rPr>
                <w:rFonts w:ascii="Times New Roman" w:eastAsia="Tahoma" w:hAnsi="Times New Roman"/>
                <w:color w:val="auto"/>
                <w:sz w:val="24"/>
                <w:szCs w:val="24"/>
                <w:lang w:val="en-US"/>
              </w:rPr>
            </w:pPr>
            <w:r w:rsidRPr="00290303">
              <w:rPr>
                <w:rFonts w:ascii="Times New Roman" w:eastAsia="Tahoma" w:hAnsi="Times New Roman"/>
                <w:color w:val="auto"/>
                <w:sz w:val="24"/>
                <w:szCs w:val="24"/>
                <w:lang w:val="en-US"/>
              </w:rPr>
              <w:t>Zonele inundabile din apropierea localității Criuleni</w:t>
            </w:r>
          </w:p>
        </w:tc>
        <w:tc>
          <w:tcPr>
            <w:tcW w:w="2707" w:type="pct"/>
          </w:tcPr>
          <w:p w14:paraId="27E7B4FF" w14:textId="5EE85279" w:rsidR="000C0A70" w:rsidRPr="00290303" w:rsidRDefault="000C0A70" w:rsidP="00A07BD4">
            <w:pPr>
              <w:spacing w:before="40"/>
              <w:ind w:firstLine="567"/>
              <w:jc w:val="both"/>
              <w:rPr>
                <w:rFonts w:ascii="Times New Roman" w:hAnsi="Times New Roman"/>
                <w:color w:val="auto"/>
                <w:sz w:val="24"/>
                <w:szCs w:val="24"/>
              </w:rPr>
            </w:pPr>
            <w:r w:rsidRPr="00290303">
              <w:rPr>
                <w:rFonts w:ascii="Times New Roman" w:hAnsi="Times New Roman"/>
                <w:color w:val="auto"/>
                <w:sz w:val="24"/>
                <w:szCs w:val="24"/>
              </w:rPr>
              <w:t>Stare nesatisfăcătoare pe anumite segmente, în special la digul NS-1 și NS-2. Este necesară reconstrucția a 4 km de dig NS-1. Î</w:t>
            </w:r>
            <w:r w:rsidR="008B1865" w:rsidRPr="00290303">
              <w:rPr>
                <w:rFonts w:ascii="Times New Roman" w:hAnsi="Times New Roman"/>
                <w:color w:val="auto"/>
                <w:sz w:val="24"/>
                <w:szCs w:val="24"/>
              </w:rPr>
              <w:t>n</w:t>
            </w:r>
            <w:r w:rsidRPr="00290303">
              <w:rPr>
                <w:rFonts w:ascii="Times New Roman" w:hAnsi="Times New Roman"/>
                <w:color w:val="auto"/>
                <w:sz w:val="24"/>
                <w:szCs w:val="24"/>
              </w:rPr>
              <w:t xml:space="preserve"> naval de confluența cu rîul Ichel este observat procesul de erodare a digului</w:t>
            </w:r>
          </w:p>
        </w:tc>
      </w:tr>
      <w:tr w:rsidR="000C0A70" w:rsidRPr="006C405F" w14:paraId="54606452" w14:textId="77777777" w:rsidTr="008B1865">
        <w:tc>
          <w:tcPr>
            <w:tcW w:w="338" w:type="pct"/>
            <w:vAlign w:val="center"/>
          </w:tcPr>
          <w:p w14:paraId="3ED700C8" w14:textId="77777777" w:rsidR="000C0A70" w:rsidRPr="00290303" w:rsidRDefault="000C0A70" w:rsidP="008B1865">
            <w:pPr>
              <w:spacing w:before="40"/>
              <w:jc w:val="center"/>
              <w:rPr>
                <w:rFonts w:ascii="Times New Roman" w:eastAsia="Times New Roman" w:hAnsi="Times New Roman"/>
                <w:color w:val="auto"/>
                <w:sz w:val="24"/>
                <w:szCs w:val="24"/>
                <w:lang w:val="en-US"/>
              </w:rPr>
            </w:pPr>
            <w:r w:rsidRPr="00290303">
              <w:rPr>
                <w:rFonts w:ascii="Times New Roman" w:eastAsia="Times New Roman" w:hAnsi="Times New Roman"/>
                <w:color w:val="auto"/>
                <w:sz w:val="24"/>
                <w:szCs w:val="24"/>
                <w:lang w:val="en-US"/>
              </w:rPr>
              <w:t>D16</w:t>
            </w:r>
          </w:p>
        </w:tc>
        <w:tc>
          <w:tcPr>
            <w:tcW w:w="792" w:type="pct"/>
            <w:vMerge w:val="restart"/>
            <w:vAlign w:val="center"/>
          </w:tcPr>
          <w:p w14:paraId="5945CE26" w14:textId="77777777" w:rsidR="000C0A70" w:rsidRPr="00290303" w:rsidRDefault="000C0A70" w:rsidP="008B1865">
            <w:pPr>
              <w:spacing w:before="40"/>
              <w:jc w:val="center"/>
              <w:rPr>
                <w:rFonts w:ascii="Times New Roman" w:eastAsia="Tahoma" w:hAnsi="Times New Roman"/>
                <w:color w:val="auto"/>
                <w:sz w:val="24"/>
                <w:szCs w:val="24"/>
                <w:lang w:val="en-US"/>
              </w:rPr>
            </w:pPr>
            <w:r w:rsidRPr="00290303">
              <w:rPr>
                <w:rFonts w:ascii="Times New Roman" w:eastAsia="Tahoma" w:hAnsi="Times New Roman"/>
                <w:color w:val="auto"/>
                <w:sz w:val="24"/>
                <w:szCs w:val="24"/>
                <w:lang w:val="ro-RO"/>
              </w:rPr>
              <w:t>UTA din stînga Nistrului (Transnistria)</w:t>
            </w:r>
          </w:p>
        </w:tc>
        <w:tc>
          <w:tcPr>
            <w:tcW w:w="1163" w:type="pct"/>
            <w:vAlign w:val="center"/>
          </w:tcPr>
          <w:p w14:paraId="66026B4F" w14:textId="77777777" w:rsidR="000C0A70" w:rsidRPr="00290303" w:rsidRDefault="000C0A70" w:rsidP="008B1865">
            <w:pPr>
              <w:spacing w:before="40"/>
              <w:rPr>
                <w:rFonts w:ascii="Times New Roman" w:eastAsia="Tahoma" w:hAnsi="Times New Roman"/>
                <w:color w:val="auto"/>
                <w:sz w:val="24"/>
                <w:szCs w:val="24"/>
                <w:lang w:val="en-US"/>
              </w:rPr>
            </w:pPr>
            <w:r w:rsidRPr="00290303">
              <w:rPr>
                <w:rFonts w:ascii="Times New Roman" w:eastAsia="Tahoma" w:hAnsi="Times New Roman"/>
                <w:color w:val="auto"/>
                <w:sz w:val="24"/>
                <w:szCs w:val="24"/>
                <w:lang w:val="en-US"/>
              </w:rPr>
              <w:t>Zonele inundabile din apropierea localităților Coșnița - Pîrîta</w:t>
            </w:r>
          </w:p>
        </w:tc>
        <w:tc>
          <w:tcPr>
            <w:tcW w:w="2707" w:type="pct"/>
          </w:tcPr>
          <w:p w14:paraId="05DB97EF" w14:textId="3D9ECB1F" w:rsidR="000C0A70" w:rsidRPr="00290303" w:rsidRDefault="000C0A70" w:rsidP="00A07BD4">
            <w:pPr>
              <w:spacing w:before="40"/>
              <w:ind w:firstLine="567"/>
              <w:jc w:val="both"/>
              <w:rPr>
                <w:rFonts w:ascii="Times New Roman" w:hAnsi="Times New Roman"/>
                <w:color w:val="auto"/>
                <w:sz w:val="24"/>
                <w:szCs w:val="24"/>
              </w:rPr>
            </w:pPr>
            <w:r w:rsidRPr="00290303">
              <w:rPr>
                <w:rFonts w:ascii="Times New Roman" w:hAnsi="Times New Roman"/>
                <w:color w:val="auto"/>
                <w:sz w:val="24"/>
                <w:szCs w:val="24"/>
              </w:rPr>
              <w:t>Stare satisfăcătoa</w:t>
            </w:r>
            <w:r w:rsidR="006C405F">
              <w:rPr>
                <w:rFonts w:ascii="Times New Roman" w:hAnsi="Times New Roman"/>
                <w:color w:val="auto"/>
                <w:sz w:val="24"/>
                <w:szCs w:val="24"/>
              </w:rPr>
              <w:t>re: denivelări ale crestei de pî</w:t>
            </w:r>
            <w:r w:rsidRPr="00290303">
              <w:rPr>
                <w:rFonts w:ascii="Times New Roman" w:hAnsi="Times New Roman"/>
                <w:color w:val="auto"/>
                <w:sz w:val="24"/>
                <w:szCs w:val="24"/>
              </w:rPr>
              <w:t>nă la 1 m (utilizată în scop de căi de comunicații pentru autovehicule); eroziunea avansată a digului î naval de or. Vadul lui Vodă</w:t>
            </w:r>
          </w:p>
        </w:tc>
      </w:tr>
      <w:tr w:rsidR="000C0A70" w:rsidRPr="006C405F" w14:paraId="06AA3E06" w14:textId="77777777" w:rsidTr="008B1865">
        <w:tc>
          <w:tcPr>
            <w:tcW w:w="338" w:type="pct"/>
            <w:vAlign w:val="center"/>
          </w:tcPr>
          <w:p w14:paraId="10F575FC" w14:textId="77777777" w:rsidR="000C0A70" w:rsidRPr="00290303" w:rsidRDefault="000C0A70" w:rsidP="008B1865">
            <w:pPr>
              <w:spacing w:before="40"/>
              <w:jc w:val="center"/>
              <w:rPr>
                <w:rFonts w:ascii="Times New Roman" w:eastAsia="Times New Roman" w:hAnsi="Times New Roman"/>
                <w:color w:val="auto"/>
                <w:sz w:val="24"/>
                <w:szCs w:val="24"/>
                <w:lang w:val="en-US"/>
              </w:rPr>
            </w:pPr>
            <w:r w:rsidRPr="00290303">
              <w:rPr>
                <w:rFonts w:ascii="Times New Roman" w:eastAsia="Times New Roman" w:hAnsi="Times New Roman"/>
                <w:color w:val="auto"/>
                <w:sz w:val="24"/>
                <w:szCs w:val="24"/>
                <w:lang w:val="en-US"/>
              </w:rPr>
              <w:t>D17</w:t>
            </w:r>
          </w:p>
        </w:tc>
        <w:tc>
          <w:tcPr>
            <w:tcW w:w="792" w:type="pct"/>
            <w:vMerge/>
            <w:vAlign w:val="center"/>
          </w:tcPr>
          <w:p w14:paraId="33BBF002" w14:textId="77777777" w:rsidR="000C0A70" w:rsidRPr="00290303" w:rsidRDefault="000C0A70" w:rsidP="008B1865">
            <w:pPr>
              <w:spacing w:before="40"/>
              <w:jc w:val="center"/>
              <w:rPr>
                <w:rFonts w:ascii="Times New Roman" w:eastAsia="Tahoma" w:hAnsi="Times New Roman"/>
                <w:color w:val="auto"/>
                <w:sz w:val="24"/>
                <w:szCs w:val="24"/>
                <w:lang w:val="en-US"/>
              </w:rPr>
            </w:pPr>
          </w:p>
        </w:tc>
        <w:tc>
          <w:tcPr>
            <w:tcW w:w="1163" w:type="pct"/>
            <w:vAlign w:val="center"/>
          </w:tcPr>
          <w:p w14:paraId="4BF33DB0" w14:textId="77777777" w:rsidR="000C0A70" w:rsidRPr="00290303" w:rsidRDefault="000C0A70" w:rsidP="008B1865">
            <w:pPr>
              <w:spacing w:before="40"/>
              <w:rPr>
                <w:rFonts w:ascii="Times New Roman" w:eastAsia="Tahoma" w:hAnsi="Times New Roman"/>
                <w:color w:val="auto"/>
                <w:sz w:val="24"/>
                <w:szCs w:val="24"/>
                <w:lang w:val="en-US"/>
              </w:rPr>
            </w:pPr>
            <w:r w:rsidRPr="00290303">
              <w:rPr>
                <w:rFonts w:ascii="Times New Roman" w:eastAsia="Tahoma" w:hAnsi="Times New Roman"/>
                <w:color w:val="auto"/>
                <w:sz w:val="24"/>
                <w:szCs w:val="24"/>
                <w:lang w:val="en-US"/>
              </w:rPr>
              <w:t>Zonele inundabile din apropierea localității Doroțcaia</w:t>
            </w:r>
          </w:p>
        </w:tc>
        <w:tc>
          <w:tcPr>
            <w:tcW w:w="2707" w:type="pct"/>
          </w:tcPr>
          <w:p w14:paraId="4D927549" w14:textId="1C5C36E9" w:rsidR="000C0A70" w:rsidRPr="00290303" w:rsidRDefault="000C0A70" w:rsidP="00A07BD4">
            <w:pPr>
              <w:spacing w:before="40"/>
              <w:ind w:firstLine="567"/>
              <w:jc w:val="both"/>
              <w:rPr>
                <w:rFonts w:ascii="Times New Roman" w:hAnsi="Times New Roman"/>
                <w:color w:val="auto"/>
                <w:sz w:val="24"/>
                <w:szCs w:val="24"/>
              </w:rPr>
            </w:pPr>
            <w:r w:rsidRPr="00290303">
              <w:rPr>
                <w:rFonts w:ascii="Times New Roman" w:hAnsi="Times New Roman"/>
                <w:color w:val="auto"/>
                <w:sz w:val="24"/>
                <w:szCs w:val="24"/>
              </w:rPr>
              <w:t>Stare satisfăcătoa</w:t>
            </w:r>
            <w:r w:rsidR="006C405F">
              <w:rPr>
                <w:rFonts w:ascii="Times New Roman" w:hAnsi="Times New Roman"/>
                <w:color w:val="auto"/>
                <w:sz w:val="24"/>
                <w:szCs w:val="24"/>
              </w:rPr>
              <w:t>re: denivelări ale crestei de pî</w:t>
            </w:r>
            <w:r w:rsidRPr="00290303">
              <w:rPr>
                <w:rFonts w:ascii="Times New Roman" w:hAnsi="Times New Roman"/>
                <w:color w:val="auto"/>
                <w:sz w:val="24"/>
                <w:szCs w:val="24"/>
              </w:rPr>
              <w:t>nă la 1 m (utilizată în scop de căi de comunicații pentru autovehicule)</w:t>
            </w:r>
          </w:p>
        </w:tc>
      </w:tr>
    </w:tbl>
    <w:p w14:paraId="24BBEDE4" w14:textId="1969A8C0" w:rsidR="000C0A70" w:rsidRPr="00290303" w:rsidRDefault="000C0A70" w:rsidP="008B1865">
      <w:pPr>
        <w:spacing w:after="0" w:line="240" w:lineRule="auto"/>
        <w:jc w:val="both"/>
        <w:rPr>
          <w:rFonts w:ascii="Times New Roman" w:hAnsi="Times New Roman" w:cs="Times New Roman"/>
          <w:sz w:val="20"/>
          <w:szCs w:val="20"/>
          <w:lang w:val="en-US"/>
        </w:rPr>
      </w:pPr>
      <w:r w:rsidRPr="00290303">
        <w:rPr>
          <w:rFonts w:ascii="Times New Roman" w:hAnsi="Times New Roman" w:cs="Times New Roman"/>
          <w:sz w:val="20"/>
          <w:szCs w:val="20"/>
          <w:lang w:val="en-US"/>
        </w:rPr>
        <w:t>Sursa: Proiectul SATMPI</w:t>
      </w:r>
    </w:p>
    <w:p w14:paraId="29F7F230" w14:textId="77777777" w:rsidR="008D6D42" w:rsidRPr="00290303" w:rsidRDefault="008D6D42" w:rsidP="00A07BD4">
      <w:pPr>
        <w:spacing w:after="0"/>
        <w:ind w:firstLine="567"/>
        <w:jc w:val="both"/>
        <w:rPr>
          <w:rFonts w:ascii="Times New Roman" w:eastAsia="Calibri" w:hAnsi="Times New Roman" w:cs="Times New Roman"/>
          <w:sz w:val="28"/>
          <w:szCs w:val="28"/>
          <w:lang w:val="ro-RO"/>
        </w:rPr>
      </w:pPr>
    </w:p>
    <w:p w14:paraId="6494A92A" w14:textId="77777777" w:rsidR="000E7734" w:rsidRPr="00290303" w:rsidRDefault="000E7734" w:rsidP="00A07BD4">
      <w:pPr>
        <w:spacing w:after="0"/>
        <w:ind w:firstLine="567"/>
        <w:jc w:val="both"/>
        <w:rPr>
          <w:rFonts w:ascii="Times New Roman" w:eastAsia="Calibri" w:hAnsi="Times New Roman" w:cs="Times New Roman"/>
          <w:sz w:val="28"/>
          <w:szCs w:val="28"/>
          <w:lang w:val="ro-RO"/>
        </w:rPr>
      </w:pPr>
    </w:p>
    <w:p w14:paraId="0A048184" w14:textId="254E7002" w:rsidR="008B1865" w:rsidRPr="00290303" w:rsidRDefault="00E105E6" w:rsidP="00A07BD4">
      <w:pPr>
        <w:spacing w:after="0"/>
        <w:ind w:firstLine="567"/>
        <w:jc w:val="both"/>
        <w:rPr>
          <w:rFonts w:ascii="Times New Roman" w:eastAsia="Calibri" w:hAnsi="Times New Roman" w:cs="Times New Roman"/>
          <w:sz w:val="28"/>
          <w:szCs w:val="28"/>
          <w:lang w:val="ro-RO"/>
        </w:rPr>
      </w:pPr>
      <w:r w:rsidRPr="00290303">
        <w:rPr>
          <w:rFonts w:ascii="Times New Roman" w:eastAsia="Calibri" w:hAnsi="Times New Roman" w:cs="Times New Roman"/>
          <w:sz w:val="28"/>
          <w:szCs w:val="28"/>
          <w:lang w:val="ro-RO"/>
        </w:rPr>
        <w:t>Principalele deficiențe în starea digurilor de protecție</w:t>
      </w:r>
      <w:r w:rsidR="006C405F">
        <w:rPr>
          <w:rFonts w:ascii="Times New Roman" w:eastAsia="Calibri" w:hAnsi="Times New Roman" w:cs="Times New Roman"/>
          <w:sz w:val="28"/>
          <w:szCs w:val="28"/>
          <w:lang w:val="ro-RO"/>
        </w:rPr>
        <w:t xml:space="preserve"> împotriva inundațiilor de pe rî</w:t>
      </w:r>
      <w:r w:rsidRPr="00290303">
        <w:rPr>
          <w:rFonts w:ascii="Times New Roman" w:eastAsia="Calibri" w:hAnsi="Times New Roman" w:cs="Times New Roman"/>
          <w:sz w:val="28"/>
          <w:szCs w:val="28"/>
          <w:lang w:val="ro-RO"/>
        </w:rPr>
        <w:t>ul Nistru sunt: neunifor</w:t>
      </w:r>
      <w:r w:rsidR="008B1865" w:rsidRPr="00290303">
        <w:rPr>
          <w:rFonts w:ascii="Times New Roman" w:eastAsia="Calibri" w:hAnsi="Times New Roman" w:cs="Times New Roman"/>
          <w:sz w:val="28"/>
          <w:szCs w:val="28"/>
          <w:lang w:val="ro-RO"/>
        </w:rPr>
        <w:t>mitatea profilului longitudinal,</w:t>
      </w:r>
      <w:r w:rsidR="00F05F2D" w:rsidRPr="00290303">
        <w:rPr>
          <w:rFonts w:ascii="Times New Roman" w:eastAsia="Calibri" w:hAnsi="Times New Roman" w:cs="Times New Roman"/>
          <w:sz w:val="28"/>
          <w:szCs w:val="28"/>
          <w:lang w:val="ro-RO"/>
        </w:rPr>
        <w:t xml:space="preserve"> </w:t>
      </w:r>
      <w:r w:rsidRPr="00290303">
        <w:rPr>
          <w:rFonts w:ascii="Times New Roman" w:eastAsia="Calibri" w:hAnsi="Times New Roman" w:cs="Times New Roman"/>
          <w:sz w:val="28"/>
          <w:szCs w:val="28"/>
          <w:lang w:val="ro-RO"/>
        </w:rPr>
        <w:t xml:space="preserve">nivelul crestei digurilor a fost redus la nivel </w:t>
      </w:r>
      <w:r w:rsidR="006C405F">
        <w:rPr>
          <w:rFonts w:ascii="Times New Roman" w:eastAsia="Calibri" w:hAnsi="Times New Roman" w:cs="Times New Roman"/>
          <w:sz w:val="28"/>
          <w:szCs w:val="28"/>
          <w:lang w:val="ro-RO"/>
        </w:rPr>
        <w:t>local de pî</w:t>
      </w:r>
      <w:r w:rsidRPr="00290303">
        <w:rPr>
          <w:rFonts w:ascii="Times New Roman" w:eastAsia="Calibri" w:hAnsi="Times New Roman" w:cs="Times New Roman"/>
          <w:sz w:val="28"/>
          <w:szCs w:val="28"/>
          <w:lang w:val="ro-RO"/>
        </w:rPr>
        <w:t>nă la 1,5 m, ca urmare a căilor de acces crea</w:t>
      </w:r>
      <w:r w:rsidR="008B1865" w:rsidRPr="00290303">
        <w:rPr>
          <w:rFonts w:ascii="Times New Roman" w:eastAsia="Calibri" w:hAnsi="Times New Roman" w:cs="Times New Roman"/>
          <w:sz w:val="28"/>
          <w:szCs w:val="28"/>
          <w:lang w:val="ro-RO"/>
        </w:rPr>
        <w:t>te de oameni și mașini agricole,</w:t>
      </w:r>
      <w:r w:rsidRPr="00290303">
        <w:rPr>
          <w:rFonts w:ascii="Times New Roman" w:eastAsia="Calibri" w:hAnsi="Times New Roman" w:cs="Times New Roman"/>
          <w:sz w:val="28"/>
          <w:szCs w:val="28"/>
          <w:lang w:val="ro-RO"/>
        </w:rPr>
        <w:t xml:space="preserve"> șan</w:t>
      </w:r>
      <w:r w:rsidR="00F05F2D" w:rsidRPr="00290303">
        <w:rPr>
          <w:rFonts w:ascii="Times New Roman" w:eastAsia="Calibri" w:hAnsi="Times New Roman" w:cs="Times New Roman"/>
          <w:sz w:val="28"/>
          <w:szCs w:val="28"/>
          <w:lang w:val="ro-RO"/>
        </w:rPr>
        <w:t>ț</w:t>
      </w:r>
      <w:r w:rsidRPr="00290303">
        <w:rPr>
          <w:rFonts w:ascii="Times New Roman" w:eastAsia="Calibri" w:hAnsi="Times New Roman" w:cs="Times New Roman"/>
          <w:sz w:val="28"/>
          <w:szCs w:val="28"/>
          <w:lang w:val="ro-RO"/>
        </w:rPr>
        <w:t>uri sau canale care</w:t>
      </w:r>
      <w:r w:rsidR="00F05F2D" w:rsidRPr="00290303">
        <w:rPr>
          <w:rFonts w:ascii="Times New Roman" w:eastAsia="Calibri" w:hAnsi="Times New Roman" w:cs="Times New Roman"/>
          <w:sz w:val="28"/>
          <w:szCs w:val="28"/>
          <w:lang w:val="ro-RO"/>
        </w:rPr>
        <w:t xml:space="preserve">, </w:t>
      </w:r>
      <w:r w:rsidRPr="00290303">
        <w:rPr>
          <w:rFonts w:ascii="Times New Roman" w:eastAsia="Calibri" w:hAnsi="Times New Roman" w:cs="Times New Roman"/>
          <w:sz w:val="28"/>
          <w:szCs w:val="28"/>
          <w:lang w:val="ro-RO"/>
        </w:rPr>
        <w:t>local</w:t>
      </w:r>
      <w:r w:rsidR="00F05F2D" w:rsidRPr="00290303">
        <w:rPr>
          <w:rFonts w:ascii="Times New Roman" w:eastAsia="Calibri" w:hAnsi="Times New Roman" w:cs="Times New Roman"/>
          <w:sz w:val="28"/>
          <w:szCs w:val="28"/>
          <w:lang w:val="ro-RO"/>
        </w:rPr>
        <w:t xml:space="preserve">, pot ajunge la </w:t>
      </w:r>
      <w:r w:rsidR="006C405F">
        <w:rPr>
          <w:rFonts w:ascii="Times New Roman" w:eastAsia="Calibri" w:hAnsi="Times New Roman" w:cs="Times New Roman"/>
          <w:sz w:val="28"/>
          <w:szCs w:val="28"/>
          <w:lang w:val="ro-RO"/>
        </w:rPr>
        <w:t>o adî</w:t>
      </w:r>
      <w:r w:rsidRPr="00290303">
        <w:rPr>
          <w:rFonts w:ascii="Times New Roman" w:eastAsia="Calibri" w:hAnsi="Times New Roman" w:cs="Times New Roman"/>
          <w:sz w:val="28"/>
          <w:szCs w:val="28"/>
          <w:lang w:val="ro-RO"/>
        </w:rPr>
        <w:t>ncime de</w:t>
      </w:r>
      <w:r w:rsidR="00F05F2D" w:rsidRPr="00290303">
        <w:rPr>
          <w:rFonts w:ascii="Times New Roman" w:eastAsia="Calibri" w:hAnsi="Times New Roman" w:cs="Times New Roman"/>
          <w:sz w:val="28"/>
          <w:szCs w:val="28"/>
          <w:lang w:val="ro-RO"/>
        </w:rPr>
        <w:t xml:space="preserve"> </w:t>
      </w:r>
      <w:r w:rsidRPr="00290303">
        <w:rPr>
          <w:rFonts w:ascii="Times New Roman" w:eastAsia="Calibri" w:hAnsi="Times New Roman" w:cs="Times New Roman"/>
          <w:sz w:val="28"/>
          <w:szCs w:val="28"/>
          <w:lang w:val="ro-RO"/>
        </w:rPr>
        <w:t>0,5 m.</w:t>
      </w:r>
      <w:r w:rsidR="000C0A70" w:rsidRPr="00290303">
        <w:rPr>
          <w:rFonts w:ascii="Times New Roman" w:eastAsia="Calibri" w:hAnsi="Times New Roman" w:cs="Times New Roman"/>
          <w:sz w:val="28"/>
          <w:szCs w:val="28"/>
          <w:lang w:val="ro-RO"/>
        </w:rPr>
        <w:t xml:space="preserve"> </w:t>
      </w:r>
      <w:r w:rsidRPr="00290303">
        <w:rPr>
          <w:rFonts w:ascii="Times New Roman" w:eastAsia="Calibri" w:hAnsi="Times New Roman" w:cs="Times New Roman"/>
          <w:sz w:val="28"/>
          <w:szCs w:val="28"/>
          <w:lang w:val="ro-RO"/>
        </w:rPr>
        <w:t>În unele sectoare profilul digului nu este menținut. Acest lucru ar putea fi rezultatul surpării digului</w:t>
      </w:r>
      <w:r w:rsidR="005C3FB0" w:rsidRPr="00290303">
        <w:rPr>
          <w:rFonts w:ascii="Times New Roman" w:eastAsia="Calibri" w:hAnsi="Times New Roman" w:cs="Times New Roman"/>
          <w:sz w:val="28"/>
          <w:szCs w:val="28"/>
          <w:lang w:val="ro-RO"/>
        </w:rPr>
        <w:t>.</w:t>
      </w:r>
      <w:r w:rsidR="005C6C5C" w:rsidRPr="00290303">
        <w:rPr>
          <w:rFonts w:ascii="Times New Roman" w:eastAsia="Calibri" w:hAnsi="Times New Roman" w:cs="Times New Roman"/>
          <w:sz w:val="28"/>
          <w:szCs w:val="28"/>
          <w:lang w:val="ro-RO"/>
        </w:rPr>
        <w:t xml:space="preserve"> </w:t>
      </w:r>
      <w:r w:rsidRPr="00290303">
        <w:rPr>
          <w:rFonts w:ascii="Times New Roman" w:eastAsia="Calibri" w:hAnsi="Times New Roman" w:cs="Times New Roman"/>
          <w:sz w:val="28"/>
          <w:szCs w:val="28"/>
          <w:lang w:val="ro-RO"/>
        </w:rPr>
        <w:t>Pantele digurilor sunt utilizate pentru pășunat, care cauzează</w:t>
      </w:r>
      <w:r w:rsidR="003E6237" w:rsidRPr="00290303">
        <w:rPr>
          <w:rFonts w:ascii="Times New Roman" w:eastAsia="Calibri" w:hAnsi="Times New Roman" w:cs="Times New Roman"/>
          <w:sz w:val="28"/>
          <w:szCs w:val="28"/>
          <w:lang w:val="ro-RO"/>
        </w:rPr>
        <w:t xml:space="preserve"> probleme în gestionarea inundațiilor</w:t>
      </w:r>
      <w:r w:rsidR="005C3FB0" w:rsidRPr="00290303">
        <w:rPr>
          <w:rFonts w:ascii="Times New Roman" w:eastAsia="Calibri" w:hAnsi="Times New Roman" w:cs="Times New Roman"/>
          <w:sz w:val="28"/>
          <w:szCs w:val="28"/>
          <w:lang w:val="ro-RO"/>
        </w:rPr>
        <w:t>.</w:t>
      </w:r>
      <w:r w:rsidR="000C0A70" w:rsidRPr="00290303">
        <w:rPr>
          <w:rFonts w:ascii="Times New Roman" w:eastAsia="Calibri" w:hAnsi="Times New Roman" w:cs="Times New Roman"/>
          <w:sz w:val="28"/>
          <w:szCs w:val="28"/>
          <w:lang w:val="ro-RO"/>
        </w:rPr>
        <w:t xml:space="preserve"> </w:t>
      </w:r>
      <w:r w:rsidRPr="00290303">
        <w:rPr>
          <w:rFonts w:ascii="Times New Roman" w:eastAsia="Calibri" w:hAnsi="Times New Roman" w:cs="Times New Roman"/>
          <w:sz w:val="28"/>
          <w:szCs w:val="28"/>
          <w:lang w:val="ro-RO"/>
        </w:rPr>
        <w:t>Deteriorarea integrității digurilor de vizui</w:t>
      </w:r>
      <w:r w:rsidR="006C405F">
        <w:rPr>
          <w:rFonts w:ascii="Times New Roman" w:eastAsia="Calibri" w:hAnsi="Times New Roman" w:cs="Times New Roman"/>
          <w:sz w:val="28"/>
          <w:szCs w:val="28"/>
          <w:lang w:val="ro-RO"/>
        </w:rPr>
        <w:t>ni (de ex. șoareci, șobolani, cî</w:t>
      </w:r>
      <w:r w:rsidRPr="00290303">
        <w:rPr>
          <w:rFonts w:ascii="Times New Roman" w:eastAsia="Calibri" w:hAnsi="Times New Roman" w:cs="Times New Roman"/>
          <w:sz w:val="28"/>
          <w:szCs w:val="28"/>
          <w:lang w:val="ro-RO"/>
        </w:rPr>
        <w:t>rtițe, broaște țestoase, precum și vulpi, ratoni și altele) este o proble</w:t>
      </w:r>
      <w:r w:rsidR="006C405F">
        <w:rPr>
          <w:rFonts w:ascii="Times New Roman" w:eastAsia="Calibri" w:hAnsi="Times New Roman" w:cs="Times New Roman"/>
          <w:sz w:val="28"/>
          <w:szCs w:val="28"/>
          <w:lang w:val="ro-RO"/>
        </w:rPr>
        <w:t>mă pe rî</w:t>
      </w:r>
      <w:r w:rsidRPr="00290303">
        <w:rPr>
          <w:rFonts w:ascii="Times New Roman" w:eastAsia="Calibri" w:hAnsi="Times New Roman" w:cs="Times New Roman"/>
          <w:sz w:val="28"/>
          <w:szCs w:val="28"/>
          <w:lang w:val="ro-RO"/>
        </w:rPr>
        <w:t>ul Nistru</w:t>
      </w:r>
      <w:r w:rsidR="005C3FB0" w:rsidRPr="00290303">
        <w:rPr>
          <w:rFonts w:ascii="Times New Roman" w:eastAsia="Calibri" w:hAnsi="Times New Roman" w:cs="Times New Roman"/>
          <w:sz w:val="28"/>
          <w:szCs w:val="28"/>
          <w:lang w:val="ro-RO"/>
        </w:rPr>
        <w:t xml:space="preserve"> ceea</w:t>
      </w:r>
      <w:r w:rsidR="00F05F2D" w:rsidRPr="00290303">
        <w:rPr>
          <w:rFonts w:ascii="Times New Roman" w:eastAsia="Calibri" w:hAnsi="Times New Roman" w:cs="Times New Roman"/>
          <w:sz w:val="28"/>
          <w:szCs w:val="28"/>
          <w:lang w:val="ro-RO"/>
        </w:rPr>
        <w:t xml:space="preserve"> </w:t>
      </w:r>
      <w:r w:rsidR="005C3FB0" w:rsidRPr="00290303">
        <w:rPr>
          <w:rFonts w:ascii="Times New Roman" w:eastAsia="Calibri" w:hAnsi="Times New Roman" w:cs="Times New Roman"/>
          <w:sz w:val="28"/>
          <w:szCs w:val="28"/>
          <w:lang w:val="ro-RO"/>
        </w:rPr>
        <w:t>ce</w:t>
      </w:r>
      <w:r w:rsidR="00FC112D" w:rsidRPr="00290303">
        <w:rPr>
          <w:rFonts w:ascii="Times New Roman" w:eastAsia="Calibri" w:hAnsi="Times New Roman" w:cs="Times New Roman"/>
          <w:sz w:val="28"/>
          <w:szCs w:val="28"/>
          <w:lang w:val="ro-RO"/>
        </w:rPr>
        <w:t xml:space="preserve"> </w:t>
      </w:r>
      <w:r w:rsidR="005C3FB0" w:rsidRPr="00290303">
        <w:rPr>
          <w:rFonts w:ascii="Times New Roman" w:eastAsia="Calibri" w:hAnsi="Times New Roman" w:cs="Times New Roman"/>
          <w:sz w:val="28"/>
          <w:szCs w:val="28"/>
          <w:lang w:val="ro-RO"/>
        </w:rPr>
        <w:t xml:space="preserve">contribuie la creșterea riscului </w:t>
      </w:r>
      <w:r w:rsidR="00FC112D" w:rsidRPr="00290303">
        <w:rPr>
          <w:rFonts w:ascii="Times New Roman" w:eastAsia="Calibri" w:hAnsi="Times New Roman" w:cs="Times New Roman"/>
          <w:sz w:val="28"/>
          <w:szCs w:val="28"/>
          <w:lang w:val="ro-RO"/>
        </w:rPr>
        <w:t>de</w:t>
      </w:r>
      <w:r w:rsidR="005C3FB0" w:rsidRPr="00290303">
        <w:rPr>
          <w:rFonts w:ascii="Times New Roman" w:eastAsia="Calibri" w:hAnsi="Times New Roman" w:cs="Times New Roman"/>
          <w:sz w:val="28"/>
          <w:szCs w:val="28"/>
          <w:lang w:val="ro-RO"/>
        </w:rPr>
        <w:t xml:space="preserve"> inundații.</w:t>
      </w:r>
      <w:r w:rsidR="000C0A70" w:rsidRPr="00290303">
        <w:rPr>
          <w:rFonts w:ascii="Times New Roman" w:eastAsia="Calibri" w:hAnsi="Times New Roman" w:cs="Times New Roman"/>
          <w:sz w:val="28"/>
          <w:szCs w:val="28"/>
          <w:lang w:val="ro-RO"/>
        </w:rPr>
        <w:t xml:space="preserve"> </w:t>
      </w:r>
      <w:r w:rsidR="006C405F">
        <w:rPr>
          <w:rFonts w:ascii="Times New Roman" w:eastAsia="Calibri" w:hAnsi="Times New Roman" w:cs="Times New Roman"/>
          <w:sz w:val="28"/>
          <w:szCs w:val="28"/>
          <w:lang w:val="ro-RO"/>
        </w:rPr>
        <w:t>Terenul dintre rî</w:t>
      </w:r>
      <w:r w:rsidRPr="00290303">
        <w:rPr>
          <w:rFonts w:ascii="Times New Roman" w:eastAsia="Calibri" w:hAnsi="Times New Roman" w:cs="Times New Roman"/>
          <w:sz w:val="28"/>
          <w:szCs w:val="28"/>
          <w:lang w:val="ro-RO"/>
        </w:rPr>
        <w:t>u și digurile de pe Nistru este adesea folosit pentru agricultură. Problemele din aceste domenii includ surpări locale, construcții de pe diguri și plantare de arbori pe malurile acestora. Acestea pot afecta integritatea digurilor, creșterea probabilității de eșec. Arborii pot provoca daune grave la diguri în cazul manifestării unor furtuni.</w:t>
      </w:r>
      <w:r w:rsidR="000C0A70" w:rsidRPr="00290303">
        <w:rPr>
          <w:rFonts w:ascii="Times New Roman" w:eastAsia="Calibri" w:hAnsi="Times New Roman" w:cs="Times New Roman"/>
          <w:sz w:val="28"/>
          <w:szCs w:val="28"/>
          <w:lang w:val="ro-RO"/>
        </w:rPr>
        <w:t xml:space="preserve"> </w:t>
      </w:r>
      <w:r w:rsidRPr="00290303">
        <w:rPr>
          <w:rFonts w:ascii="Times New Roman" w:eastAsia="Calibri" w:hAnsi="Times New Roman" w:cs="Times New Roman"/>
          <w:sz w:val="28"/>
          <w:szCs w:val="28"/>
          <w:lang w:val="ro-RO"/>
        </w:rPr>
        <w:t>Digurile de-a lungul Nistrului sunt în general mari</w:t>
      </w:r>
      <w:r w:rsidR="005C3FB0" w:rsidRPr="00290303">
        <w:rPr>
          <w:rFonts w:ascii="Times New Roman" w:eastAsia="Calibri" w:hAnsi="Times New Roman" w:cs="Times New Roman"/>
          <w:sz w:val="28"/>
          <w:szCs w:val="28"/>
          <w:lang w:val="ro-RO"/>
        </w:rPr>
        <w:t>. Acestea</w:t>
      </w:r>
      <w:r w:rsidRPr="00290303">
        <w:rPr>
          <w:rFonts w:ascii="Times New Roman" w:eastAsia="Calibri" w:hAnsi="Times New Roman" w:cs="Times New Roman"/>
          <w:sz w:val="28"/>
          <w:szCs w:val="28"/>
          <w:lang w:val="ro-RO"/>
        </w:rPr>
        <w:t xml:space="preserve"> au fost construite aproximativ în </w:t>
      </w:r>
      <w:r w:rsidR="005C3FB0" w:rsidRPr="00290303">
        <w:rPr>
          <w:rFonts w:ascii="Times New Roman" w:eastAsia="Calibri" w:hAnsi="Times New Roman" w:cs="Times New Roman"/>
          <w:sz w:val="28"/>
          <w:szCs w:val="28"/>
          <w:lang w:val="ro-RO"/>
        </w:rPr>
        <w:t xml:space="preserve">perioada </w:t>
      </w:r>
      <w:r w:rsidRPr="00290303">
        <w:rPr>
          <w:rFonts w:ascii="Times New Roman" w:eastAsia="Calibri" w:hAnsi="Times New Roman" w:cs="Times New Roman"/>
          <w:sz w:val="28"/>
          <w:szCs w:val="28"/>
          <w:lang w:val="ro-RO"/>
        </w:rPr>
        <w:t>1955</w:t>
      </w:r>
      <w:r w:rsidR="005C3FB0" w:rsidRPr="00290303">
        <w:rPr>
          <w:rFonts w:ascii="Times New Roman" w:eastAsia="Calibri" w:hAnsi="Times New Roman" w:cs="Times New Roman"/>
          <w:sz w:val="28"/>
          <w:szCs w:val="28"/>
          <w:lang w:val="ro-RO"/>
        </w:rPr>
        <w:t>-1960</w:t>
      </w:r>
      <w:r w:rsidRPr="00290303">
        <w:rPr>
          <w:rFonts w:ascii="Times New Roman" w:eastAsia="Calibri" w:hAnsi="Times New Roman" w:cs="Times New Roman"/>
          <w:sz w:val="28"/>
          <w:szCs w:val="28"/>
          <w:lang w:val="ro-RO"/>
        </w:rPr>
        <w:t>. Construcția diguri</w:t>
      </w:r>
      <w:r w:rsidR="006C405F">
        <w:rPr>
          <w:rFonts w:ascii="Times New Roman" w:eastAsia="Calibri" w:hAnsi="Times New Roman" w:cs="Times New Roman"/>
          <w:sz w:val="28"/>
          <w:szCs w:val="28"/>
          <w:lang w:val="ro-RO"/>
        </w:rPr>
        <w:t>lor pe afluenți a început la sfî</w:t>
      </w:r>
      <w:r w:rsidRPr="00290303">
        <w:rPr>
          <w:rFonts w:ascii="Times New Roman" w:eastAsia="Calibri" w:hAnsi="Times New Roman" w:cs="Times New Roman"/>
          <w:sz w:val="28"/>
          <w:szCs w:val="28"/>
          <w:lang w:val="ro-RO"/>
        </w:rPr>
        <w:t>rșitul anilor 1950 și a fost finalizat aproximativ în 1970. Această perioadă de construcție de aproximativ 20 ani, între 1950 și 19</w:t>
      </w:r>
      <w:r w:rsidR="006C405F">
        <w:rPr>
          <w:rFonts w:ascii="Times New Roman" w:eastAsia="Calibri" w:hAnsi="Times New Roman" w:cs="Times New Roman"/>
          <w:sz w:val="28"/>
          <w:szCs w:val="28"/>
          <w:lang w:val="ro-RO"/>
        </w:rPr>
        <w:t>70 a schimbat dramatic cursul rî</w:t>
      </w:r>
      <w:r w:rsidRPr="00290303">
        <w:rPr>
          <w:rFonts w:ascii="Times New Roman" w:eastAsia="Calibri" w:hAnsi="Times New Roman" w:cs="Times New Roman"/>
          <w:sz w:val="28"/>
          <w:szCs w:val="28"/>
          <w:lang w:val="ro-RO"/>
        </w:rPr>
        <w:t>urilor și zonele inundabile din Republica Moldova. Scopul principal al digurilor a fost de a proteja satele și terenurile irigate</w:t>
      </w:r>
      <w:r w:rsidR="005C3FB0" w:rsidRPr="00290303">
        <w:rPr>
          <w:rFonts w:ascii="Times New Roman" w:eastAsia="Calibri" w:hAnsi="Times New Roman" w:cs="Times New Roman"/>
          <w:sz w:val="28"/>
          <w:szCs w:val="28"/>
          <w:lang w:val="ro-RO"/>
        </w:rPr>
        <w:t xml:space="preserve"> de inundații.</w:t>
      </w:r>
      <w:r w:rsidR="000C0A70" w:rsidRPr="00290303">
        <w:rPr>
          <w:rFonts w:ascii="Times New Roman" w:eastAsia="Calibri" w:hAnsi="Times New Roman" w:cs="Times New Roman"/>
          <w:sz w:val="28"/>
          <w:szCs w:val="28"/>
          <w:lang w:val="ro-RO"/>
        </w:rPr>
        <w:t xml:space="preserve"> </w:t>
      </w:r>
      <w:r w:rsidRPr="00290303">
        <w:rPr>
          <w:rFonts w:ascii="Times New Roman" w:eastAsia="Calibri" w:hAnsi="Times New Roman" w:cs="Times New Roman"/>
          <w:sz w:val="28"/>
          <w:szCs w:val="28"/>
          <w:lang w:val="ro-RO"/>
        </w:rPr>
        <w:t xml:space="preserve">Starea digurilor s-a deteriorat, prin urmare, în unele zone, nivelul crestei digurilor sunt la 1,5 </w:t>
      </w:r>
      <w:r w:rsidR="008B1865" w:rsidRPr="00290303">
        <w:rPr>
          <w:rFonts w:ascii="Times New Roman" w:eastAsia="Calibri" w:hAnsi="Times New Roman" w:cs="Times New Roman"/>
          <w:sz w:val="28"/>
          <w:szCs w:val="28"/>
          <w:lang w:val="ro-RO"/>
        </w:rPr>
        <w:t>-</w:t>
      </w:r>
      <w:r w:rsidRPr="00290303">
        <w:rPr>
          <w:rFonts w:ascii="Times New Roman" w:eastAsia="Calibri" w:hAnsi="Times New Roman" w:cs="Times New Roman"/>
          <w:sz w:val="28"/>
          <w:szCs w:val="28"/>
          <w:lang w:val="ro-RO"/>
        </w:rPr>
        <w:t xml:space="preserve"> 2 m mai jos din cauza eroziunii și /sau daunei cauzate de trafic, </w:t>
      </w:r>
      <w:r w:rsidR="006C405F">
        <w:rPr>
          <w:rFonts w:ascii="Times New Roman" w:eastAsia="Calibri" w:hAnsi="Times New Roman" w:cs="Times New Roman"/>
          <w:sz w:val="28"/>
          <w:szCs w:val="28"/>
          <w:lang w:val="ro-RO"/>
        </w:rPr>
        <w:t>pășunat etc. Unele zone între rî</w:t>
      </w:r>
      <w:r w:rsidRPr="00290303">
        <w:rPr>
          <w:rFonts w:ascii="Times New Roman" w:eastAsia="Calibri" w:hAnsi="Times New Roman" w:cs="Times New Roman"/>
          <w:sz w:val="28"/>
          <w:szCs w:val="28"/>
          <w:lang w:val="ro-RO"/>
        </w:rPr>
        <w:t>ul Nistru și diguri sunt construite pentru a proteja fermele. Acestea și-au redus capacitatea</w:t>
      </w:r>
      <w:r w:rsidR="006C405F">
        <w:rPr>
          <w:rFonts w:ascii="Times New Roman" w:eastAsia="Calibri" w:hAnsi="Times New Roman" w:cs="Times New Roman"/>
          <w:sz w:val="28"/>
          <w:szCs w:val="28"/>
          <w:lang w:val="ro-RO"/>
        </w:rPr>
        <w:t xml:space="preserve"> de curgere a terenului între rî</w:t>
      </w:r>
      <w:r w:rsidRPr="00290303">
        <w:rPr>
          <w:rFonts w:ascii="Times New Roman" w:eastAsia="Calibri" w:hAnsi="Times New Roman" w:cs="Times New Roman"/>
          <w:sz w:val="28"/>
          <w:szCs w:val="28"/>
          <w:lang w:val="ro-RO"/>
        </w:rPr>
        <w:t>u și diguri. Aceste diguri nu sunt proiectate și probabilitatea de eșec în ca</w:t>
      </w:r>
      <w:r w:rsidR="005C3FB0" w:rsidRPr="00290303">
        <w:rPr>
          <w:rFonts w:ascii="Times New Roman" w:eastAsia="Calibri" w:hAnsi="Times New Roman" w:cs="Times New Roman"/>
          <w:sz w:val="28"/>
          <w:szCs w:val="28"/>
          <w:lang w:val="ro-RO"/>
        </w:rPr>
        <w:t>z de viitură poate fi ridicată.</w:t>
      </w:r>
      <w:r w:rsidR="000C0A70" w:rsidRPr="00290303">
        <w:rPr>
          <w:rFonts w:ascii="Times New Roman" w:eastAsia="Calibri" w:hAnsi="Times New Roman" w:cs="Times New Roman"/>
          <w:sz w:val="28"/>
          <w:szCs w:val="28"/>
          <w:lang w:val="ro-RO"/>
        </w:rPr>
        <w:t xml:space="preserve"> </w:t>
      </w:r>
      <w:r w:rsidR="00FC112D" w:rsidRPr="00290303">
        <w:rPr>
          <w:rFonts w:ascii="Times New Roman" w:eastAsia="Calibri" w:hAnsi="Times New Roman" w:cs="Times New Roman"/>
          <w:sz w:val="28"/>
          <w:szCs w:val="28"/>
          <w:lang w:val="ro-RO"/>
        </w:rPr>
        <w:t xml:space="preserve">În cadrul Proiectului </w:t>
      </w:r>
      <w:r w:rsidR="00973463" w:rsidRPr="00290303">
        <w:rPr>
          <w:rFonts w:ascii="Times New Roman" w:eastAsia="Calibri" w:hAnsi="Times New Roman" w:cs="Times New Roman"/>
          <w:sz w:val="28"/>
          <w:szCs w:val="28"/>
          <w:lang w:val="ro-RO"/>
        </w:rPr>
        <w:t>Suport de Asistență Tehnică și Management în vederea Protecției împotriva Inundațiilor a teritoriului Republicii Moldova (</w:t>
      </w:r>
      <w:r w:rsidR="00FC112D" w:rsidRPr="00290303">
        <w:rPr>
          <w:rFonts w:ascii="Times New Roman" w:eastAsia="Calibri" w:hAnsi="Times New Roman" w:cs="Times New Roman"/>
          <w:sz w:val="28"/>
          <w:szCs w:val="28"/>
          <w:lang w:val="ro-RO"/>
        </w:rPr>
        <w:t>SATMPI</w:t>
      </w:r>
      <w:r w:rsidR="00973463" w:rsidRPr="00290303">
        <w:rPr>
          <w:rFonts w:ascii="Times New Roman" w:eastAsia="Calibri" w:hAnsi="Times New Roman" w:cs="Times New Roman"/>
          <w:sz w:val="28"/>
          <w:szCs w:val="28"/>
          <w:lang w:val="ro-RO"/>
        </w:rPr>
        <w:t>)</w:t>
      </w:r>
      <w:r w:rsidR="00FC112D" w:rsidRPr="00290303">
        <w:rPr>
          <w:rFonts w:ascii="Times New Roman" w:eastAsia="Calibri" w:hAnsi="Times New Roman" w:cs="Times New Roman"/>
          <w:sz w:val="28"/>
          <w:szCs w:val="28"/>
          <w:lang w:val="ro-RO"/>
        </w:rPr>
        <w:t xml:space="preserve"> a fost efectuată o evaluare a stării digurilor, un rezumat al cărora este prezentat în tabelul </w:t>
      </w:r>
      <w:r w:rsidR="00F05F2D" w:rsidRPr="00290303">
        <w:rPr>
          <w:rFonts w:ascii="Times New Roman" w:eastAsia="Calibri" w:hAnsi="Times New Roman" w:cs="Times New Roman"/>
          <w:sz w:val="28"/>
          <w:szCs w:val="28"/>
          <w:lang w:val="ro-RO"/>
        </w:rPr>
        <w:t>3</w:t>
      </w:r>
      <w:r w:rsidR="00FC112D" w:rsidRPr="00290303">
        <w:rPr>
          <w:rFonts w:ascii="Times New Roman" w:eastAsia="Calibri" w:hAnsi="Times New Roman" w:cs="Times New Roman"/>
          <w:sz w:val="28"/>
          <w:szCs w:val="28"/>
          <w:lang w:val="ro-RO"/>
        </w:rPr>
        <w:t>.</w:t>
      </w:r>
      <w:r w:rsidR="000C0A70" w:rsidRPr="00290303">
        <w:rPr>
          <w:rFonts w:ascii="Times New Roman" w:eastAsia="Calibri" w:hAnsi="Times New Roman" w:cs="Times New Roman"/>
          <w:sz w:val="28"/>
          <w:szCs w:val="28"/>
          <w:lang w:val="ro-RO"/>
        </w:rPr>
        <w:t xml:space="preserve"> </w:t>
      </w:r>
    </w:p>
    <w:p w14:paraId="35AABFE3" w14:textId="20D14407" w:rsidR="008B1865" w:rsidRPr="00290303" w:rsidRDefault="006C405F" w:rsidP="00A07BD4">
      <w:pPr>
        <w:spacing w:after="0"/>
        <w:ind w:firstLine="567"/>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Digurile de pe rî</w:t>
      </w:r>
      <w:r w:rsidR="00E105E6" w:rsidRPr="00290303">
        <w:rPr>
          <w:rFonts w:ascii="Times New Roman" w:eastAsia="Calibri" w:hAnsi="Times New Roman" w:cs="Times New Roman"/>
          <w:sz w:val="28"/>
          <w:szCs w:val="28"/>
          <w:lang w:val="ro-RO"/>
        </w:rPr>
        <w:t xml:space="preserve">ul Nistru, care sunt considerate a fi în </w:t>
      </w:r>
      <w:r w:rsidR="009F0F47" w:rsidRPr="00290303">
        <w:rPr>
          <w:rFonts w:ascii="Times New Roman" w:eastAsia="Calibri" w:hAnsi="Times New Roman" w:cs="Times New Roman"/>
          <w:sz w:val="28"/>
          <w:szCs w:val="28"/>
          <w:lang w:val="ro-RO"/>
        </w:rPr>
        <w:t>stare critică</w:t>
      </w:r>
      <w:r w:rsidR="00E105E6" w:rsidRPr="00290303">
        <w:rPr>
          <w:rFonts w:ascii="Times New Roman" w:eastAsia="Calibri" w:hAnsi="Times New Roman" w:cs="Times New Roman"/>
          <w:sz w:val="28"/>
          <w:szCs w:val="28"/>
          <w:lang w:val="ro-RO"/>
        </w:rPr>
        <w:t xml:space="preserve"> sunt</w:t>
      </w:r>
      <w:r w:rsidR="009F0F47" w:rsidRPr="00290303">
        <w:rPr>
          <w:rFonts w:ascii="Times New Roman" w:eastAsia="Calibri" w:hAnsi="Times New Roman" w:cs="Times New Roman"/>
          <w:sz w:val="28"/>
          <w:szCs w:val="28"/>
          <w:lang w:val="ro-RO"/>
        </w:rPr>
        <w:t>:</w:t>
      </w:r>
      <w:r w:rsidR="00855EB1" w:rsidRPr="00290303">
        <w:rPr>
          <w:rFonts w:ascii="Times New Roman" w:eastAsia="Calibri" w:hAnsi="Times New Roman" w:cs="Times New Roman"/>
          <w:sz w:val="28"/>
          <w:szCs w:val="28"/>
          <w:lang w:val="ro-RO"/>
        </w:rPr>
        <w:t xml:space="preserve"> </w:t>
      </w:r>
      <w:r w:rsidR="00E105E6" w:rsidRPr="00290303">
        <w:rPr>
          <w:rFonts w:ascii="Times New Roman" w:eastAsia="Calibri" w:hAnsi="Times New Roman" w:cs="Times New Roman"/>
          <w:sz w:val="28"/>
          <w:szCs w:val="28"/>
          <w:lang w:val="ro-RO"/>
        </w:rPr>
        <w:t xml:space="preserve">satele din </w:t>
      </w:r>
      <w:r w:rsidR="009F0F47" w:rsidRPr="00290303">
        <w:rPr>
          <w:rFonts w:ascii="Times New Roman" w:eastAsia="Calibri" w:hAnsi="Times New Roman" w:cs="Times New Roman"/>
          <w:sz w:val="28"/>
          <w:szCs w:val="28"/>
          <w:lang w:val="ro-RO"/>
        </w:rPr>
        <w:t>sectorul</w:t>
      </w:r>
      <w:r w:rsidR="00E105E6" w:rsidRPr="00290303">
        <w:rPr>
          <w:rFonts w:ascii="Times New Roman" w:eastAsia="Calibri" w:hAnsi="Times New Roman" w:cs="Times New Roman"/>
          <w:sz w:val="28"/>
          <w:szCs w:val="28"/>
          <w:lang w:val="ro-RO"/>
        </w:rPr>
        <w:t xml:space="preserve"> s. Doroțcaia - raionul Dubăsari</w:t>
      </w:r>
      <w:r w:rsidR="00855EB1" w:rsidRPr="00290303">
        <w:rPr>
          <w:rFonts w:ascii="Times New Roman" w:eastAsia="Calibri" w:hAnsi="Times New Roman" w:cs="Times New Roman"/>
          <w:sz w:val="28"/>
          <w:szCs w:val="28"/>
          <w:lang w:val="ro-RO"/>
        </w:rPr>
        <w:t xml:space="preserve">, </w:t>
      </w:r>
      <w:r w:rsidR="00E105E6" w:rsidRPr="00290303">
        <w:rPr>
          <w:rFonts w:ascii="Times New Roman" w:eastAsia="Calibri" w:hAnsi="Times New Roman" w:cs="Times New Roman"/>
          <w:sz w:val="28"/>
          <w:szCs w:val="28"/>
          <w:lang w:val="ro-RO"/>
        </w:rPr>
        <w:t>Corjova și Dubăsarii - Vechi, r. Criuleni</w:t>
      </w:r>
      <w:r w:rsidR="00855EB1" w:rsidRPr="00290303">
        <w:rPr>
          <w:rFonts w:ascii="Times New Roman" w:eastAsia="Calibri" w:hAnsi="Times New Roman" w:cs="Times New Roman"/>
          <w:sz w:val="28"/>
          <w:szCs w:val="28"/>
          <w:lang w:val="ro-RO"/>
        </w:rPr>
        <w:t xml:space="preserve">, </w:t>
      </w:r>
      <w:r w:rsidR="00E105E6" w:rsidRPr="00290303">
        <w:rPr>
          <w:rFonts w:ascii="Times New Roman" w:eastAsia="Calibri" w:hAnsi="Times New Roman" w:cs="Times New Roman"/>
          <w:sz w:val="28"/>
          <w:szCs w:val="28"/>
          <w:lang w:val="ro-RO"/>
        </w:rPr>
        <w:t>Talmaza - Ștefan Vodă</w:t>
      </w:r>
      <w:r w:rsidR="00855EB1" w:rsidRPr="00290303">
        <w:rPr>
          <w:rFonts w:ascii="Times New Roman" w:eastAsia="Calibri" w:hAnsi="Times New Roman" w:cs="Times New Roman"/>
          <w:sz w:val="28"/>
          <w:szCs w:val="28"/>
          <w:lang w:val="ro-RO"/>
        </w:rPr>
        <w:t xml:space="preserve">, </w:t>
      </w:r>
      <w:r w:rsidR="009F0F47" w:rsidRPr="00290303">
        <w:rPr>
          <w:rFonts w:ascii="Times New Roman" w:eastAsia="Calibri" w:hAnsi="Times New Roman" w:cs="Times New Roman"/>
          <w:sz w:val="28"/>
          <w:szCs w:val="28"/>
          <w:lang w:val="ro-RO"/>
        </w:rPr>
        <w:t>Tudora-Palanca</w:t>
      </w:r>
      <w:r w:rsidR="00855EB1" w:rsidRPr="00290303">
        <w:rPr>
          <w:rFonts w:ascii="Times New Roman" w:eastAsia="Calibri" w:hAnsi="Times New Roman" w:cs="Times New Roman"/>
          <w:sz w:val="28"/>
          <w:szCs w:val="28"/>
          <w:lang w:val="ro-RO"/>
        </w:rPr>
        <w:t>.</w:t>
      </w:r>
      <w:r w:rsidR="000C0A70" w:rsidRPr="00290303">
        <w:rPr>
          <w:rFonts w:ascii="Times New Roman" w:eastAsia="Calibri" w:hAnsi="Times New Roman" w:cs="Times New Roman"/>
          <w:sz w:val="28"/>
          <w:szCs w:val="28"/>
          <w:lang w:val="ro-RO"/>
        </w:rPr>
        <w:t xml:space="preserve"> </w:t>
      </w:r>
      <w:r w:rsidR="00E105E6" w:rsidRPr="00290303">
        <w:rPr>
          <w:rFonts w:ascii="Times New Roman" w:eastAsia="Calibri" w:hAnsi="Times New Roman" w:cs="Times New Roman"/>
          <w:sz w:val="28"/>
          <w:szCs w:val="28"/>
          <w:lang w:val="ro-RO"/>
        </w:rPr>
        <w:t xml:space="preserve">Lungimea totală de diguri este de aproximativ 424 km, împărțit în </w:t>
      </w:r>
      <w:r w:rsidR="006C709B" w:rsidRPr="00290303">
        <w:rPr>
          <w:rFonts w:ascii="Times New Roman" w:eastAsia="Calibri" w:hAnsi="Times New Roman" w:cs="Times New Roman"/>
          <w:sz w:val="28"/>
          <w:szCs w:val="28"/>
          <w:lang w:val="ro-RO"/>
        </w:rPr>
        <w:t>17</w:t>
      </w:r>
      <w:r w:rsidR="00E105E6" w:rsidRPr="00290303">
        <w:rPr>
          <w:rFonts w:ascii="Times New Roman" w:eastAsia="Calibri" w:hAnsi="Times New Roman" w:cs="Times New Roman"/>
          <w:sz w:val="28"/>
          <w:szCs w:val="28"/>
          <w:lang w:val="ro-RO"/>
        </w:rPr>
        <w:t xml:space="preserve"> segmente separate de dig </w:t>
      </w:r>
      <w:r w:rsidR="00B0552D" w:rsidRPr="00290303">
        <w:rPr>
          <w:rFonts w:ascii="Times New Roman" w:eastAsia="Calibri" w:hAnsi="Times New Roman" w:cs="Times New Roman"/>
          <w:sz w:val="28"/>
          <w:szCs w:val="28"/>
          <w:lang w:val="ro-RO"/>
        </w:rPr>
        <w:t xml:space="preserve">(tabelul </w:t>
      </w:r>
      <w:r w:rsidR="00A63371" w:rsidRPr="00290303">
        <w:rPr>
          <w:rFonts w:ascii="Times New Roman" w:eastAsia="Calibri" w:hAnsi="Times New Roman" w:cs="Times New Roman"/>
          <w:sz w:val="28"/>
          <w:szCs w:val="28"/>
          <w:lang w:val="ro-RO"/>
        </w:rPr>
        <w:t>3</w:t>
      </w:r>
      <w:r w:rsidR="00B0552D" w:rsidRPr="00290303">
        <w:rPr>
          <w:rFonts w:ascii="Times New Roman" w:eastAsia="Calibri" w:hAnsi="Times New Roman" w:cs="Times New Roman"/>
          <w:sz w:val="28"/>
          <w:szCs w:val="28"/>
          <w:lang w:val="ro-RO"/>
        </w:rPr>
        <w:t xml:space="preserve">). </w:t>
      </w:r>
      <w:bookmarkStart w:id="15" w:name="_Hlk11348930"/>
    </w:p>
    <w:p w14:paraId="4945B987" w14:textId="7E38F9FF" w:rsidR="00173282" w:rsidRPr="00290303" w:rsidRDefault="00B0552D" w:rsidP="00A07BD4">
      <w:pPr>
        <w:spacing w:after="0"/>
        <w:ind w:firstLine="567"/>
        <w:jc w:val="both"/>
        <w:rPr>
          <w:rFonts w:ascii="Times New Roman" w:eastAsia="Calibri" w:hAnsi="Times New Roman" w:cs="Times New Roman"/>
          <w:sz w:val="28"/>
          <w:szCs w:val="28"/>
          <w:lang w:val="ro-RO"/>
        </w:rPr>
      </w:pPr>
      <w:r w:rsidRPr="00290303">
        <w:rPr>
          <w:rFonts w:ascii="Times New Roman" w:eastAsia="Calibri" w:hAnsi="Times New Roman" w:cs="Times New Roman"/>
          <w:sz w:val="28"/>
          <w:szCs w:val="28"/>
          <w:lang w:val="ro-RO"/>
        </w:rPr>
        <w:t>Segmentele de dig care se află în stare nesatisfăcătoare sunt incluse în Programul de măsuri ca prioritare.</w:t>
      </w:r>
      <w:r w:rsidR="000C0A70" w:rsidRPr="00290303">
        <w:rPr>
          <w:rFonts w:ascii="Times New Roman" w:eastAsia="Calibri" w:hAnsi="Times New Roman" w:cs="Times New Roman"/>
          <w:sz w:val="28"/>
          <w:szCs w:val="28"/>
          <w:lang w:val="ro-RO"/>
        </w:rPr>
        <w:t xml:space="preserve"> </w:t>
      </w:r>
      <w:r w:rsidR="00A87C00" w:rsidRPr="00290303">
        <w:rPr>
          <w:rFonts w:ascii="Times New Roman" w:eastAsia="Calibri" w:hAnsi="Times New Roman" w:cs="Times New Roman"/>
          <w:sz w:val="28"/>
          <w:szCs w:val="28"/>
          <w:highlight w:val="yellow"/>
          <w:lang w:val="ro-RO"/>
        </w:rPr>
        <w:t>Anual, din bugetul na</w:t>
      </w:r>
      <w:r w:rsidR="00531CB3" w:rsidRPr="00290303">
        <w:rPr>
          <w:rFonts w:ascii="Times New Roman" w:eastAsia="Calibri" w:hAnsi="Times New Roman" w:cs="Times New Roman"/>
          <w:sz w:val="28"/>
          <w:szCs w:val="28"/>
          <w:highlight w:val="yellow"/>
          <w:lang w:val="ro-RO"/>
        </w:rPr>
        <w:t>ț</w:t>
      </w:r>
      <w:r w:rsidR="00A87C00" w:rsidRPr="00290303">
        <w:rPr>
          <w:rFonts w:ascii="Times New Roman" w:eastAsia="Calibri" w:hAnsi="Times New Roman" w:cs="Times New Roman"/>
          <w:sz w:val="28"/>
          <w:szCs w:val="28"/>
          <w:highlight w:val="yellow"/>
          <w:lang w:val="ro-RO"/>
        </w:rPr>
        <w:t xml:space="preserve">ional pentru întreținerea digurilor </w:t>
      </w:r>
      <w:r w:rsidR="00531CB3" w:rsidRPr="00290303">
        <w:rPr>
          <w:rFonts w:ascii="Times New Roman" w:eastAsia="Calibri" w:hAnsi="Times New Roman" w:cs="Times New Roman"/>
          <w:sz w:val="28"/>
          <w:szCs w:val="28"/>
          <w:highlight w:val="yellow"/>
          <w:lang w:val="ro-RO"/>
        </w:rPr>
        <w:t xml:space="preserve">din limitele </w:t>
      </w:r>
      <w:r w:rsidR="000E7734" w:rsidRPr="00290303">
        <w:rPr>
          <w:rFonts w:ascii="Times New Roman" w:eastAsia="Calibri" w:hAnsi="Times New Roman" w:cs="Times New Roman"/>
          <w:sz w:val="28"/>
          <w:szCs w:val="28"/>
          <w:highlight w:val="yellow"/>
          <w:lang w:val="ro-RO"/>
        </w:rPr>
        <w:t>d</w:t>
      </w:r>
      <w:r w:rsidR="008B1865" w:rsidRPr="00290303">
        <w:rPr>
          <w:rFonts w:ascii="Times New Roman" w:eastAsia="Calibri" w:hAnsi="Times New Roman" w:cs="Times New Roman"/>
          <w:sz w:val="28"/>
          <w:szCs w:val="28"/>
          <w:highlight w:val="yellow"/>
          <w:lang w:val="ro-RO"/>
        </w:rPr>
        <w:t xml:space="preserve">istrictul bazinului hidrografic Nistru </w:t>
      </w:r>
      <w:r w:rsidR="00A87C00" w:rsidRPr="00290303">
        <w:rPr>
          <w:rFonts w:ascii="Times New Roman" w:eastAsia="Calibri" w:hAnsi="Times New Roman" w:cs="Times New Roman"/>
          <w:sz w:val="28"/>
          <w:szCs w:val="28"/>
          <w:highlight w:val="yellow"/>
          <w:lang w:val="ro-RO"/>
        </w:rPr>
        <w:t>se alocă</w:t>
      </w:r>
      <w:r w:rsidR="00531CB3" w:rsidRPr="00290303">
        <w:rPr>
          <w:rFonts w:ascii="Times New Roman" w:eastAsia="Calibri" w:hAnsi="Times New Roman" w:cs="Times New Roman"/>
          <w:sz w:val="28"/>
          <w:szCs w:val="28"/>
          <w:highlight w:val="yellow"/>
          <w:lang w:val="ro-RO"/>
        </w:rPr>
        <w:t xml:space="preserve"> aproximativ 1</w:t>
      </w:r>
      <w:r w:rsidR="00845EB2" w:rsidRPr="00290303">
        <w:rPr>
          <w:rFonts w:ascii="Times New Roman" w:eastAsia="Calibri" w:hAnsi="Times New Roman" w:cs="Times New Roman"/>
          <w:sz w:val="28"/>
          <w:szCs w:val="28"/>
          <w:highlight w:val="yellow"/>
          <w:lang w:val="ro-RO"/>
        </w:rPr>
        <w:t>,</w:t>
      </w:r>
      <w:r w:rsidR="00531CB3" w:rsidRPr="00290303">
        <w:rPr>
          <w:rFonts w:ascii="Times New Roman" w:eastAsia="Calibri" w:hAnsi="Times New Roman" w:cs="Times New Roman"/>
          <w:sz w:val="28"/>
          <w:szCs w:val="28"/>
          <w:highlight w:val="yellow"/>
          <w:lang w:val="ro-RO"/>
        </w:rPr>
        <w:t>7</w:t>
      </w:r>
      <w:r w:rsidR="00845EB2" w:rsidRPr="00290303">
        <w:rPr>
          <w:rFonts w:ascii="Times New Roman" w:eastAsia="Calibri" w:hAnsi="Times New Roman" w:cs="Times New Roman"/>
          <w:sz w:val="28"/>
          <w:szCs w:val="28"/>
          <w:highlight w:val="yellow"/>
          <w:lang w:val="ro-RO"/>
        </w:rPr>
        <w:t xml:space="preserve"> mln. </w:t>
      </w:r>
      <w:r w:rsidR="00A87C00" w:rsidRPr="00290303">
        <w:rPr>
          <w:rFonts w:ascii="Times New Roman" w:eastAsia="Calibri" w:hAnsi="Times New Roman" w:cs="Times New Roman"/>
          <w:sz w:val="28"/>
          <w:szCs w:val="28"/>
          <w:highlight w:val="yellow"/>
          <w:lang w:val="ro-RO"/>
        </w:rPr>
        <w:t xml:space="preserve">lei, ceea ce constituie </w:t>
      </w:r>
      <w:r w:rsidR="00531CB3" w:rsidRPr="00290303">
        <w:rPr>
          <w:rFonts w:ascii="Times New Roman" w:eastAsia="Calibri" w:hAnsi="Times New Roman" w:cs="Times New Roman"/>
          <w:sz w:val="28"/>
          <w:szCs w:val="28"/>
          <w:highlight w:val="yellow"/>
          <w:lang w:val="ro-RO"/>
        </w:rPr>
        <w:t xml:space="preserve">68 </w:t>
      </w:r>
      <w:r w:rsidR="00A87C00" w:rsidRPr="00290303">
        <w:rPr>
          <w:rFonts w:ascii="Times New Roman" w:eastAsia="Calibri" w:hAnsi="Times New Roman" w:cs="Times New Roman"/>
          <w:sz w:val="28"/>
          <w:szCs w:val="28"/>
          <w:highlight w:val="yellow"/>
          <w:lang w:val="ro-RO"/>
        </w:rPr>
        <w:t>% din</w:t>
      </w:r>
      <w:r w:rsidR="00531CB3" w:rsidRPr="00290303">
        <w:rPr>
          <w:rFonts w:ascii="Times New Roman" w:eastAsia="Calibri" w:hAnsi="Times New Roman" w:cs="Times New Roman"/>
          <w:sz w:val="28"/>
          <w:szCs w:val="28"/>
          <w:highlight w:val="yellow"/>
          <w:lang w:val="ro-RO"/>
        </w:rPr>
        <w:t xml:space="preserve"> totalul </w:t>
      </w:r>
      <w:r w:rsidR="006C405F">
        <w:rPr>
          <w:rFonts w:ascii="Times New Roman" w:eastAsia="Calibri" w:hAnsi="Times New Roman" w:cs="Times New Roman"/>
          <w:sz w:val="28"/>
          <w:szCs w:val="28"/>
          <w:highlight w:val="yellow"/>
          <w:lang w:val="ro-RO"/>
        </w:rPr>
        <w:t xml:space="preserve">necesar </w:t>
      </w:r>
      <w:r w:rsidR="00A87C00" w:rsidRPr="00290303">
        <w:rPr>
          <w:rFonts w:ascii="Times New Roman" w:eastAsia="Calibri" w:hAnsi="Times New Roman" w:cs="Times New Roman"/>
          <w:sz w:val="28"/>
          <w:szCs w:val="28"/>
          <w:highlight w:val="yellow"/>
          <w:lang w:val="ro-RO"/>
        </w:rPr>
        <w:t>.</w:t>
      </w:r>
      <w:r w:rsidR="00A87C00" w:rsidRPr="00290303">
        <w:rPr>
          <w:rFonts w:ascii="Times New Roman" w:eastAsia="Calibri" w:hAnsi="Times New Roman" w:cs="Times New Roman"/>
          <w:sz w:val="28"/>
          <w:szCs w:val="28"/>
          <w:lang w:val="ro-RO"/>
        </w:rPr>
        <w:t xml:space="preserve"> </w:t>
      </w:r>
      <w:bookmarkEnd w:id="15"/>
      <w:r w:rsidR="00E105E6" w:rsidRPr="00290303">
        <w:rPr>
          <w:rFonts w:ascii="Times New Roman" w:eastAsia="Calibri" w:hAnsi="Times New Roman" w:cs="Times New Roman"/>
          <w:sz w:val="28"/>
          <w:szCs w:val="28"/>
          <w:lang w:val="ro-RO"/>
        </w:rPr>
        <w:t>Lungimea fiecărui dig variază de la 4 la 25 km. Digurile au fost construite după finalizarea barajului de la Dubăsari, iar digur</w:t>
      </w:r>
      <w:r w:rsidR="005C3FB0" w:rsidRPr="00290303">
        <w:rPr>
          <w:rFonts w:ascii="Times New Roman" w:eastAsia="Calibri" w:hAnsi="Times New Roman" w:cs="Times New Roman"/>
          <w:sz w:val="28"/>
          <w:szCs w:val="28"/>
          <w:lang w:val="ro-RO"/>
        </w:rPr>
        <w:t>ile din aval au fost construite</w:t>
      </w:r>
      <w:r w:rsidR="00E105E6" w:rsidRPr="00290303">
        <w:rPr>
          <w:rFonts w:ascii="Times New Roman" w:eastAsia="Calibri" w:hAnsi="Times New Roman" w:cs="Times New Roman"/>
          <w:sz w:val="28"/>
          <w:szCs w:val="28"/>
          <w:lang w:val="ro-RO"/>
        </w:rPr>
        <w:t xml:space="preserve"> pentru un debit maxim de 2600 m3/s. Înălțime digurilor variază de la 3 - 4 m p</w:t>
      </w:r>
      <w:r w:rsidR="006C405F">
        <w:rPr>
          <w:rFonts w:ascii="Times New Roman" w:eastAsia="Calibri" w:hAnsi="Times New Roman" w:cs="Times New Roman"/>
          <w:sz w:val="28"/>
          <w:szCs w:val="28"/>
          <w:lang w:val="ro-RO"/>
        </w:rPr>
        <w:t>î</w:t>
      </w:r>
      <w:r w:rsidR="009F0F47" w:rsidRPr="00290303">
        <w:rPr>
          <w:rFonts w:ascii="Times New Roman" w:eastAsia="Calibri" w:hAnsi="Times New Roman" w:cs="Times New Roman"/>
          <w:sz w:val="28"/>
          <w:szCs w:val="28"/>
          <w:lang w:val="ro-RO"/>
        </w:rPr>
        <w:t xml:space="preserve">nă la 6 m. </w:t>
      </w:r>
      <w:r w:rsidR="00E105E6" w:rsidRPr="00290303">
        <w:rPr>
          <w:rFonts w:ascii="Times New Roman" w:eastAsia="Calibri" w:hAnsi="Times New Roman" w:cs="Times New Roman"/>
          <w:sz w:val="28"/>
          <w:szCs w:val="28"/>
          <w:lang w:val="ro-RO"/>
        </w:rPr>
        <w:t xml:space="preserve">Lățimea crestei digurilor variază de la 3 la 5 m, iar panta umedă </w:t>
      </w:r>
      <w:r w:rsidR="002E6D50" w:rsidRPr="00290303">
        <w:rPr>
          <w:rFonts w:ascii="Times New Roman" w:eastAsia="Calibri" w:hAnsi="Times New Roman" w:cs="Times New Roman"/>
          <w:sz w:val="28"/>
          <w:szCs w:val="28"/>
          <w:lang w:val="ro-RO"/>
        </w:rPr>
        <w:t>a digurilor variază de la 1 la 3</w:t>
      </w:r>
      <w:r w:rsidR="00AC11C2" w:rsidRPr="00290303">
        <w:rPr>
          <w:rFonts w:ascii="Times New Roman" w:eastAsia="Calibri" w:hAnsi="Times New Roman" w:cs="Times New Roman"/>
          <w:sz w:val="28"/>
          <w:szCs w:val="28"/>
          <w:lang w:val="ro-RO"/>
        </w:rPr>
        <w:t xml:space="preserve"> m</w:t>
      </w:r>
      <w:r w:rsidR="00E105E6" w:rsidRPr="00290303">
        <w:rPr>
          <w:rFonts w:ascii="Times New Roman" w:eastAsia="Calibri" w:hAnsi="Times New Roman" w:cs="Times New Roman"/>
          <w:sz w:val="28"/>
          <w:szCs w:val="28"/>
          <w:lang w:val="ro-RO"/>
        </w:rPr>
        <w:t xml:space="preserve">, iar panta uscată variază de la 1 </w:t>
      </w:r>
      <w:r w:rsidR="002E6D50" w:rsidRPr="00290303">
        <w:rPr>
          <w:rFonts w:ascii="Times New Roman" w:eastAsia="Calibri" w:hAnsi="Times New Roman" w:cs="Times New Roman"/>
          <w:sz w:val="28"/>
          <w:szCs w:val="28"/>
          <w:lang w:val="ro-RO"/>
        </w:rPr>
        <w:t>la 2</w:t>
      </w:r>
      <w:r w:rsidR="00AC11C2" w:rsidRPr="00290303">
        <w:rPr>
          <w:rFonts w:ascii="Times New Roman" w:eastAsia="Calibri" w:hAnsi="Times New Roman" w:cs="Times New Roman"/>
          <w:sz w:val="28"/>
          <w:szCs w:val="28"/>
          <w:lang w:val="ro-RO"/>
        </w:rPr>
        <w:t xml:space="preserve"> m</w:t>
      </w:r>
      <w:r w:rsidR="00E105E6" w:rsidRPr="00290303">
        <w:rPr>
          <w:rFonts w:ascii="Times New Roman" w:eastAsia="Calibri" w:hAnsi="Times New Roman" w:cs="Times New Roman"/>
          <w:sz w:val="28"/>
          <w:szCs w:val="28"/>
          <w:lang w:val="ro-RO"/>
        </w:rPr>
        <w:t>. Digurile sunt construite folosind materiale locale</w:t>
      </w:r>
      <w:r w:rsidR="00A87C00" w:rsidRPr="00290303">
        <w:rPr>
          <w:rFonts w:ascii="Times New Roman" w:eastAsia="Calibri" w:hAnsi="Times New Roman" w:cs="Times New Roman"/>
          <w:sz w:val="28"/>
          <w:szCs w:val="28"/>
          <w:lang w:val="ro-RO"/>
        </w:rPr>
        <w:t xml:space="preserve"> (pămînt</w:t>
      </w:r>
      <w:r w:rsidR="00A84B65" w:rsidRPr="00290303">
        <w:rPr>
          <w:rFonts w:ascii="Times New Roman" w:eastAsia="Calibri" w:hAnsi="Times New Roman" w:cs="Times New Roman"/>
          <w:sz w:val="28"/>
          <w:szCs w:val="28"/>
          <w:lang w:val="ro-RO"/>
        </w:rPr>
        <w:t xml:space="preserve"> de calitate</w:t>
      </w:r>
      <w:r w:rsidR="00A87C00" w:rsidRPr="00290303">
        <w:rPr>
          <w:rFonts w:ascii="Times New Roman" w:eastAsia="Calibri" w:hAnsi="Times New Roman" w:cs="Times New Roman"/>
          <w:sz w:val="28"/>
          <w:szCs w:val="28"/>
          <w:lang w:val="ro-RO"/>
        </w:rPr>
        <w:t>)</w:t>
      </w:r>
      <w:r w:rsidR="00E105E6" w:rsidRPr="00290303">
        <w:rPr>
          <w:rFonts w:ascii="Times New Roman" w:eastAsia="Calibri" w:hAnsi="Times New Roman" w:cs="Times New Roman"/>
          <w:sz w:val="28"/>
          <w:szCs w:val="28"/>
          <w:lang w:val="ro-RO"/>
        </w:rPr>
        <w:t xml:space="preserve">. Digurile au fost construite </w:t>
      </w:r>
      <w:r w:rsidR="00AC11C2" w:rsidRPr="00290303">
        <w:rPr>
          <w:rFonts w:ascii="Times New Roman" w:eastAsia="Calibri" w:hAnsi="Times New Roman" w:cs="Times New Roman"/>
          <w:sz w:val="28"/>
          <w:szCs w:val="28"/>
          <w:lang w:val="ro-RO"/>
        </w:rPr>
        <w:t>pentru protecția de debitele de calcul care se manifestă o dată în 100 de ani, ceea ce reprezintă probabilitatea de 1%</w:t>
      </w:r>
      <w:r w:rsidR="00E105E6" w:rsidRPr="00290303">
        <w:rPr>
          <w:rFonts w:ascii="Times New Roman" w:eastAsia="Calibri" w:hAnsi="Times New Roman" w:cs="Times New Roman"/>
          <w:sz w:val="28"/>
          <w:szCs w:val="28"/>
          <w:lang w:val="ro-RO"/>
        </w:rPr>
        <w:t>. Debitul în amonte de barajul Dubăsari a fost de 4700 m</w:t>
      </w:r>
      <w:r w:rsidR="00E105E6" w:rsidRPr="00290303">
        <w:rPr>
          <w:rFonts w:ascii="Times New Roman" w:eastAsia="Calibri" w:hAnsi="Times New Roman" w:cs="Times New Roman"/>
          <w:sz w:val="28"/>
          <w:szCs w:val="28"/>
          <w:vertAlign w:val="superscript"/>
          <w:lang w:val="ro-RO"/>
        </w:rPr>
        <w:t>3</w:t>
      </w:r>
      <w:r w:rsidR="00E105E6" w:rsidRPr="00290303">
        <w:rPr>
          <w:rFonts w:ascii="Times New Roman" w:eastAsia="Calibri" w:hAnsi="Times New Roman" w:cs="Times New Roman"/>
          <w:sz w:val="28"/>
          <w:szCs w:val="28"/>
          <w:lang w:val="ro-RO"/>
        </w:rPr>
        <w:t>/s înainte de construcția barajului de la Novodniestrovsk, care a fost construit în 198</w:t>
      </w:r>
      <w:r w:rsidR="00530E23" w:rsidRPr="00290303">
        <w:rPr>
          <w:rFonts w:ascii="Times New Roman" w:eastAsia="Calibri" w:hAnsi="Times New Roman" w:cs="Times New Roman"/>
          <w:sz w:val="28"/>
          <w:szCs w:val="28"/>
          <w:lang w:val="ro-RO"/>
        </w:rPr>
        <w:t>1</w:t>
      </w:r>
      <w:r w:rsidR="00E105E6" w:rsidRPr="00290303">
        <w:rPr>
          <w:rFonts w:ascii="Times New Roman" w:eastAsia="Calibri" w:hAnsi="Times New Roman" w:cs="Times New Roman"/>
          <w:sz w:val="28"/>
          <w:szCs w:val="28"/>
          <w:lang w:val="ro-RO"/>
        </w:rPr>
        <w:t>. Debitul în aval de barajul Dubăsari este</w:t>
      </w:r>
      <w:r w:rsidR="00970E4E" w:rsidRPr="00290303">
        <w:rPr>
          <w:rFonts w:ascii="Times New Roman" w:eastAsia="Calibri" w:hAnsi="Times New Roman" w:cs="Times New Roman"/>
          <w:sz w:val="28"/>
          <w:szCs w:val="28"/>
          <w:lang w:val="ro-RO"/>
        </w:rPr>
        <w:t xml:space="preserve"> </w:t>
      </w:r>
      <w:r w:rsidR="00E105E6" w:rsidRPr="00290303">
        <w:rPr>
          <w:rFonts w:ascii="Times New Roman" w:eastAsia="Calibri" w:hAnsi="Times New Roman" w:cs="Times New Roman"/>
          <w:sz w:val="28"/>
          <w:szCs w:val="28"/>
          <w:lang w:val="ro-RO"/>
        </w:rPr>
        <w:t>de 2600 m</w:t>
      </w:r>
      <w:r w:rsidR="00E105E6" w:rsidRPr="00290303">
        <w:rPr>
          <w:rFonts w:ascii="Times New Roman" w:eastAsia="Calibri" w:hAnsi="Times New Roman" w:cs="Times New Roman"/>
          <w:sz w:val="28"/>
          <w:szCs w:val="28"/>
          <w:vertAlign w:val="superscript"/>
          <w:lang w:val="ro-RO"/>
        </w:rPr>
        <w:t>3</w:t>
      </w:r>
      <w:r w:rsidR="00E105E6" w:rsidRPr="00290303">
        <w:rPr>
          <w:rFonts w:ascii="Times New Roman" w:eastAsia="Calibri" w:hAnsi="Times New Roman" w:cs="Times New Roman"/>
          <w:sz w:val="28"/>
          <w:szCs w:val="28"/>
          <w:lang w:val="ro-RO"/>
        </w:rPr>
        <w:t>/s.</w:t>
      </w:r>
      <w:r w:rsidR="00970E4E" w:rsidRPr="00290303">
        <w:rPr>
          <w:rFonts w:ascii="Times New Roman" w:eastAsia="Calibri" w:hAnsi="Times New Roman" w:cs="Times New Roman"/>
          <w:sz w:val="28"/>
          <w:szCs w:val="28"/>
          <w:lang w:val="ro-RO"/>
        </w:rPr>
        <w:t xml:space="preserve"> În ceea ce privește d</w:t>
      </w:r>
      <w:r w:rsidR="00FF75F9" w:rsidRPr="00290303">
        <w:rPr>
          <w:rFonts w:ascii="Times New Roman" w:eastAsia="Calibri" w:hAnsi="Times New Roman" w:cs="Times New Roman"/>
          <w:sz w:val="28"/>
          <w:szCs w:val="28"/>
          <w:lang w:val="ro-RO"/>
        </w:rPr>
        <w:t>igurile de pe rîurile mici</w:t>
      </w:r>
      <w:r w:rsidR="00970E4E" w:rsidRPr="00290303">
        <w:rPr>
          <w:rFonts w:ascii="Times New Roman" w:eastAsia="Calibri" w:hAnsi="Times New Roman" w:cs="Times New Roman"/>
          <w:sz w:val="28"/>
          <w:szCs w:val="28"/>
          <w:lang w:val="ro-RO"/>
        </w:rPr>
        <w:t xml:space="preserve">, lungimea acestora în </w:t>
      </w:r>
      <w:r w:rsidR="00FF75F9" w:rsidRPr="00290303">
        <w:rPr>
          <w:rFonts w:ascii="Times New Roman" w:eastAsia="Calibri" w:hAnsi="Times New Roman" w:cs="Times New Roman"/>
          <w:sz w:val="28"/>
          <w:szCs w:val="28"/>
          <w:lang w:val="ro-RO"/>
        </w:rPr>
        <w:t xml:space="preserve">limitele </w:t>
      </w:r>
      <w:r w:rsidR="002E6D50" w:rsidRPr="00290303">
        <w:rPr>
          <w:rFonts w:ascii="Times New Roman" w:eastAsia="Calibri" w:hAnsi="Times New Roman" w:cs="Times New Roman"/>
          <w:sz w:val="28"/>
          <w:szCs w:val="28"/>
          <w:lang w:val="ro-RO"/>
        </w:rPr>
        <w:t>Districtul bazinului hidrografic Nistru</w:t>
      </w:r>
      <w:r w:rsidR="00855EB1" w:rsidRPr="00290303">
        <w:rPr>
          <w:rFonts w:ascii="Times New Roman" w:eastAsia="Calibri" w:hAnsi="Times New Roman" w:cs="Times New Roman"/>
          <w:sz w:val="28"/>
          <w:szCs w:val="28"/>
          <w:lang w:val="ro-RO"/>
        </w:rPr>
        <w:t xml:space="preserve"> </w:t>
      </w:r>
      <w:r w:rsidR="00FF75F9" w:rsidRPr="00290303">
        <w:rPr>
          <w:rFonts w:ascii="Times New Roman" w:eastAsia="Calibri" w:hAnsi="Times New Roman" w:cs="Times New Roman"/>
          <w:sz w:val="28"/>
          <w:szCs w:val="28"/>
          <w:lang w:val="ro-RO"/>
        </w:rPr>
        <w:t>este de apro</w:t>
      </w:r>
      <w:r w:rsidR="00E105E6" w:rsidRPr="00290303">
        <w:rPr>
          <w:rFonts w:ascii="Times New Roman" w:eastAsia="Calibri" w:hAnsi="Times New Roman" w:cs="Times New Roman"/>
          <w:sz w:val="28"/>
          <w:szCs w:val="28"/>
          <w:lang w:val="ro-RO"/>
        </w:rPr>
        <w:t>x</w:t>
      </w:r>
      <w:r w:rsidR="009F0F47" w:rsidRPr="00290303">
        <w:rPr>
          <w:rFonts w:ascii="Times New Roman" w:eastAsia="Calibri" w:hAnsi="Times New Roman" w:cs="Times New Roman"/>
          <w:sz w:val="28"/>
          <w:szCs w:val="28"/>
          <w:lang w:val="ro-RO"/>
        </w:rPr>
        <w:t xml:space="preserve">imativ </w:t>
      </w:r>
      <w:r w:rsidR="00E105E6" w:rsidRPr="00290303">
        <w:rPr>
          <w:rFonts w:ascii="Times New Roman" w:eastAsia="Calibri" w:hAnsi="Times New Roman" w:cs="Times New Roman"/>
          <w:sz w:val="28"/>
          <w:szCs w:val="28"/>
          <w:lang w:val="ro-RO"/>
        </w:rPr>
        <w:t>2</w:t>
      </w:r>
      <w:r w:rsidR="00AC11C2" w:rsidRPr="00290303">
        <w:rPr>
          <w:rFonts w:ascii="Times New Roman" w:eastAsia="Calibri" w:hAnsi="Times New Roman" w:cs="Times New Roman"/>
          <w:sz w:val="28"/>
          <w:szCs w:val="28"/>
          <w:lang w:val="ro-RO"/>
        </w:rPr>
        <w:t xml:space="preserve">79 </w:t>
      </w:r>
      <w:r w:rsidR="00FF75F9" w:rsidRPr="00290303">
        <w:rPr>
          <w:rFonts w:ascii="Times New Roman" w:eastAsia="Calibri" w:hAnsi="Times New Roman" w:cs="Times New Roman"/>
          <w:sz w:val="28"/>
          <w:szCs w:val="28"/>
          <w:lang w:val="ro-RO"/>
        </w:rPr>
        <w:t xml:space="preserve">km. Construcția acestora a început în anii 1955 și a continuat într-un ritm intens pînă în anii ‘70 ai sec. XX. </w:t>
      </w:r>
      <w:r w:rsidR="0078440D" w:rsidRPr="00290303">
        <w:rPr>
          <w:rFonts w:ascii="Times New Roman" w:eastAsia="Calibri" w:hAnsi="Times New Roman" w:cs="Times New Roman"/>
          <w:sz w:val="28"/>
          <w:szCs w:val="28"/>
          <w:lang w:val="ro-RO"/>
        </w:rPr>
        <w:t xml:space="preserve">Scopul </w:t>
      </w:r>
      <w:r w:rsidR="00BF65DB" w:rsidRPr="00290303">
        <w:rPr>
          <w:rFonts w:ascii="Times New Roman" w:eastAsia="Calibri" w:hAnsi="Times New Roman" w:cs="Times New Roman"/>
          <w:sz w:val="28"/>
          <w:szCs w:val="28"/>
          <w:lang w:val="ro-RO"/>
        </w:rPr>
        <w:t xml:space="preserve">construcției acestora era, în special, </w:t>
      </w:r>
      <w:r w:rsidR="00FF75F9" w:rsidRPr="00290303">
        <w:rPr>
          <w:rFonts w:ascii="Times New Roman" w:eastAsia="Calibri" w:hAnsi="Times New Roman" w:cs="Times New Roman"/>
          <w:sz w:val="28"/>
          <w:szCs w:val="28"/>
          <w:lang w:val="ro-RO"/>
        </w:rPr>
        <w:t xml:space="preserve">de protejare a terenurilor agricole </w:t>
      </w:r>
      <w:r w:rsidR="009F0F47" w:rsidRPr="00290303">
        <w:rPr>
          <w:rFonts w:ascii="Times New Roman" w:eastAsia="Calibri" w:hAnsi="Times New Roman" w:cs="Times New Roman"/>
          <w:sz w:val="28"/>
          <w:szCs w:val="28"/>
          <w:lang w:val="ro-RO"/>
        </w:rPr>
        <w:t>de inundații</w:t>
      </w:r>
      <w:r w:rsidR="00BF65DB" w:rsidRPr="00290303">
        <w:rPr>
          <w:rFonts w:ascii="Times New Roman" w:eastAsia="Calibri" w:hAnsi="Times New Roman" w:cs="Times New Roman"/>
          <w:sz w:val="28"/>
          <w:szCs w:val="28"/>
          <w:lang w:val="ro-RO"/>
        </w:rPr>
        <w:t>. Digurile de pe rîurile mici</w:t>
      </w:r>
      <w:r w:rsidR="0078440D" w:rsidRPr="00290303">
        <w:rPr>
          <w:rFonts w:ascii="Times New Roman" w:eastAsia="Calibri" w:hAnsi="Times New Roman" w:cs="Times New Roman"/>
          <w:sz w:val="28"/>
          <w:szCs w:val="28"/>
          <w:lang w:val="ro-RO"/>
        </w:rPr>
        <w:t xml:space="preserve">, în general, </w:t>
      </w:r>
      <w:r w:rsidR="00BF65DB" w:rsidRPr="00290303">
        <w:rPr>
          <w:rFonts w:ascii="Times New Roman" w:eastAsia="Calibri" w:hAnsi="Times New Roman" w:cs="Times New Roman"/>
          <w:sz w:val="28"/>
          <w:szCs w:val="28"/>
          <w:lang w:val="ro-RO"/>
        </w:rPr>
        <w:t xml:space="preserve">au fost proiectate pentru inundații </w:t>
      </w:r>
      <w:r w:rsidR="00AC11C2" w:rsidRPr="00290303">
        <w:rPr>
          <w:rFonts w:ascii="Times New Roman" w:eastAsia="Calibri" w:hAnsi="Times New Roman" w:cs="Times New Roman"/>
          <w:sz w:val="28"/>
          <w:szCs w:val="28"/>
          <w:lang w:val="ro-RO"/>
        </w:rPr>
        <w:t>cu debitele de calcul care se manifestă o dată în 10 ani, ceea ce reprezintă probabilitatea de 10%</w:t>
      </w:r>
      <w:r w:rsidR="00BF65DB" w:rsidRPr="00290303">
        <w:rPr>
          <w:rFonts w:ascii="Times New Roman" w:eastAsia="Calibri" w:hAnsi="Times New Roman" w:cs="Times New Roman"/>
          <w:sz w:val="28"/>
          <w:szCs w:val="28"/>
          <w:lang w:val="ro-RO"/>
        </w:rPr>
        <w:t>. Lățimea crestei digurilor variază între 2,5 și 4</w:t>
      </w:r>
      <w:r w:rsidR="00FD6E7A" w:rsidRPr="00290303">
        <w:rPr>
          <w:rFonts w:ascii="Times New Roman" w:eastAsia="Calibri" w:hAnsi="Times New Roman" w:cs="Times New Roman"/>
          <w:sz w:val="28"/>
          <w:szCs w:val="28"/>
          <w:lang w:val="ro-RO"/>
        </w:rPr>
        <w:t xml:space="preserve"> </w:t>
      </w:r>
      <w:r w:rsidR="00BF65DB" w:rsidRPr="00290303">
        <w:rPr>
          <w:rFonts w:ascii="Times New Roman" w:eastAsia="Calibri" w:hAnsi="Times New Roman" w:cs="Times New Roman"/>
          <w:sz w:val="28"/>
          <w:szCs w:val="28"/>
          <w:lang w:val="ro-RO"/>
        </w:rPr>
        <w:t>m, iar materialele utilizate la construcția acestora sunt materiale locale</w:t>
      </w:r>
      <w:r w:rsidR="002D3085" w:rsidRPr="00290303">
        <w:rPr>
          <w:rFonts w:ascii="Times New Roman" w:eastAsia="Calibri" w:hAnsi="Times New Roman" w:cs="Times New Roman"/>
          <w:sz w:val="28"/>
          <w:szCs w:val="28"/>
          <w:lang w:val="ro-RO"/>
        </w:rPr>
        <w:t xml:space="preserve"> (p</w:t>
      </w:r>
      <w:r w:rsidR="008E6DE6" w:rsidRPr="00290303">
        <w:rPr>
          <w:rFonts w:ascii="Times New Roman" w:eastAsia="Calibri" w:hAnsi="Times New Roman" w:cs="Times New Roman"/>
          <w:sz w:val="28"/>
          <w:szCs w:val="28"/>
          <w:lang w:val="ro-RO"/>
        </w:rPr>
        <w:t>ă</w:t>
      </w:r>
      <w:r w:rsidR="002D3085" w:rsidRPr="00290303">
        <w:rPr>
          <w:rFonts w:ascii="Times New Roman" w:eastAsia="Calibri" w:hAnsi="Times New Roman" w:cs="Times New Roman"/>
          <w:sz w:val="28"/>
          <w:szCs w:val="28"/>
          <w:lang w:val="ro-RO"/>
        </w:rPr>
        <w:t>mînturi de calitate)</w:t>
      </w:r>
      <w:r w:rsidR="00BF65DB" w:rsidRPr="00290303">
        <w:rPr>
          <w:rFonts w:ascii="Times New Roman" w:eastAsia="Calibri" w:hAnsi="Times New Roman" w:cs="Times New Roman"/>
          <w:sz w:val="28"/>
          <w:szCs w:val="28"/>
          <w:lang w:val="ro-RO"/>
        </w:rPr>
        <w:t>.</w:t>
      </w:r>
      <w:r w:rsidR="00970E4E" w:rsidRPr="00290303">
        <w:rPr>
          <w:rFonts w:ascii="Times New Roman" w:eastAsia="Calibri" w:hAnsi="Times New Roman" w:cs="Times New Roman"/>
          <w:sz w:val="28"/>
          <w:szCs w:val="28"/>
          <w:lang w:val="ro-RO"/>
        </w:rPr>
        <w:t xml:space="preserve"> </w:t>
      </w:r>
      <w:r w:rsidR="00BF65DB" w:rsidRPr="00290303">
        <w:rPr>
          <w:rFonts w:ascii="Times New Roman" w:eastAsia="Calibri" w:hAnsi="Times New Roman" w:cs="Times New Roman"/>
          <w:sz w:val="28"/>
          <w:szCs w:val="28"/>
          <w:lang w:val="ro-RO"/>
        </w:rPr>
        <w:t>Pentru a diminua riscul la inundații este necesar ca digurile de protecție să fie menținute într-o stare satisfăcătoare și periodic, s</w:t>
      </w:r>
      <w:r w:rsidR="00244E74" w:rsidRPr="00290303">
        <w:rPr>
          <w:rFonts w:ascii="Times New Roman" w:eastAsia="Calibri" w:hAnsi="Times New Roman" w:cs="Times New Roman"/>
          <w:sz w:val="28"/>
          <w:szCs w:val="28"/>
          <w:lang w:val="ro-RO"/>
        </w:rPr>
        <w:t>ă fie evaluată starea acestora.</w:t>
      </w:r>
      <w:r w:rsidR="008E6DE6" w:rsidRPr="00290303">
        <w:rPr>
          <w:rFonts w:ascii="Times New Roman" w:eastAsia="Calibri" w:hAnsi="Times New Roman" w:cs="Times New Roman"/>
          <w:sz w:val="28"/>
          <w:szCs w:val="28"/>
          <w:lang w:val="ro-RO"/>
        </w:rPr>
        <w:t xml:space="preserve"> </w:t>
      </w:r>
      <w:r w:rsidR="00254626" w:rsidRPr="00290303">
        <w:rPr>
          <w:rFonts w:ascii="Times New Roman" w:eastAsia="Calibri" w:hAnsi="Times New Roman" w:cs="Times New Roman"/>
          <w:sz w:val="28"/>
          <w:szCs w:val="28"/>
          <w:lang w:val="ro-RO"/>
        </w:rPr>
        <w:t>În general, starea digurilor de protecție pe rîurile mici sunt în stare satisfăcătoare, cu excepția digului de protecție construit pe malul st</w:t>
      </w:r>
      <w:r w:rsidR="0080756C" w:rsidRPr="00290303">
        <w:rPr>
          <w:rFonts w:ascii="Times New Roman" w:eastAsia="Calibri" w:hAnsi="Times New Roman" w:cs="Times New Roman"/>
          <w:sz w:val="28"/>
          <w:szCs w:val="28"/>
          <w:lang w:val="ro-RO"/>
        </w:rPr>
        <w:t>î</w:t>
      </w:r>
      <w:r w:rsidR="002E6D50" w:rsidRPr="00290303">
        <w:rPr>
          <w:rFonts w:ascii="Times New Roman" w:eastAsia="Calibri" w:hAnsi="Times New Roman" w:cs="Times New Roman"/>
          <w:sz w:val="28"/>
          <w:szCs w:val="28"/>
          <w:lang w:val="ro-RO"/>
        </w:rPr>
        <w:t xml:space="preserve">ng al rîului Răut în preajma </w:t>
      </w:r>
      <w:r w:rsidR="002E6D50" w:rsidRPr="006C405F">
        <w:rPr>
          <w:rFonts w:ascii="Times New Roman" w:eastAsia="Calibri" w:hAnsi="Times New Roman" w:cs="Times New Roman"/>
          <w:sz w:val="28"/>
          <w:szCs w:val="28"/>
          <w:lang w:val="ro-RO"/>
        </w:rPr>
        <w:t>satului</w:t>
      </w:r>
      <w:r w:rsidR="00254626" w:rsidRPr="006C405F">
        <w:rPr>
          <w:rFonts w:ascii="Times New Roman" w:eastAsia="Calibri" w:hAnsi="Times New Roman" w:cs="Times New Roman"/>
          <w:sz w:val="28"/>
          <w:szCs w:val="28"/>
          <w:lang w:val="ro-RO"/>
        </w:rPr>
        <w:t xml:space="preserve"> Mitoc (r-nul Orhei)</w:t>
      </w:r>
      <w:r w:rsidR="00254626" w:rsidRPr="00290303">
        <w:rPr>
          <w:rFonts w:ascii="Times New Roman" w:eastAsia="Calibri" w:hAnsi="Times New Roman" w:cs="Times New Roman"/>
          <w:sz w:val="28"/>
          <w:szCs w:val="28"/>
          <w:lang w:val="ro-RO"/>
        </w:rPr>
        <w:t xml:space="preserve"> care necesită reconstrucție.</w:t>
      </w:r>
      <w:r w:rsidR="00C400C5" w:rsidRPr="00290303">
        <w:rPr>
          <w:rFonts w:ascii="Times New Roman" w:eastAsia="Calibri" w:hAnsi="Times New Roman" w:cs="Times New Roman"/>
          <w:sz w:val="28"/>
          <w:szCs w:val="28"/>
          <w:lang w:val="ro-RO"/>
        </w:rPr>
        <w:t xml:space="preserve"> </w:t>
      </w:r>
      <w:bookmarkStart w:id="16" w:name="_Hlk17542703"/>
      <w:r w:rsidR="00C400C5" w:rsidRPr="00290303">
        <w:rPr>
          <w:rFonts w:ascii="Times New Roman" w:eastAsia="Calibri" w:hAnsi="Times New Roman" w:cs="Times New Roman"/>
          <w:sz w:val="28"/>
          <w:szCs w:val="28"/>
          <w:lang w:val="ro-RO"/>
        </w:rPr>
        <w:t>Starea satisfăcătoare este determinat de faptul că în anii ’55 cînd s-a început îndiguirea rîurilor mici nu erau construite iazuri și lacuri de acumulare. Respectiv, și pentru determinarea parametrilor tehnici a digurilor de protecție de pe rîurile mici au fost folosite condiții</w:t>
      </w:r>
      <w:r w:rsidR="002E6D50" w:rsidRPr="00290303">
        <w:rPr>
          <w:rFonts w:ascii="Times New Roman" w:eastAsia="Calibri" w:hAnsi="Times New Roman" w:cs="Times New Roman"/>
          <w:sz w:val="28"/>
          <w:szCs w:val="28"/>
          <w:lang w:val="ro-RO"/>
        </w:rPr>
        <w:t xml:space="preserve"> în lips</w:t>
      </w:r>
      <w:r w:rsidR="00C400C5" w:rsidRPr="00290303">
        <w:rPr>
          <w:rFonts w:ascii="Times New Roman" w:eastAsia="Calibri" w:hAnsi="Times New Roman" w:cs="Times New Roman"/>
          <w:sz w:val="28"/>
          <w:szCs w:val="28"/>
          <w:lang w:val="ro-RO"/>
        </w:rPr>
        <w:t xml:space="preserve">a iazurilor și lacurilor de acumulare. Construcția masivă a iazurilor și lacurilor de acumulare a condus la </w:t>
      </w:r>
      <w:r w:rsidR="0080756C" w:rsidRPr="00290303">
        <w:rPr>
          <w:rFonts w:ascii="Times New Roman" w:eastAsia="Calibri" w:hAnsi="Times New Roman" w:cs="Times New Roman"/>
          <w:sz w:val="28"/>
          <w:szCs w:val="28"/>
          <w:lang w:val="ro-RO"/>
        </w:rPr>
        <w:t xml:space="preserve">faptul </w:t>
      </w:r>
      <w:r w:rsidR="00C400C5" w:rsidRPr="00290303">
        <w:rPr>
          <w:rFonts w:ascii="Times New Roman" w:eastAsia="Calibri" w:hAnsi="Times New Roman" w:cs="Times New Roman"/>
          <w:sz w:val="28"/>
          <w:szCs w:val="28"/>
          <w:lang w:val="ro-RO"/>
        </w:rPr>
        <w:t xml:space="preserve">că debitele de calcul pentru parametrii tehnici a digurilor de protecție au fost considerabil scăzute </w:t>
      </w:r>
      <w:r w:rsidR="00C73316" w:rsidRPr="00290303">
        <w:rPr>
          <w:rFonts w:ascii="Times New Roman" w:eastAsia="Calibri" w:hAnsi="Times New Roman" w:cs="Times New Roman"/>
          <w:sz w:val="28"/>
          <w:szCs w:val="28"/>
          <w:lang w:val="ro-RO"/>
        </w:rPr>
        <w:t>(vîrfurile de viituri au fost tăiate de lacurile de acumulare și iazurile noi construite).</w:t>
      </w:r>
      <w:bookmarkEnd w:id="16"/>
      <w:r w:rsidR="00970E4E" w:rsidRPr="00290303">
        <w:rPr>
          <w:rFonts w:ascii="Times New Roman" w:eastAsia="Calibri" w:hAnsi="Times New Roman" w:cs="Times New Roman"/>
          <w:sz w:val="28"/>
          <w:szCs w:val="28"/>
          <w:lang w:val="ro-RO"/>
        </w:rPr>
        <w:t xml:space="preserve"> </w:t>
      </w:r>
      <w:r w:rsidR="002E6D50" w:rsidRPr="00290303">
        <w:rPr>
          <w:rFonts w:ascii="Times New Roman" w:eastAsia="Calibri" w:hAnsi="Times New Roman" w:cs="Times New Roman"/>
          <w:sz w:val="28"/>
          <w:szCs w:val="28"/>
          <w:lang w:val="ro-RO"/>
        </w:rPr>
        <w:t>De exemplu,</w:t>
      </w:r>
      <w:r w:rsidR="008E6DE6" w:rsidRPr="00290303">
        <w:rPr>
          <w:rFonts w:ascii="Times New Roman" w:eastAsia="Calibri" w:hAnsi="Times New Roman" w:cs="Times New Roman"/>
          <w:sz w:val="28"/>
          <w:szCs w:val="28"/>
          <w:lang w:val="ro-RO"/>
        </w:rPr>
        <w:t xml:space="preserve"> </w:t>
      </w:r>
      <w:r w:rsidR="002E6D50" w:rsidRPr="00290303">
        <w:rPr>
          <w:rFonts w:ascii="Times New Roman" w:eastAsia="Calibri" w:hAnsi="Times New Roman" w:cs="Times New Roman"/>
          <w:sz w:val="28"/>
          <w:szCs w:val="28"/>
          <w:lang w:val="ro-RO"/>
        </w:rPr>
        <w:t>inundația din 1991 în bazinul rîului</w:t>
      </w:r>
      <w:r w:rsidR="008E6DE6" w:rsidRPr="00290303">
        <w:rPr>
          <w:rFonts w:ascii="Times New Roman" w:eastAsia="Calibri" w:hAnsi="Times New Roman" w:cs="Times New Roman"/>
          <w:sz w:val="28"/>
          <w:szCs w:val="28"/>
          <w:lang w:val="ro-RO"/>
        </w:rPr>
        <w:t xml:space="preserve"> Răut a demonstrat necesitatea menținerii digurilor de protecție și podurilor într-o stare tehnică conformă.</w:t>
      </w:r>
      <w:r w:rsidR="00970E4E" w:rsidRPr="00290303">
        <w:rPr>
          <w:rFonts w:ascii="Times New Roman" w:eastAsia="Calibri" w:hAnsi="Times New Roman" w:cs="Times New Roman"/>
          <w:sz w:val="28"/>
          <w:szCs w:val="28"/>
          <w:lang w:val="ro-RO"/>
        </w:rPr>
        <w:t xml:space="preserve"> </w:t>
      </w:r>
      <w:r w:rsidR="00173282" w:rsidRPr="00290303">
        <w:rPr>
          <w:rFonts w:ascii="Times New Roman" w:eastAsia="Calibri" w:hAnsi="Times New Roman" w:cs="Times New Roman"/>
          <w:sz w:val="28"/>
          <w:szCs w:val="28"/>
          <w:lang w:val="ro-RO"/>
        </w:rPr>
        <w:t>Astfel, principala soluţie tehnică ca urmare a elaborării măsurilor de protecţie a localităţilor şi a terenurilor de luncă împotriva inundaţiilor este construcţia digurilor de protecţie contra inundațiilor și monitorizarea stării digurilor pe durata funcționării lor.</w:t>
      </w:r>
    </w:p>
    <w:p w14:paraId="36BB323C" w14:textId="77777777" w:rsidR="00AA4329" w:rsidRPr="00290303" w:rsidRDefault="00AA4329" w:rsidP="00A07BD4">
      <w:pPr>
        <w:spacing w:after="0" w:line="240" w:lineRule="auto"/>
        <w:ind w:firstLine="567"/>
        <w:jc w:val="both"/>
        <w:rPr>
          <w:rFonts w:ascii="Times New Roman" w:eastAsia="Calibri" w:hAnsi="Times New Roman" w:cs="Times New Roman"/>
          <w:b/>
          <w:sz w:val="28"/>
          <w:szCs w:val="28"/>
          <w:lang w:val="ro-RO"/>
        </w:rPr>
      </w:pPr>
      <w:bookmarkStart w:id="17" w:name="_Toc11417655"/>
    </w:p>
    <w:p w14:paraId="13C88046" w14:textId="48E4C88E" w:rsidR="006A08CE" w:rsidRPr="00290303" w:rsidRDefault="006A08CE" w:rsidP="00A07BD4">
      <w:pPr>
        <w:spacing w:after="0" w:line="240" w:lineRule="auto"/>
        <w:ind w:firstLine="567"/>
        <w:jc w:val="both"/>
        <w:rPr>
          <w:rFonts w:ascii="Times New Roman" w:eastAsia="Calibri" w:hAnsi="Times New Roman" w:cs="Times New Roman"/>
          <w:b/>
          <w:sz w:val="28"/>
          <w:szCs w:val="28"/>
          <w:lang w:val="ro-RO"/>
        </w:rPr>
      </w:pPr>
      <w:r w:rsidRPr="00290303">
        <w:rPr>
          <w:rFonts w:ascii="Times New Roman" w:eastAsia="Calibri" w:hAnsi="Times New Roman" w:cs="Times New Roman"/>
          <w:b/>
          <w:sz w:val="28"/>
          <w:szCs w:val="28"/>
          <w:lang w:val="ro-RO"/>
        </w:rPr>
        <w:t>9) Sisteme exis</w:t>
      </w:r>
      <w:r w:rsidR="002E6D50" w:rsidRPr="00290303">
        <w:rPr>
          <w:rFonts w:ascii="Times New Roman" w:eastAsia="Calibri" w:hAnsi="Times New Roman" w:cs="Times New Roman"/>
          <w:b/>
          <w:sz w:val="28"/>
          <w:szCs w:val="28"/>
          <w:lang w:val="ro-RO"/>
        </w:rPr>
        <w:t>tente de avertizare - alarmare ș</w:t>
      </w:r>
      <w:r w:rsidRPr="00290303">
        <w:rPr>
          <w:rFonts w:ascii="Times New Roman" w:eastAsia="Calibri" w:hAnsi="Times New Roman" w:cs="Times New Roman"/>
          <w:b/>
          <w:sz w:val="28"/>
          <w:szCs w:val="28"/>
          <w:lang w:val="ro-RO"/>
        </w:rPr>
        <w:t>i de răspuns la inundaţii</w:t>
      </w:r>
      <w:bookmarkEnd w:id="17"/>
    </w:p>
    <w:p w14:paraId="449C9CB9" w14:textId="647F84E1" w:rsidR="005A7F0E" w:rsidRPr="00290303" w:rsidRDefault="00C87F7B" w:rsidP="00A07BD4">
      <w:pPr>
        <w:spacing w:before="40" w:after="0" w:line="240" w:lineRule="auto"/>
        <w:ind w:firstLine="567"/>
        <w:jc w:val="both"/>
        <w:rPr>
          <w:rFonts w:ascii="Times New Roman" w:hAnsi="Times New Roman" w:cs="Times New Roman"/>
          <w:sz w:val="28"/>
          <w:szCs w:val="28"/>
          <w:lang w:val="en-US"/>
        </w:rPr>
      </w:pPr>
      <w:r w:rsidRPr="00290303">
        <w:rPr>
          <w:rFonts w:ascii="Times New Roman" w:hAnsi="Times New Roman" w:cs="Times New Roman"/>
          <w:i/>
          <w:sz w:val="28"/>
          <w:szCs w:val="28"/>
          <w:lang w:val="ro-RO"/>
        </w:rPr>
        <w:t>1</w:t>
      </w:r>
      <w:r w:rsidR="006A08CE" w:rsidRPr="00290303">
        <w:rPr>
          <w:rFonts w:ascii="Times New Roman" w:hAnsi="Times New Roman" w:cs="Times New Roman"/>
          <w:i/>
          <w:sz w:val="28"/>
          <w:szCs w:val="28"/>
          <w:lang w:val="ro-RO"/>
        </w:rPr>
        <w:t xml:space="preserve">) </w:t>
      </w:r>
      <w:r w:rsidR="009F5223" w:rsidRPr="00290303">
        <w:rPr>
          <w:rFonts w:ascii="Times New Roman" w:hAnsi="Times New Roman" w:cs="Times New Roman"/>
          <w:i/>
          <w:sz w:val="28"/>
          <w:szCs w:val="28"/>
          <w:lang w:val="ro-RO"/>
        </w:rPr>
        <w:t>Sistemul existent de avertizare – alarmare</w:t>
      </w:r>
      <w:r w:rsidR="006A08CE" w:rsidRPr="00290303">
        <w:rPr>
          <w:rFonts w:ascii="Times New Roman" w:hAnsi="Times New Roman" w:cs="Times New Roman"/>
          <w:i/>
          <w:sz w:val="28"/>
          <w:szCs w:val="28"/>
          <w:lang w:val="ro-RO"/>
        </w:rPr>
        <w:t xml:space="preserve">. </w:t>
      </w:r>
      <w:r w:rsidR="005A7F0E" w:rsidRPr="00290303">
        <w:rPr>
          <w:rFonts w:ascii="Times New Roman" w:hAnsi="Times New Roman" w:cs="Times New Roman"/>
          <w:sz w:val="28"/>
          <w:szCs w:val="28"/>
          <w:lang w:val="en-US"/>
        </w:rPr>
        <w:t xml:space="preserve">Prevenirea populaţiei şi protecţia acesteia şi a bunurilor materiale în condiţiile calamităţilor naturale şi ecologice, </w:t>
      </w:r>
      <w:r w:rsidR="00145C5B" w:rsidRPr="00290303">
        <w:rPr>
          <w:rFonts w:ascii="Times New Roman" w:hAnsi="Times New Roman" w:cs="Times New Roman"/>
          <w:sz w:val="28"/>
          <w:szCs w:val="28"/>
          <w:lang w:val="en-US"/>
        </w:rPr>
        <w:t xml:space="preserve">inclusiv a inundațiilor, se asigură printr-un ansamblu de măsuri. </w:t>
      </w:r>
      <w:r w:rsidR="005A7F0E" w:rsidRPr="00290303">
        <w:rPr>
          <w:rFonts w:ascii="Times New Roman" w:hAnsi="Times New Roman" w:cs="Times New Roman"/>
          <w:sz w:val="28"/>
          <w:szCs w:val="28"/>
          <w:lang w:val="en-US"/>
        </w:rPr>
        <w:t>O măsură de bază este înştiinţare despre pericolul sau apariţia situaţiilor excepţionale. Acesta se efectuează prin intermediul sistemelor de înştiinţare al protecţiei civile.</w:t>
      </w:r>
    </w:p>
    <w:p w14:paraId="5D5DB3F6" w14:textId="77777777" w:rsidR="00016CC1" w:rsidRPr="00290303" w:rsidRDefault="00016CC1" w:rsidP="00A07BD4">
      <w:pPr>
        <w:spacing w:after="0" w:line="240" w:lineRule="auto"/>
        <w:ind w:firstLine="567"/>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Principiile de gestionare a situațiilor de urgență:</w:t>
      </w:r>
    </w:p>
    <w:p w14:paraId="44807D4F" w14:textId="6DB8E9D7" w:rsidR="0075186F" w:rsidRPr="00290303" w:rsidRDefault="0075186F" w:rsidP="00C87F7B">
      <w:pPr>
        <w:pStyle w:val="Listparagraf"/>
        <w:numPr>
          <w:ilvl w:val="0"/>
          <w:numId w:val="19"/>
        </w:numPr>
        <w:spacing w:after="0" w:line="240" w:lineRule="auto"/>
        <w:ind w:left="851" w:hanging="284"/>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prognoză și avertizare;</w:t>
      </w:r>
    </w:p>
    <w:p w14:paraId="10542A7A" w14:textId="0EA6796F" w:rsidR="0075186F" w:rsidRPr="00290303" w:rsidRDefault="0075186F" w:rsidP="00C87F7B">
      <w:pPr>
        <w:pStyle w:val="Listparagraf"/>
        <w:numPr>
          <w:ilvl w:val="0"/>
          <w:numId w:val="19"/>
        </w:numPr>
        <w:spacing w:after="0" w:line="240" w:lineRule="auto"/>
        <w:ind w:left="851" w:hanging="284"/>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responsabilitatea pentru gestionarea situațiilor de urgență de către Guvern;</w:t>
      </w:r>
    </w:p>
    <w:p w14:paraId="07EE3795" w14:textId="01D125BD" w:rsidR="0075186F" w:rsidRPr="00290303" w:rsidRDefault="0075186F" w:rsidP="00C87F7B">
      <w:pPr>
        <w:pStyle w:val="Listparagraf"/>
        <w:numPr>
          <w:ilvl w:val="0"/>
          <w:numId w:val="19"/>
        </w:numPr>
        <w:spacing w:after="0" w:line="240" w:lineRule="auto"/>
        <w:ind w:left="851" w:hanging="284"/>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cooperarea la nivel național, regional și internațional cu organisme și organizații similare;</w:t>
      </w:r>
    </w:p>
    <w:p w14:paraId="58D6F784" w14:textId="05E9850D" w:rsidR="0075186F" w:rsidRPr="00290303" w:rsidRDefault="0075186F" w:rsidP="00C87F7B">
      <w:pPr>
        <w:pStyle w:val="Listparagraf"/>
        <w:numPr>
          <w:ilvl w:val="0"/>
          <w:numId w:val="19"/>
        </w:numPr>
        <w:spacing w:after="0" w:line="240" w:lineRule="auto"/>
        <w:ind w:left="851" w:hanging="284"/>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 xml:space="preserve">transparența activităților desfășurate în </w:t>
      </w:r>
      <w:r w:rsidR="006C405F">
        <w:rPr>
          <w:rFonts w:ascii="Times New Roman" w:hAnsi="Times New Roman" w:cs="Times New Roman"/>
          <w:sz w:val="28"/>
          <w:szCs w:val="28"/>
          <w:lang w:val="en-US"/>
        </w:rPr>
        <w:t>situații de urgență, astfel încî</w:t>
      </w:r>
      <w:r w:rsidRPr="00290303">
        <w:rPr>
          <w:rFonts w:ascii="Times New Roman" w:hAnsi="Times New Roman" w:cs="Times New Roman"/>
          <w:sz w:val="28"/>
          <w:szCs w:val="28"/>
          <w:lang w:val="en-US"/>
        </w:rPr>
        <w:t>t să nu ducă la deteriorarea efectelor obținute;</w:t>
      </w:r>
    </w:p>
    <w:p w14:paraId="49E2591F" w14:textId="25899BE5" w:rsidR="0075186F" w:rsidRPr="00290303" w:rsidRDefault="0075186F" w:rsidP="00C87F7B">
      <w:pPr>
        <w:pStyle w:val="Listparagraf"/>
        <w:numPr>
          <w:ilvl w:val="0"/>
          <w:numId w:val="19"/>
        </w:numPr>
        <w:spacing w:after="0" w:line="240" w:lineRule="auto"/>
        <w:ind w:left="851" w:hanging="284"/>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activități continue și periodice cu privire la gestionarea situațiilor de urgență de la nivelul autorităților administrației publice locale pînă la nivelul autorităților administrației publice centrale;</w:t>
      </w:r>
    </w:p>
    <w:p w14:paraId="7DCD49A0" w14:textId="5727DD9B" w:rsidR="0075186F" w:rsidRPr="00290303" w:rsidRDefault="0075186F" w:rsidP="00C87F7B">
      <w:pPr>
        <w:pStyle w:val="Listparagraf"/>
        <w:numPr>
          <w:ilvl w:val="0"/>
          <w:numId w:val="19"/>
        </w:numPr>
        <w:spacing w:after="0" w:line="240" w:lineRule="auto"/>
        <w:ind w:left="851" w:hanging="284"/>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cooperarea activă și subordonarea ierarhică a componentelor Sistemului Național.</w:t>
      </w:r>
    </w:p>
    <w:p w14:paraId="0F798E90" w14:textId="0875ED84" w:rsidR="00816FF7" w:rsidRPr="00290303" w:rsidRDefault="00816FF7" w:rsidP="00A07BD4">
      <w:pPr>
        <w:spacing w:after="0" w:line="240" w:lineRule="auto"/>
        <w:ind w:firstLine="567"/>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 xml:space="preserve">Unul dintre elementele-cheie de protecție împotriva inundațiilor este gestionarea riscurilor. Reducerea riscului la inundații implică </w:t>
      </w:r>
      <w:r w:rsidR="006A08CE" w:rsidRPr="00290303">
        <w:rPr>
          <w:rFonts w:ascii="Times New Roman" w:hAnsi="Times New Roman" w:cs="Times New Roman"/>
          <w:sz w:val="28"/>
          <w:szCs w:val="28"/>
          <w:lang w:val="en-US"/>
        </w:rPr>
        <w:t>patru etape de acțiune – monitorizarea, prognoza și prevenirea, avertizarea și răspunsul la inundații prin eliminarea consecințelor (figura 1).</w:t>
      </w:r>
      <w:r w:rsidRPr="00290303">
        <w:rPr>
          <w:rFonts w:ascii="Times New Roman" w:hAnsi="Times New Roman" w:cs="Times New Roman"/>
          <w:sz w:val="28"/>
          <w:szCs w:val="28"/>
          <w:lang w:val="en-US"/>
        </w:rPr>
        <w:t xml:space="preserve"> </w:t>
      </w:r>
    </w:p>
    <w:p w14:paraId="07A4CC3A" w14:textId="77777777" w:rsidR="00C87F7B" w:rsidRPr="00290303" w:rsidRDefault="00C87F7B" w:rsidP="00C87F7B">
      <w:pPr>
        <w:spacing w:after="0" w:line="240" w:lineRule="auto"/>
        <w:ind w:firstLine="567"/>
        <w:jc w:val="right"/>
        <w:rPr>
          <w:rFonts w:ascii="Times New Roman" w:hAnsi="Times New Roman" w:cs="Times New Roman"/>
          <w:sz w:val="24"/>
          <w:szCs w:val="24"/>
          <w:lang w:val="ro-RO"/>
        </w:rPr>
      </w:pPr>
    </w:p>
    <w:p w14:paraId="120291EC" w14:textId="77777777" w:rsidR="00C87F7B" w:rsidRPr="00290303" w:rsidRDefault="00C87F7B" w:rsidP="00C87F7B">
      <w:pPr>
        <w:spacing w:after="0" w:line="240" w:lineRule="auto"/>
        <w:ind w:firstLine="567"/>
        <w:jc w:val="right"/>
        <w:rPr>
          <w:rFonts w:ascii="Times New Roman" w:hAnsi="Times New Roman" w:cs="Times New Roman"/>
          <w:sz w:val="24"/>
          <w:szCs w:val="24"/>
          <w:lang w:val="ro-RO"/>
        </w:rPr>
      </w:pPr>
      <w:r w:rsidRPr="00290303">
        <w:rPr>
          <w:rFonts w:ascii="Times New Roman" w:hAnsi="Times New Roman" w:cs="Times New Roman"/>
          <w:sz w:val="24"/>
          <w:szCs w:val="24"/>
          <w:lang w:val="ro-RO"/>
        </w:rPr>
        <w:t>Fig. 1. Structura Sistemului național de avertizare, alarmare și răspuns la inundații</w:t>
      </w:r>
    </w:p>
    <w:p w14:paraId="3C875C45" w14:textId="15358B22" w:rsidR="00016CC1" w:rsidRPr="00290303" w:rsidRDefault="00016CC1" w:rsidP="00A07BD4">
      <w:pPr>
        <w:spacing w:after="0" w:line="240" w:lineRule="auto"/>
        <w:ind w:firstLine="567"/>
        <w:jc w:val="both"/>
        <w:rPr>
          <w:rFonts w:ascii="Times New Roman" w:hAnsi="Times New Roman" w:cs="Times New Roman"/>
          <w:sz w:val="28"/>
          <w:szCs w:val="28"/>
          <w:lang w:val="en-US"/>
        </w:rPr>
      </w:pPr>
    </w:p>
    <w:tbl>
      <w:tblPr>
        <w:tblStyle w:val="GrilTabel"/>
        <w:tblW w:w="9781" w:type="dxa"/>
        <w:tblInd w:w="108" w:type="dxa"/>
        <w:tblLook w:val="04A0" w:firstRow="1" w:lastRow="0" w:firstColumn="1" w:lastColumn="0" w:noHBand="0" w:noVBand="1"/>
      </w:tblPr>
      <w:tblGrid>
        <w:gridCol w:w="411"/>
        <w:gridCol w:w="3700"/>
        <w:gridCol w:w="1505"/>
        <w:gridCol w:w="4165"/>
      </w:tblGrid>
      <w:tr w:rsidR="00B44491" w:rsidRPr="00290303" w14:paraId="26ACD25F" w14:textId="77777777" w:rsidTr="00C87F7B">
        <w:tc>
          <w:tcPr>
            <w:tcW w:w="4111" w:type="dxa"/>
            <w:gridSpan w:val="2"/>
          </w:tcPr>
          <w:p w14:paraId="78307D2D" w14:textId="0B898FB4" w:rsidR="00B44491" w:rsidRPr="00290303" w:rsidRDefault="00B44491" w:rsidP="00A07BD4">
            <w:pPr>
              <w:ind w:firstLine="567"/>
              <w:jc w:val="both"/>
              <w:rPr>
                <w:rFonts w:ascii="Times New Roman" w:hAnsi="Times New Roman"/>
                <w:color w:val="auto"/>
                <w:sz w:val="24"/>
                <w:szCs w:val="24"/>
                <w:lang w:val="en-US"/>
              </w:rPr>
            </w:pPr>
            <w:r w:rsidRPr="00290303">
              <w:rPr>
                <w:rFonts w:ascii="Times New Roman" w:hAnsi="Times New Roman"/>
                <w:b/>
                <w:bCs/>
                <w:color w:val="auto"/>
                <w:sz w:val="24"/>
                <w:szCs w:val="24"/>
              </w:rPr>
              <w:t>Definirea și monitorizarea</w:t>
            </w:r>
          </w:p>
        </w:tc>
        <w:tc>
          <w:tcPr>
            <w:tcW w:w="1505" w:type="dxa"/>
            <w:vMerge w:val="restart"/>
            <w:tcBorders>
              <w:top w:val="nil"/>
              <w:bottom w:val="nil"/>
            </w:tcBorders>
            <w:vAlign w:val="center"/>
          </w:tcPr>
          <w:p w14:paraId="773F2599" w14:textId="1787D93F" w:rsidR="00B44491" w:rsidRPr="00290303" w:rsidRDefault="00B44491" w:rsidP="00C87F7B">
            <w:pPr>
              <w:ind w:left="459" w:firstLine="108"/>
              <w:rPr>
                <w:rFonts w:ascii="Times New Roman" w:hAnsi="Times New Roman"/>
                <w:color w:val="auto"/>
                <w:sz w:val="24"/>
                <w:szCs w:val="24"/>
                <w:lang w:val="en-US"/>
              </w:rPr>
            </w:pPr>
            <w:r w:rsidRPr="00290303">
              <w:rPr>
                <w:rFonts w:ascii="Calibri" w:hAnsi="Calibri" w:cs="Calibri"/>
                <w:noProof/>
                <w:sz w:val="24"/>
                <w:szCs w:val="24"/>
                <w:lang w:val="ro-RO" w:eastAsia="ro-RO"/>
              </w:rPr>
              <mc:AlternateContent>
                <mc:Choice Requires="wps">
                  <w:drawing>
                    <wp:anchor distT="0" distB="0" distL="114300" distR="114300" simplePos="0" relativeHeight="251660288" behindDoc="0" locked="0" layoutInCell="1" allowOverlap="1" wp14:anchorId="51A60799" wp14:editId="39757600">
                      <wp:simplePos x="0" y="0"/>
                      <wp:positionH relativeFrom="column">
                        <wp:posOffset>286385</wp:posOffset>
                      </wp:positionH>
                      <wp:positionV relativeFrom="paragraph">
                        <wp:posOffset>45720</wp:posOffset>
                      </wp:positionV>
                      <wp:extent cx="194945" cy="90805"/>
                      <wp:effectExtent l="9525" t="18415" r="14605" b="24130"/>
                      <wp:wrapNone/>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90805"/>
                              </a:xfrm>
                              <a:prstGeom prst="rightArrow">
                                <a:avLst>
                                  <a:gd name="adj1" fmla="val 50000"/>
                                  <a:gd name="adj2" fmla="val 5367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02785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22.55pt;margin-top:3.6pt;width:15.3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"/>
                  </w:pict>
                </mc:Fallback>
              </mc:AlternateContent>
            </w:r>
          </w:p>
        </w:tc>
        <w:tc>
          <w:tcPr>
            <w:tcW w:w="4165" w:type="dxa"/>
          </w:tcPr>
          <w:p w14:paraId="4C926155" w14:textId="7F43E55B" w:rsidR="00B44491" w:rsidRPr="00290303" w:rsidRDefault="00B44491" w:rsidP="00A07BD4">
            <w:pPr>
              <w:ind w:firstLine="567"/>
              <w:jc w:val="both"/>
              <w:rPr>
                <w:rFonts w:ascii="Times New Roman" w:hAnsi="Times New Roman"/>
                <w:color w:val="auto"/>
                <w:sz w:val="24"/>
                <w:szCs w:val="24"/>
                <w:lang w:val="en-US"/>
              </w:rPr>
            </w:pPr>
            <w:r w:rsidRPr="00290303">
              <w:rPr>
                <w:rFonts w:ascii="Times New Roman" w:hAnsi="Times New Roman"/>
                <w:b/>
                <w:bCs/>
                <w:color w:val="auto"/>
                <w:sz w:val="24"/>
                <w:szCs w:val="24"/>
              </w:rPr>
              <w:t>Prognoza inundațiilor</w:t>
            </w:r>
          </w:p>
        </w:tc>
      </w:tr>
      <w:tr w:rsidR="00B44491" w:rsidRPr="00290303" w14:paraId="69F8B471" w14:textId="77777777" w:rsidTr="00C87F7B">
        <w:tc>
          <w:tcPr>
            <w:tcW w:w="4111" w:type="dxa"/>
            <w:gridSpan w:val="2"/>
            <w:tcBorders>
              <w:bottom w:val="single" w:sz="4" w:space="0" w:color="auto"/>
            </w:tcBorders>
          </w:tcPr>
          <w:p w14:paraId="4D5B9990" w14:textId="09F9F2A1" w:rsidR="00B44491" w:rsidRPr="00290303" w:rsidRDefault="006A08CE" w:rsidP="00A07BD4">
            <w:pPr>
              <w:ind w:firstLine="567"/>
              <w:jc w:val="both"/>
              <w:rPr>
                <w:rFonts w:ascii="Times New Roman" w:hAnsi="Times New Roman"/>
                <w:color w:val="auto"/>
                <w:sz w:val="24"/>
                <w:szCs w:val="24"/>
                <w:lang w:val="en-US"/>
              </w:rPr>
            </w:pPr>
            <w:r w:rsidRPr="00290303">
              <w:rPr>
                <w:rFonts w:ascii="Times New Roman" w:hAnsi="Times New Roman"/>
                <w:color w:val="auto"/>
                <w:sz w:val="24"/>
                <w:szCs w:val="24"/>
                <w:lang w:val="en-US"/>
              </w:rPr>
              <w:t>Monitorizarea datelor hidrometeorologice care contribuie la apariția inundațiilor</w:t>
            </w:r>
          </w:p>
        </w:tc>
        <w:tc>
          <w:tcPr>
            <w:tcW w:w="1505" w:type="dxa"/>
            <w:vMerge/>
            <w:tcBorders>
              <w:top w:val="nil"/>
              <w:bottom w:val="nil"/>
            </w:tcBorders>
            <w:vAlign w:val="center"/>
          </w:tcPr>
          <w:p w14:paraId="4E1EF789" w14:textId="40B5BFB2" w:rsidR="00B44491" w:rsidRPr="00290303" w:rsidRDefault="00B44491" w:rsidP="00A07BD4">
            <w:pPr>
              <w:ind w:firstLine="567"/>
              <w:jc w:val="center"/>
              <w:rPr>
                <w:rFonts w:ascii="Times New Roman" w:hAnsi="Times New Roman"/>
                <w:color w:val="auto"/>
                <w:sz w:val="24"/>
                <w:szCs w:val="24"/>
                <w:lang w:val="en-US"/>
              </w:rPr>
            </w:pPr>
          </w:p>
        </w:tc>
        <w:tc>
          <w:tcPr>
            <w:tcW w:w="4165" w:type="dxa"/>
            <w:tcBorders>
              <w:bottom w:val="single" w:sz="4" w:space="0" w:color="auto"/>
            </w:tcBorders>
          </w:tcPr>
          <w:p w14:paraId="150B34E3" w14:textId="1E3733D2" w:rsidR="00B44491" w:rsidRPr="00290303" w:rsidRDefault="00B44491" w:rsidP="00A07BD4">
            <w:pPr>
              <w:ind w:firstLine="567"/>
              <w:jc w:val="both"/>
              <w:rPr>
                <w:rFonts w:ascii="Times New Roman" w:hAnsi="Times New Roman"/>
                <w:color w:val="auto"/>
                <w:sz w:val="24"/>
                <w:szCs w:val="24"/>
                <w:lang w:val="en-US"/>
              </w:rPr>
            </w:pPr>
            <w:r w:rsidRPr="00290303">
              <w:rPr>
                <w:rFonts w:ascii="Times New Roman" w:hAnsi="Times New Roman"/>
                <w:color w:val="auto"/>
                <w:sz w:val="24"/>
                <w:szCs w:val="24"/>
                <w:lang w:val="en-US"/>
              </w:rPr>
              <w:t>Prognoza perioadei de manifestare și a nivelului inundațiilor. Descrierea impactului asupra populației</w:t>
            </w:r>
          </w:p>
        </w:tc>
      </w:tr>
      <w:tr w:rsidR="00E4422C" w:rsidRPr="00290303" w14:paraId="584D0B46" w14:textId="77777777" w:rsidTr="00C87F7B">
        <w:tc>
          <w:tcPr>
            <w:tcW w:w="411" w:type="dxa"/>
            <w:tcBorders>
              <w:left w:val="nil"/>
              <w:bottom w:val="nil"/>
              <w:right w:val="nil"/>
            </w:tcBorders>
          </w:tcPr>
          <w:p w14:paraId="6E809ED5" w14:textId="77777777" w:rsidR="00E4422C" w:rsidRPr="00290303" w:rsidRDefault="00E4422C" w:rsidP="00A07BD4">
            <w:pPr>
              <w:ind w:firstLine="567"/>
              <w:jc w:val="both"/>
              <w:rPr>
                <w:rFonts w:ascii="Times New Roman" w:hAnsi="Times New Roman"/>
                <w:color w:val="auto"/>
                <w:sz w:val="24"/>
                <w:szCs w:val="24"/>
                <w:lang w:val="en-US"/>
              </w:rPr>
            </w:pPr>
          </w:p>
        </w:tc>
        <w:tc>
          <w:tcPr>
            <w:tcW w:w="3700" w:type="dxa"/>
            <w:tcBorders>
              <w:left w:val="nil"/>
              <w:right w:val="nil"/>
            </w:tcBorders>
          </w:tcPr>
          <w:p w14:paraId="4F0F4DD8" w14:textId="5E669B2F" w:rsidR="00E4422C" w:rsidRPr="00290303" w:rsidRDefault="00E4422C" w:rsidP="00A07BD4">
            <w:pPr>
              <w:ind w:firstLine="567"/>
              <w:jc w:val="both"/>
              <w:rPr>
                <w:rFonts w:ascii="Times New Roman" w:hAnsi="Times New Roman"/>
                <w:color w:val="auto"/>
                <w:sz w:val="24"/>
                <w:szCs w:val="24"/>
                <w:lang w:val="en-US"/>
              </w:rPr>
            </w:pPr>
          </w:p>
        </w:tc>
        <w:tc>
          <w:tcPr>
            <w:tcW w:w="1505" w:type="dxa"/>
            <w:tcBorders>
              <w:top w:val="nil"/>
              <w:left w:val="nil"/>
              <w:bottom w:val="nil"/>
              <w:right w:val="nil"/>
            </w:tcBorders>
          </w:tcPr>
          <w:p w14:paraId="192A2E50" w14:textId="77777777" w:rsidR="00E4422C" w:rsidRPr="00290303" w:rsidRDefault="00E4422C" w:rsidP="00A07BD4">
            <w:pPr>
              <w:ind w:firstLine="567"/>
              <w:jc w:val="both"/>
              <w:rPr>
                <w:rFonts w:ascii="Times New Roman" w:hAnsi="Times New Roman"/>
                <w:color w:val="auto"/>
                <w:sz w:val="24"/>
                <w:szCs w:val="24"/>
                <w:lang w:val="en-US"/>
              </w:rPr>
            </w:pPr>
          </w:p>
        </w:tc>
        <w:tc>
          <w:tcPr>
            <w:tcW w:w="4165" w:type="dxa"/>
            <w:tcBorders>
              <w:left w:val="nil"/>
              <w:right w:val="nil"/>
            </w:tcBorders>
          </w:tcPr>
          <w:p w14:paraId="023F7A8C" w14:textId="6277B15B" w:rsidR="00E4422C" w:rsidRPr="00290303" w:rsidRDefault="00E4422C" w:rsidP="00A07BD4">
            <w:pPr>
              <w:ind w:firstLine="567"/>
              <w:jc w:val="both"/>
              <w:rPr>
                <w:rFonts w:ascii="Times New Roman" w:hAnsi="Times New Roman"/>
                <w:color w:val="auto"/>
                <w:sz w:val="24"/>
                <w:szCs w:val="24"/>
                <w:lang w:val="en-US"/>
              </w:rPr>
            </w:pPr>
          </w:p>
        </w:tc>
      </w:tr>
      <w:tr w:rsidR="00B44491" w:rsidRPr="00290303" w14:paraId="7E3FFF36" w14:textId="77777777" w:rsidTr="00C87F7B">
        <w:tc>
          <w:tcPr>
            <w:tcW w:w="411" w:type="dxa"/>
            <w:vMerge w:val="restart"/>
            <w:tcBorders>
              <w:top w:val="nil"/>
              <w:left w:val="nil"/>
              <w:bottom w:val="nil"/>
            </w:tcBorders>
            <w:vAlign w:val="center"/>
          </w:tcPr>
          <w:p w14:paraId="3AA8C48A" w14:textId="30E93423" w:rsidR="00B44491" w:rsidRPr="00290303" w:rsidRDefault="00B44491" w:rsidP="00A07BD4">
            <w:pPr>
              <w:ind w:firstLine="567"/>
              <w:rPr>
                <w:rFonts w:ascii="Times New Roman" w:hAnsi="Times New Roman"/>
                <w:color w:val="auto"/>
                <w:sz w:val="24"/>
                <w:szCs w:val="24"/>
                <w:lang w:val="en-US"/>
              </w:rPr>
            </w:pPr>
            <w:r w:rsidRPr="00290303">
              <w:rPr>
                <w:rFonts w:ascii="Calibri" w:hAnsi="Calibri" w:cs="Calibri"/>
                <w:noProof/>
                <w:sz w:val="24"/>
                <w:szCs w:val="24"/>
                <w:lang w:val="ro-RO" w:eastAsia="ro-RO"/>
              </w:rPr>
              <mc:AlternateContent>
                <mc:Choice Requires="wps">
                  <w:drawing>
                    <wp:anchor distT="0" distB="0" distL="114300" distR="114300" simplePos="0" relativeHeight="251656192" behindDoc="0" locked="0" layoutInCell="1" allowOverlap="1" wp14:anchorId="7D81F8E1" wp14:editId="7E35CB97">
                      <wp:simplePos x="0" y="0"/>
                      <wp:positionH relativeFrom="column">
                        <wp:posOffset>-6350</wp:posOffset>
                      </wp:positionH>
                      <wp:positionV relativeFrom="paragraph">
                        <wp:posOffset>28575</wp:posOffset>
                      </wp:positionV>
                      <wp:extent cx="151765" cy="90805"/>
                      <wp:effectExtent l="13335" t="26670" r="15875" b="25400"/>
                      <wp:wrapNone/>
                      <wp:docPr id="1"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90805"/>
                              </a:xfrm>
                              <a:prstGeom prst="rightArrow">
                                <a:avLst>
                                  <a:gd name="adj1" fmla="val 50000"/>
                                  <a:gd name="adj2" fmla="val 417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91C83A" id="Right Arrow 1" o:spid="_x0000_s1026" type="#_x0000_t13" style="position:absolute;margin-left:-.5pt;margin-top:2.25pt;width:11.9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"/>
                  </w:pict>
                </mc:Fallback>
              </mc:AlternateContent>
            </w:r>
          </w:p>
        </w:tc>
        <w:tc>
          <w:tcPr>
            <w:tcW w:w="3700" w:type="dxa"/>
          </w:tcPr>
          <w:p w14:paraId="1EB6620A" w14:textId="215C3710" w:rsidR="00B44491" w:rsidRPr="00290303" w:rsidRDefault="00B44491" w:rsidP="00A07BD4">
            <w:pPr>
              <w:ind w:firstLine="567"/>
              <w:jc w:val="both"/>
              <w:rPr>
                <w:rFonts w:ascii="Times New Roman" w:hAnsi="Times New Roman"/>
                <w:color w:val="auto"/>
                <w:sz w:val="24"/>
                <w:szCs w:val="24"/>
                <w:lang w:val="en-US"/>
              </w:rPr>
            </w:pPr>
            <w:r w:rsidRPr="00290303">
              <w:rPr>
                <w:rFonts w:ascii="Times New Roman" w:hAnsi="Times New Roman"/>
                <w:b/>
                <w:bCs/>
                <w:color w:val="auto"/>
                <w:sz w:val="24"/>
                <w:szCs w:val="24"/>
              </w:rPr>
              <w:t>Avertizarea despre manifestarea inundațiilor</w:t>
            </w:r>
          </w:p>
        </w:tc>
        <w:tc>
          <w:tcPr>
            <w:tcW w:w="1505" w:type="dxa"/>
            <w:vMerge w:val="restart"/>
            <w:tcBorders>
              <w:top w:val="nil"/>
              <w:bottom w:val="nil"/>
            </w:tcBorders>
            <w:vAlign w:val="center"/>
          </w:tcPr>
          <w:p w14:paraId="55DBC970" w14:textId="5F5F415E" w:rsidR="00B44491" w:rsidRPr="00290303" w:rsidRDefault="00B44491" w:rsidP="00A07BD4">
            <w:pPr>
              <w:ind w:firstLine="567"/>
              <w:jc w:val="center"/>
              <w:rPr>
                <w:rFonts w:ascii="Times New Roman" w:hAnsi="Times New Roman"/>
                <w:color w:val="auto"/>
                <w:sz w:val="24"/>
                <w:szCs w:val="24"/>
                <w:lang w:val="en-US"/>
              </w:rPr>
            </w:pPr>
            <w:r w:rsidRPr="00290303">
              <w:rPr>
                <w:rFonts w:ascii="Calibri" w:hAnsi="Calibri" w:cs="Calibri"/>
                <w:noProof/>
                <w:sz w:val="24"/>
                <w:szCs w:val="24"/>
                <w:lang w:val="ro-RO" w:eastAsia="ro-RO"/>
              </w:rPr>
              <mc:AlternateContent>
                <mc:Choice Requires="wps">
                  <w:drawing>
                    <wp:anchor distT="0" distB="0" distL="114300" distR="114300" simplePos="0" relativeHeight="251658240" behindDoc="0" locked="0" layoutInCell="1" allowOverlap="1" wp14:anchorId="645BAA5C" wp14:editId="7D00063E">
                      <wp:simplePos x="0" y="0"/>
                      <wp:positionH relativeFrom="column">
                        <wp:posOffset>290830</wp:posOffset>
                      </wp:positionH>
                      <wp:positionV relativeFrom="paragraph">
                        <wp:posOffset>26670</wp:posOffset>
                      </wp:positionV>
                      <wp:extent cx="194945" cy="90805"/>
                      <wp:effectExtent l="9525" t="18415" r="14605" b="24130"/>
                      <wp:wrapNone/>
                      <wp:docPr id="2"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90805"/>
                              </a:xfrm>
                              <a:prstGeom prst="rightArrow">
                                <a:avLst>
                                  <a:gd name="adj1" fmla="val 50000"/>
                                  <a:gd name="adj2" fmla="val 5367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B1413B" id="Right Arrow 2" o:spid="_x0000_s1026" type="#_x0000_t13" style="position:absolute;margin-left:22.9pt;margin-top:2.1pt;width:15.3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"/>
                  </w:pict>
                </mc:Fallback>
              </mc:AlternateContent>
            </w:r>
          </w:p>
        </w:tc>
        <w:tc>
          <w:tcPr>
            <w:tcW w:w="4165" w:type="dxa"/>
            <w:vAlign w:val="center"/>
          </w:tcPr>
          <w:p w14:paraId="6BCBA32E" w14:textId="24DBDA9C" w:rsidR="00B44491" w:rsidRPr="00290303" w:rsidRDefault="00B44491" w:rsidP="00A07BD4">
            <w:pPr>
              <w:ind w:firstLine="567"/>
              <w:rPr>
                <w:rFonts w:ascii="Times New Roman" w:hAnsi="Times New Roman"/>
                <w:color w:val="auto"/>
                <w:sz w:val="24"/>
                <w:szCs w:val="24"/>
                <w:lang w:val="en-US"/>
              </w:rPr>
            </w:pPr>
            <w:r w:rsidRPr="00290303">
              <w:rPr>
                <w:rFonts w:ascii="Times New Roman" w:hAnsi="Times New Roman"/>
                <w:b/>
                <w:bCs/>
                <w:color w:val="auto"/>
                <w:sz w:val="24"/>
                <w:szCs w:val="24"/>
              </w:rPr>
              <w:t>Răspun</w:t>
            </w:r>
            <w:r w:rsidRPr="00290303">
              <w:rPr>
                <w:rFonts w:ascii="Times New Roman" w:hAnsi="Times New Roman"/>
                <w:b/>
                <w:bCs/>
                <w:color w:val="auto"/>
                <w:sz w:val="24"/>
                <w:szCs w:val="24"/>
                <w:lang w:val="ro-RO"/>
              </w:rPr>
              <w:t xml:space="preserve">s la </w:t>
            </w:r>
            <w:r w:rsidRPr="00290303">
              <w:rPr>
                <w:rFonts w:ascii="Times New Roman" w:hAnsi="Times New Roman"/>
                <w:b/>
                <w:bCs/>
                <w:color w:val="auto"/>
                <w:sz w:val="24"/>
                <w:szCs w:val="24"/>
              </w:rPr>
              <w:t>inundații</w:t>
            </w:r>
          </w:p>
        </w:tc>
      </w:tr>
      <w:tr w:rsidR="00B44491" w:rsidRPr="006C405F" w14:paraId="63CD522C" w14:textId="77777777" w:rsidTr="00C87F7B">
        <w:tc>
          <w:tcPr>
            <w:tcW w:w="411" w:type="dxa"/>
            <w:vMerge/>
            <w:tcBorders>
              <w:left w:val="nil"/>
              <w:bottom w:val="nil"/>
            </w:tcBorders>
          </w:tcPr>
          <w:p w14:paraId="504A578A" w14:textId="77777777" w:rsidR="00B44491" w:rsidRPr="00290303" w:rsidRDefault="00B44491" w:rsidP="00A07BD4">
            <w:pPr>
              <w:ind w:firstLine="567"/>
              <w:jc w:val="both"/>
              <w:rPr>
                <w:rFonts w:ascii="Times New Roman" w:hAnsi="Times New Roman"/>
                <w:color w:val="auto"/>
                <w:sz w:val="24"/>
                <w:szCs w:val="24"/>
                <w:lang w:val="en-US"/>
              </w:rPr>
            </w:pPr>
          </w:p>
        </w:tc>
        <w:tc>
          <w:tcPr>
            <w:tcW w:w="3700" w:type="dxa"/>
          </w:tcPr>
          <w:p w14:paraId="782EC335" w14:textId="7EF1DEFA" w:rsidR="00B44491" w:rsidRPr="00290303" w:rsidRDefault="00A7053C" w:rsidP="00A07BD4">
            <w:pPr>
              <w:ind w:firstLine="567"/>
              <w:jc w:val="both"/>
              <w:rPr>
                <w:rFonts w:ascii="Times New Roman" w:hAnsi="Times New Roman"/>
                <w:color w:val="auto"/>
                <w:sz w:val="24"/>
                <w:szCs w:val="24"/>
                <w:lang w:val="en-US"/>
              </w:rPr>
            </w:pPr>
            <w:r w:rsidRPr="00290303">
              <w:rPr>
                <w:rFonts w:ascii="Times New Roman" w:hAnsi="Times New Roman"/>
                <w:color w:val="auto"/>
                <w:sz w:val="24"/>
                <w:szCs w:val="24"/>
                <w:lang w:val="en-US"/>
              </w:rPr>
              <w:t>Sistem de alarmă privind averitzarea populației</w:t>
            </w:r>
            <w:r w:rsidR="008064FE" w:rsidRPr="00290303">
              <w:rPr>
                <w:rFonts w:ascii="Times New Roman" w:hAnsi="Times New Roman"/>
                <w:color w:val="auto"/>
                <w:sz w:val="24"/>
                <w:szCs w:val="24"/>
                <w:lang w:val="en-US"/>
              </w:rPr>
              <w:t xml:space="preserve"> </w:t>
            </w:r>
            <w:r w:rsidR="006A08CE" w:rsidRPr="00290303">
              <w:rPr>
                <w:rFonts w:ascii="Times New Roman" w:hAnsi="Times New Roman"/>
                <w:color w:val="auto"/>
                <w:sz w:val="24"/>
                <w:szCs w:val="24"/>
                <w:lang w:val="en-US"/>
              </w:rPr>
              <w:t xml:space="preserve">cu referință la </w:t>
            </w:r>
            <w:r w:rsidR="008064FE" w:rsidRPr="00290303">
              <w:rPr>
                <w:rFonts w:ascii="Times New Roman" w:hAnsi="Times New Roman"/>
                <w:color w:val="auto"/>
                <w:sz w:val="24"/>
                <w:szCs w:val="24"/>
                <w:lang w:val="en-US"/>
              </w:rPr>
              <w:t>riscul la inundații</w:t>
            </w:r>
          </w:p>
        </w:tc>
        <w:tc>
          <w:tcPr>
            <w:tcW w:w="1505" w:type="dxa"/>
            <w:vMerge/>
            <w:tcBorders>
              <w:top w:val="nil"/>
              <w:bottom w:val="nil"/>
            </w:tcBorders>
          </w:tcPr>
          <w:p w14:paraId="3503CD8D" w14:textId="77777777" w:rsidR="00B44491" w:rsidRPr="00290303" w:rsidRDefault="00B44491" w:rsidP="00A07BD4">
            <w:pPr>
              <w:ind w:firstLine="567"/>
              <w:jc w:val="both"/>
              <w:rPr>
                <w:rFonts w:ascii="Times New Roman" w:hAnsi="Times New Roman"/>
                <w:color w:val="auto"/>
                <w:sz w:val="24"/>
                <w:szCs w:val="24"/>
                <w:lang w:val="en-US"/>
              </w:rPr>
            </w:pPr>
          </w:p>
        </w:tc>
        <w:tc>
          <w:tcPr>
            <w:tcW w:w="4165" w:type="dxa"/>
          </w:tcPr>
          <w:p w14:paraId="6DF17974" w14:textId="77539B91" w:rsidR="00B44491" w:rsidRPr="00290303" w:rsidRDefault="00B44491" w:rsidP="00A07BD4">
            <w:pPr>
              <w:ind w:firstLine="567"/>
              <w:jc w:val="both"/>
              <w:rPr>
                <w:rFonts w:ascii="Times New Roman" w:hAnsi="Times New Roman"/>
                <w:color w:val="auto"/>
                <w:sz w:val="24"/>
                <w:szCs w:val="24"/>
                <w:lang w:val="en-US"/>
              </w:rPr>
            </w:pPr>
            <w:r w:rsidRPr="00290303">
              <w:rPr>
                <w:rFonts w:ascii="Times New Roman" w:hAnsi="Times New Roman"/>
                <w:color w:val="auto"/>
                <w:sz w:val="24"/>
                <w:szCs w:val="24"/>
                <w:lang w:val="en-US"/>
              </w:rPr>
              <w:t>Protecția civilă. Furnizarea de asistență obligatorie, informarea, inclusiv informarea prin mass-media</w:t>
            </w:r>
          </w:p>
        </w:tc>
      </w:tr>
    </w:tbl>
    <w:p w14:paraId="355C0A62" w14:textId="77777777" w:rsidR="00C87F7B" w:rsidRPr="00290303" w:rsidRDefault="00C87F7B" w:rsidP="00A07BD4">
      <w:pPr>
        <w:spacing w:after="0" w:line="240" w:lineRule="auto"/>
        <w:ind w:firstLine="567"/>
        <w:jc w:val="both"/>
        <w:rPr>
          <w:rFonts w:ascii="Times New Roman" w:hAnsi="Times New Roman" w:cs="Times New Roman"/>
          <w:sz w:val="28"/>
          <w:szCs w:val="28"/>
          <w:lang w:val="en-US"/>
        </w:rPr>
      </w:pPr>
    </w:p>
    <w:p w14:paraId="7B11FA4B" w14:textId="60398C5B" w:rsidR="006A08CE" w:rsidRPr="00290303" w:rsidRDefault="006A08CE" w:rsidP="00D36DD9">
      <w:pPr>
        <w:spacing w:after="0" w:line="240" w:lineRule="auto"/>
        <w:ind w:firstLine="567"/>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În anul 2010 în Republica Moldova a fost creat un sistem național de avertizări privind fenomenele hidrometeorologice adverse și nivelurile ridicate de</w:t>
      </w:r>
      <w:r w:rsidR="006C405F">
        <w:rPr>
          <w:rFonts w:ascii="Times New Roman" w:hAnsi="Times New Roman" w:cs="Times New Roman"/>
          <w:sz w:val="28"/>
          <w:szCs w:val="28"/>
          <w:lang w:val="en-US"/>
        </w:rPr>
        <w:t xml:space="preserve"> poluare a aerului, utilizî</w:t>
      </w:r>
      <w:r w:rsidRPr="00290303">
        <w:rPr>
          <w:rFonts w:ascii="Times New Roman" w:hAnsi="Times New Roman" w:cs="Times New Roman"/>
          <w:sz w:val="28"/>
          <w:szCs w:val="28"/>
          <w:lang w:val="en-US"/>
        </w:rPr>
        <w:t>nd coduri internaționale de 4 culori în conformitate cu standardele europene. (www.meteo.md)</w:t>
      </w:r>
      <w:r w:rsidR="00C87F7B" w:rsidRPr="00290303">
        <w:rPr>
          <w:rFonts w:ascii="Times New Roman" w:hAnsi="Times New Roman" w:cs="Times New Roman"/>
          <w:sz w:val="28"/>
          <w:szCs w:val="28"/>
          <w:lang w:val="en-US"/>
        </w:rPr>
        <w:t>. Iar din 2 noiembrie</w:t>
      </w:r>
      <w:r w:rsidRPr="00290303">
        <w:rPr>
          <w:rFonts w:ascii="Times New Roman" w:hAnsi="Times New Roman" w:cs="Times New Roman"/>
          <w:sz w:val="28"/>
          <w:szCs w:val="28"/>
          <w:lang w:val="en-US"/>
        </w:rPr>
        <w:t xml:space="preserve"> 2017</w:t>
      </w:r>
      <w:r w:rsidR="00C87F7B" w:rsidRPr="00290303">
        <w:rPr>
          <w:rFonts w:ascii="Times New Roman" w:hAnsi="Times New Roman" w:cs="Times New Roman"/>
          <w:sz w:val="28"/>
          <w:szCs w:val="28"/>
          <w:lang w:val="en-US"/>
        </w:rPr>
        <w:t>,</w:t>
      </w:r>
      <w:r w:rsidRPr="00290303">
        <w:rPr>
          <w:rFonts w:ascii="Times New Roman" w:hAnsi="Times New Roman" w:cs="Times New Roman"/>
          <w:sz w:val="28"/>
          <w:szCs w:val="28"/>
          <w:lang w:val="en-US"/>
        </w:rPr>
        <w:t xml:space="preserve"> Republica Moldova a aderat la comunitatea europeană Meteoalarm în</w:t>
      </w:r>
      <w:r w:rsidR="00D36DD9" w:rsidRPr="00290303">
        <w:rPr>
          <w:rFonts w:ascii="Times New Roman" w:hAnsi="Times New Roman" w:cs="Times New Roman"/>
          <w:sz w:val="28"/>
          <w:szCs w:val="28"/>
          <w:lang w:val="en-US"/>
        </w:rPr>
        <w:t xml:space="preserve"> calitate de membru al EUMETNET (</w:t>
      </w:r>
      <w:r w:rsidRPr="00290303">
        <w:rPr>
          <w:rFonts w:ascii="Times New Roman" w:hAnsi="Times New Roman" w:cs="Times New Roman"/>
          <w:sz w:val="28"/>
          <w:szCs w:val="28"/>
          <w:lang w:val="en-US"/>
        </w:rPr>
        <w:t>https://www.meteoalarm.eu/index.php?lang=ro_RO</w:t>
      </w:r>
      <w:r w:rsidR="00D36DD9" w:rsidRPr="00290303">
        <w:rPr>
          <w:rFonts w:ascii="Times New Roman" w:hAnsi="Times New Roman" w:cs="Times New Roman"/>
          <w:sz w:val="28"/>
          <w:szCs w:val="28"/>
          <w:lang w:val="en-US"/>
        </w:rPr>
        <w:t>).</w:t>
      </w:r>
    </w:p>
    <w:p w14:paraId="0E1F16EB" w14:textId="77777777" w:rsidR="00D36DD9" w:rsidRPr="00290303" w:rsidRDefault="005A7F0E" w:rsidP="00A07BD4">
      <w:pPr>
        <w:spacing w:after="0"/>
        <w:ind w:firstLine="567"/>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Crearea, modernizarea (perfecţionarea, reconstrucţia) şi menţinerea în stare de pregătire permanentă pentru punerea în funcţiune a sistemelor de înştiinţare ale protecţiei civile reprezintă o parte componentă a măsurilor de protecţie civilă, desfăşurate în cadrul autorităţilor de toate nivelele.</w:t>
      </w:r>
      <w:r w:rsidR="00B66F1D" w:rsidRPr="00290303">
        <w:rPr>
          <w:rFonts w:ascii="Times New Roman" w:hAnsi="Times New Roman" w:cs="Times New Roman"/>
          <w:sz w:val="28"/>
          <w:szCs w:val="28"/>
          <w:lang w:val="en-US"/>
        </w:rPr>
        <w:t xml:space="preserve"> </w:t>
      </w:r>
      <w:r w:rsidR="00ED1626" w:rsidRPr="00290303">
        <w:rPr>
          <w:rFonts w:ascii="Times New Roman" w:hAnsi="Times New Roman" w:cs="Times New Roman"/>
          <w:sz w:val="28"/>
          <w:szCs w:val="28"/>
          <w:lang w:val="en-US"/>
        </w:rPr>
        <w:t>Instrumentele moderne de înștiințare permite populației să recepționeze informația în timp util și să reacționeze corespunzător</w:t>
      </w:r>
      <w:r w:rsidR="001A037C" w:rsidRPr="00290303">
        <w:rPr>
          <w:rFonts w:ascii="Times New Roman" w:hAnsi="Times New Roman" w:cs="Times New Roman"/>
          <w:sz w:val="28"/>
          <w:szCs w:val="28"/>
          <w:lang w:val="en-US"/>
        </w:rPr>
        <w:t xml:space="preserve"> </w:t>
      </w:r>
      <w:r w:rsidR="00ED1626" w:rsidRPr="00290303">
        <w:rPr>
          <w:rFonts w:ascii="Times New Roman" w:hAnsi="Times New Roman" w:cs="Times New Roman"/>
          <w:sz w:val="28"/>
          <w:szCs w:val="28"/>
          <w:lang w:val="en-US"/>
        </w:rPr>
        <w:t>(mesaje, mesaje vocale, email etc.). Pentru a dezvolta aceste deprinderi este necesară o</w:t>
      </w:r>
      <w:r w:rsidR="00ED1626" w:rsidRPr="00290303">
        <w:rPr>
          <w:rFonts w:ascii="Times New Roman" w:hAnsi="Times New Roman" w:cs="Times New Roman"/>
          <w:sz w:val="28"/>
          <w:szCs w:val="28"/>
          <w:lang w:val="fr-FR"/>
        </w:rPr>
        <w:t>rganizarea</w:t>
      </w:r>
      <w:r w:rsidR="00ED1626" w:rsidRPr="00290303">
        <w:rPr>
          <w:rFonts w:ascii="Times New Roman" w:hAnsi="Times New Roman" w:cs="Times New Roman"/>
          <w:sz w:val="28"/>
          <w:szCs w:val="28"/>
          <w:lang w:val="en-US"/>
        </w:rPr>
        <w:t xml:space="preserve"> periodică </w:t>
      </w:r>
      <w:r w:rsidR="00ED1626" w:rsidRPr="00290303">
        <w:rPr>
          <w:rFonts w:ascii="Times New Roman" w:hAnsi="Times New Roman" w:cs="Times New Roman"/>
          <w:sz w:val="28"/>
          <w:szCs w:val="28"/>
          <w:lang w:val="fr-FR"/>
        </w:rPr>
        <w:t>de</w:t>
      </w:r>
      <w:r w:rsidR="00ED1626" w:rsidRPr="00290303">
        <w:rPr>
          <w:rFonts w:ascii="Times New Roman" w:hAnsi="Times New Roman" w:cs="Times New Roman"/>
          <w:sz w:val="28"/>
          <w:szCs w:val="28"/>
          <w:lang w:val="en-US"/>
        </w:rPr>
        <w:t xml:space="preserve"> </w:t>
      </w:r>
      <w:r w:rsidR="00ED1626" w:rsidRPr="00290303">
        <w:rPr>
          <w:rFonts w:ascii="Times New Roman" w:hAnsi="Times New Roman" w:cs="Times New Roman"/>
          <w:sz w:val="28"/>
          <w:szCs w:val="28"/>
          <w:lang w:val="fr-FR"/>
        </w:rPr>
        <w:t xml:space="preserve">exerciții de pregătire a populației </w:t>
      </w:r>
      <w:r w:rsidR="00ED1626" w:rsidRPr="00290303">
        <w:rPr>
          <w:rFonts w:ascii="Times New Roman" w:hAnsi="Times New Roman" w:cs="Times New Roman"/>
          <w:sz w:val="28"/>
          <w:szCs w:val="28"/>
          <w:lang w:val="en-US"/>
        </w:rPr>
        <w:t xml:space="preserve">privind modul de manifestare </w:t>
      </w:r>
      <w:r w:rsidR="00D36DD9" w:rsidRPr="00290303">
        <w:rPr>
          <w:rFonts w:ascii="Times New Roman" w:hAnsi="Times New Roman" w:cs="Times New Roman"/>
          <w:sz w:val="28"/>
          <w:szCs w:val="28"/>
          <w:lang w:val="en-US"/>
        </w:rPr>
        <w:t xml:space="preserve">în </w:t>
      </w:r>
      <w:r w:rsidR="00ED1626" w:rsidRPr="00290303">
        <w:rPr>
          <w:rFonts w:ascii="Times New Roman" w:hAnsi="Times New Roman" w:cs="Times New Roman"/>
          <w:sz w:val="28"/>
          <w:szCs w:val="28"/>
          <w:lang w:val="en-US"/>
        </w:rPr>
        <w:t xml:space="preserve">caz de inundații </w:t>
      </w:r>
      <w:r w:rsidR="00ED1626" w:rsidRPr="00290303">
        <w:rPr>
          <w:rFonts w:ascii="Times New Roman" w:hAnsi="Times New Roman" w:cs="Times New Roman"/>
          <w:sz w:val="28"/>
          <w:szCs w:val="28"/>
          <w:lang w:val="fr-FR"/>
        </w:rPr>
        <w:t xml:space="preserve">în zonele </w:t>
      </w:r>
      <w:r w:rsidR="00ED1626" w:rsidRPr="00290303">
        <w:rPr>
          <w:rFonts w:ascii="Times New Roman" w:hAnsi="Times New Roman" w:cs="Times New Roman"/>
          <w:sz w:val="28"/>
          <w:szCs w:val="28"/>
          <w:lang w:val="en-US"/>
        </w:rPr>
        <w:t>cu</w:t>
      </w:r>
      <w:r w:rsidR="00ED1626" w:rsidRPr="00290303">
        <w:rPr>
          <w:rFonts w:ascii="Times New Roman" w:hAnsi="Times New Roman" w:cs="Times New Roman"/>
          <w:sz w:val="28"/>
          <w:szCs w:val="28"/>
          <w:lang w:val="fr-FR"/>
        </w:rPr>
        <w:t xml:space="preserve"> risc</w:t>
      </w:r>
      <w:r w:rsidR="00ED1626" w:rsidRPr="00290303">
        <w:rPr>
          <w:rFonts w:ascii="Times New Roman" w:hAnsi="Times New Roman" w:cs="Times New Roman"/>
          <w:sz w:val="28"/>
          <w:szCs w:val="28"/>
          <w:lang w:val="en-US"/>
        </w:rPr>
        <w:t xml:space="preserve"> înalt</w:t>
      </w:r>
      <w:r w:rsidR="00ED1626" w:rsidRPr="00290303">
        <w:rPr>
          <w:rFonts w:ascii="Times New Roman" w:hAnsi="Times New Roman" w:cs="Times New Roman"/>
          <w:sz w:val="28"/>
          <w:szCs w:val="28"/>
          <w:lang w:val="fr-FR"/>
        </w:rPr>
        <w:t xml:space="preserve"> la inundații</w:t>
      </w:r>
      <w:r w:rsidR="00ED1626" w:rsidRPr="00290303">
        <w:rPr>
          <w:rFonts w:ascii="Times New Roman" w:hAnsi="Times New Roman" w:cs="Times New Roman"/>
          <w:sz w:val="28"/>
          <w:szCs w:val="28"/>
          <w:lang w:val="en-US"/>
        </w:rPr>
        <w:t>.</w:t>
      </w:r>
      <w:r w:rsidR="006A08CE" w:rsidRPr="00290303">
        <w:rPr>
          <w:rFonts w:ascii="Times New Roman" w:hAnsi="Times New Roman" w:cs="Times New Roman"/>
          <w:sz w:val="28"/>
          <w:szCs w:val="28"/>
          <w:lang w:val="en-US"/>
        </w:rPr>
        <w:t xml:space="preserve"> </w:t>
      </w:r>
    </w:p>
    <w:p w14:paraId="3D49C5F4" w14:textId="59BEFB94" w:rsidR="005A7F0E" w:rsidRPr="00290303" w:rsidRDefault="005A7F0E" w:rsidP="00A07BD4">
      <w:pPr>
        <w:spacing w:after="0"/>
        <w:ind w:firstLine="567"/>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Crearea, modernizarea şi funcţionarea sistemelor de înştiinţare a populaţie</w:t>
      </w:r>
      <w:r w:rsidR="00D82448" w:rsidRPr="00290303">
        <w:rPr>
          <w:rFonts w:ascii="Times New Roman" w:hAnsi="Times New Roman" w:cs="Times New Roman"/>
          <w:sz w:val="28"/>
          <w:szCs w:val="28"/>
          <w:lang w:val="en-US"/>
        </w:rPr>
        <w:t>i</w:t>
      </w:r>
      <w:r w:rsidRPr="00290303">
        <w:rPr>
          <w:rFonts w:ascii="Times New Roman" w:hAnsi="Times New Roman" w:cs="Times New Roman"/>
          <w:sz w:val="28"/>
          <w:szCs w:val="28"/>
          <w:lang w:val="en-US"/>
        </w:rPr>
        <w:t xml:space="preserve"> în caz de pericol sau de apariţie a situaţiilor excepţionale sunt reglementate de următoarele acte normative:</w:t>
      </w:r>
    </w:p>
    <w:p w14:paraId="7414740C" w14:textId="4FB4D73C" w:rsidR="00D36DD9" w:rsidRPr="00290303" w:rsidRDefault="00D36DD9" w:rsidP="00D36DD9">
      <w:pPr>
        <w:pStyle w:val="Listparagraf"/>
        <w:numPr>
          <w:ilvl w:val="0"/>
          <w:numId w:val="20"/>
        </w:numPr>
        <w:spacing w:after="0" w:line="240" w:lineRule="auto"/>
        <w:ind w:left="851" w:hanging="284"/>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Legea nr. 93/2007 a Inspectoratului General pentru Situaţii de Urgenţă;</w:t>
      </w:r>
    </w:p>
    <w:p w14:paraId="0D35A1CA" w14:textId="664BFCEB" w:rsidR="00D82448" w:rsidRPr="00290303" w:rsidRDefault="00D82448" w:rsidP="00D36DD9">
      <w:pPr>
        <w:pStyle w:val="Listparagraf"/>
        <w:numPr>
          <w:ilvl w:val="0"/>
          <w:numId w:val="20"/>
        </w:numPr>
        <w:spacing w:after="0" w:line="240" w:lineRule="auto"/>
        <w:ind w:left="851" w:hanging="284"/>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Legea cu privire la protecţia civilă nr. 271/1994;</w:t>
      </w:r>
    </w:p>
    <w:p w14:paraId="640C3822" w14:textId="62E61D03" w:rsidR="00D36DD9" w:rsidRPr="00290303" w:rsidRDefault="006C405F" w:rsidP="00D36DD9">
      <w:pPr>
        <w:pStyle w:val="Listparagraf"/>
        <w:numPr>
          <w:ilvl w:val="0"/>
          <w:numId w:val="20"/>
        </w:numPr>
        <w:spacing w:after="0" w:line="240" w:lineRule="auto"/>
        <w:ind w:left="851" w:hanging="284"/>
        <w:jc w:val="both"/>
        <w:rPr>
          <w:rFonts w:ascii="Times New Roman" w:hAnsi="Times New Roman" w:cs="Times New Roman"/>
          <w:sz w:val="28"/>
          <w:szCs w:val="28"/>
          <w:lang w:val="en-US"/>
        </w:rPr>
      </w:pPr>
      <w:r>
        <w:rPr>
          <w:rFonts w:ascii="Times New Roman" w:hAnsi="Times New Roman" w:cs="Times New Roman"/>
          <w:sz w:val="28"/>
          <w:szCs w:val="28"/>
          <w:lang w:val="en-US"/>
        </w:rPr>
        <w:t>Hotărî</w:t>
      </w:r>
      <w:r w:rsidR="00D36DD9" w:rsidRPr="00290303">
        <w:rPr>
          <w:rFonts w:ascii="Times New Roman" w:hAnsi="Times New Roman" w:cs="Times New Roman"/>
          <w:sz w:val="28"/>
          <w:szCs w:val="28"/>
          <w:lang w:val="en-US"/>
        </w:rPr>
        <w:t>rea Guvernului nr. 590/2018 cu privire la aprobarea Concepției reformei sistemului național de gestionare, prevenire și reducere a consecințelor inundațiilor.</w:t>
      </w:r>
    </w:p>
    <w:p w14:paraId="54E63CA2" w14:textId="462657BD" w:rsidR="00D36DD9" w:rsidRPr="00290303" w:rsidRDefault="00F31A9E" w:rsidP="00D36DD9">
      <w:pPr>
        <w:pStyle w:val="Listparagraf"/>
        <w:numPr>
          <w:ilvl w:val="0"/>
          <w:numId w:val="20"/>
        </w:numPr>
        <w:spacing w:after="0" w:line="240" w:lineRule="auto"/>
        <w:ind w:left="851" w:hanging="284"/>
        <w:jc w:val="both"/>
        <w:rPr>
          <w:rFonts w:ascii="Times New Roman" w:hAnsi="Times New Roman" w:cs="Times New Roman"/>
          <w:sz w:val="28"/>
          <w:szCs w:val="28"/>
          <w:lang w:val="en-US"/>
        </w:rPr>
      </w:pPr>
      <w:r>
        <w:rPr>
          <w:rFonts w:ascii="Times New Roman" w:hAnsi="Times New Roman" w:cs="Times New Roman"/>
          <w:sz w:val="28"/>
          <w:szCs w:val="28"/>
          <w:lang w:val="en-US"/>
        </w:rPr>
        <w:t>Hotărî</w:t>
      </w:r>
      <w:r w:rsidR="00D36DD9" w:rsidRPr="00290303">
        <w:rPr>
          <w:rFonts w:ascii="Times New Roman" w:hAnsi="Times New Roman" w:cs="Times New Roman"/>
          <w:sz w:val="28"/>
          <w:szCs w:val="28"/>
          <w:lang w:val="en-US"/>
        </w:rPr>
        <w:t>rea Guvernului nr. 887/2013 pentru aprobarea Regulamentului cu privire la gestionarea riscurilor de inundaţii;</w:t>
      </w:r>
    </w:p>
    <w:p w14:paraId="313B816D" w14:textId="601D94BE" w:rsidR="00D36DD9" w:rsidRPr="00290303" w:rsidRDefault="00F31A9E" w:rsidP="00D36DD9">
      <w:pPr>
        <w:pStyle w:val="Listparagraf"/>
        <w:numPr>
          <w:ilvl w:val="0"/>
          <w:numId w:val="20"/>
        </w:numPr>
        <w:spacing w:after="0" w:line="240" w:lineRule="auto"/>
        <w:ind w:left="851" w:hanging="284"/>
        <w:jc w:val="both"/>
        <w:rPr>
          <w:rFonts w:ascii="Times New Roman" w:hAnsi="Times New Roman" w:cs="Times New Roman"/>
          <w:sz w:val="28"/>
          <w:szCs w:val="28"/>
          <w:lang w:val="en-US"/>
        </w:rPr>
      </w:pPr>
      <w:r>
        <w:rPr>
          <w:rFonts w:ascii="Times New Roman" w:hAnsi="Times New Roman" w:cs="Times New Roman"/>
          <w:sz w:val="28"/>
          <w:szCs w:val="28"/>
          <w:lang w:val="en-US"/>
        </w:rPr>
        <w:t>Hotărî</w:t>
      </w:r>
      <w:r w:rsidR="00D36DD9" w:rsidRPr="00290303">
        <w:rPr>
          <w:rFonts w:ascii="Times New Roman" w:hAnsi="Times New Roman" w:cs="Times New Roman"/>
          <w:sz w:val="28"/>
          <w:szCs w:val="28"/>
          <w:lang w:val="en-US"/>
        </w:rPr>
        <w:t>rea Guvernului nr. 1076/2010 cu privire la clasificarea situaţiilor excepţionale şi la modul de acumulare şi prezentare a informaţiilor în domeniul protecţiei populaţiei şi teritoriului în caz de situaţii excepţionale;</w:t>
      </w:r>
    </w:p>
    <w:p w14:paraId="3312DFC4" w14:textId="547DF218" w:rsidR="00D36DD9" w:rsidRPr="00290303" w:rsidRDefault="00F31A9E" w:rsidP="00D36DD9">
      <w:pPr>
        <w:pStyle w:val="Listparagraf"/>
        <w:numPr>
          <w:ilvl w:val="0"/>
          <w:numId w:val="20"/>
        </w:numPr>
        <w:spacing w:after="0" w:line="240" w:lineRule="auto"/>
        <w:ind w:left="851" w:hanging="284"/>
        <w:jc w:val="both"/>
        <w:rPr>
          <w:rFonts w:ascii="Times New Roman" w:hAnsi="Times New Roman" w:cs="Times New Roman"/>
          <w:sz w:val="28"/>
          <w:szCs w:val="28"/>
          <w:lang w:val="en-US"/>
        </w:rPr>
      </w:pPr>
      <w:r>
        <w:rPr>
          <w:rFonts w:ascii="Times New Roman" w:hAnsi="Times New Roman" w:cs="Times New Roman"/>
          <w:sz w:val="28"/>
          <w:szCs w:val="28"/>
          <w:lang w:val="en-US"/>
        </w:rPr>
        <w:t>Hotărî</w:t>
      </w:r>
      <w:r w:rsidR="00D36DD9" w:rsidRPr="00290303">
        <w:rPr>
          <w:rFonts w:ascii="Times New Roman" w:hAnsi="Times New Roman" w:cs="Times New Roman"/>
          <w:sz w:val="28"/>
          <w:szCs w:val="28"/>
          <w:lang w:val="en-US"/>
        </w:rPr>
        <w:t>rea Guvernului nr. 1048/2005 „Pentru aprobarea Regulamentului cu privire la organizarea sistemului de înştiinţare şi transmisiuni în caz de pericol sau de apariţie a situaţiilor excepţionale”;</w:t>
      </w:r>
    </w:p>
    <w:p w14:paraId="4D292305" w14:textId="44074F6E" w:rsidR="00D36DD9" w:rsidRPr="00290303" w:rsidRDefault="00F31A9E" w:rsidP="00D36DD9">
      <w:pPr>
        <w:pStyle w:val="Listparagraf"/>
        <w:numPr>
          <w:ilvl w:val="0"/>
          <w:numId w:val="20"/>
        </w:numPr>
        <w:spacing w:after="0" w:line="240" w:lineRule="auto"/>
        <w:ind w:left="851" w:hanging="284"/>
        <w:jc w:val="both"/>
        <w:rPr>
          <w:rFonts w:ascii="Times New Roman" w:hAnsi="Times New Roman" w:cs="Times New Roman"/>
          <w:sz w:val="28"/>
          <w:szCs w:val="28"/>
          <w:lang w:val="en-US"/>
        </w:rPr>
      </w:pPr>
      <w:r>
        <w:rPr>
          <w:rFonts w:ascii="Times New Roman" w:hAnsi="Times New Roman" w:cs="Times New Roman"/>
          <w:sz w:val="28"/>
          <w:szCs w:val="28"/>
          <w:lang w:val="en-US"/>
        </w:rPr>
        <w:t>Hotărî</w:t>
      </w:r>
      <w:r w:rsidR="00D36DD9" w:rsidRPr="00290303">
        <w:rPr>
          <w:rFonts w:ascii="Times New Roman" w:hAnsi="Times New Roman" w:cs="Times New Roman"/>
          <w:sz w:val="28"/>
          <w:szCs w:val="28"/>
          <w:lang w:val="en-US"/>
        </w:rPr>
        <w:t>rea Guvernului nr. 735/2002 „Cu privire la sistemele speciale de telecomunicaţii ale Republicii Moldova”;</w:t>
      </w:r>
    </w:p>
    <w:p w14:paraId="06B2587A" w14:textId="0D090E9A" w:rsidR="00D36DD9" w:rsidRPr="00290303" w:rsidRDefault="00F31A9E" w:rsidP="00D36DD9">
      <w:pPr>
        <w:pStyle w:val="Listparagraf"/>
        <w:numPr>
          <w:ilvl w:val="0"/>
          <w:numId w:val="20"/>
        </w:numPr>
        <w:spacing w:after="0" w:line="240" w:lineRule="auto"/>
        <w:ind w:left="851" w:hanging="284"/>
        <w:jc w:val="both"/>
        <w:rPr>
          <w:rFonts w:ascii="Times New Roman" w:hAnsi="Times New Roman" w:cs="Times New Roman"/>
          <w:sz w:val="28"/>
          <w:szCs w:val="28"/>
          <w:lang w:val="en-US"/>
        </w:rPr>
      </w:pPr>
      <w:r>
        <w:rPr>
          <w:rFonts w:ascii="Times New Roman" w:hAnsi="Times New Roman" w:cs="Times New Roman"/>
          <w:sz w:val="28"/>
          <w:szCs w:val="28"/>
          <w:lang w:val="en-US"/>
        </w:rPr>
        <w:t>Hotărî</w:t>
      </w:r>
      <w:r w:rsidR="00D36DD9" w:rsidRPr="00290303">
        <w:rPr>
          <w:rFonts w:ascii="Times New Roman" w:hAnsi="Times New Roman" w:cs="Times New Roman"/>
          <w:sz w:val="28"/>
          <w:szCs w:val="28"/>
          <w:lang w:val="en-US"/>
        </w:rPr>
        <w:t>rea Guvernului nr. 1340/2001 privind Comisia pentru Situaţiile Excepţionale a Republicii Moldova;</w:t>
      </w:r>
    </w:p>
    <w:p w14:paraId="6E8FC1BE" w14:textId="21EAA2FF" w:rsidR="00D82448" w:rsidRPr="00290303" w:rsidRDefault="00D82448" w:rsidP="00D36DD9">
      <w:pPr>
        <w:pStyle w:val="Listparagraf"/>
        <w:numPr>
          <w:ilvl w:val="0"/>
          <w:numId w:val="20"/>
        </w:numPr>
        <w:spacing w:after="0" w:line="240" w:lineRule="auto"/>
        <w:ind w:left="851" w:hanging="284"/>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Hotăr</w:t>
      </w:r>
      <w:r w:rsidR="00F31A9E">
        <w:rPr>
          <w:rFonts w:ascii="Times New Roman" w:hAnsi="Times New Roman" w:cs="Times New Roman"/>
          <w:sz w:val="28"/>
          <w:szCs w:val="28"/>
          <w:lang w:val="en-US"/>
        </w:rPr>
        <w:t>î</w:t>
      </w:r>
      <w:r w:rsidRPr="00290303">
        <w:rPr>
          <w:rFonts w:ascii="Times New Roman" w:hAnsi="Times New Roman" w:cs="Times New Roman"/>
          <w:sz w:val="28"/>
          <w:szCs w:val="28"/>
          <w:lang w:val="en-US"/>
        </w:rPr>
        <w:t>rea Guvernului nr. 1030/2000 cu privire la aprobarea Schemei de protecţie a localităţilor din Republica</w:t>
      </w:r>
      <w:r w:rsidR="00D36DD9" w:rsidRPr="00290303">
        <w:rPr>
          <w:rFonts w:ascii="Times New Roman" w:hAnsi="Times New Roman" w:cs="Times New Roman"/>
          <w:sz w:val="28"/>
          <w:szCs w:val="28"/>
          <w:lang w:val="en-US"/>
        </w:rPr>
        <w:t xml:space="preserve"> Moldova împotriva inundaţiilor.</w:t>
      </w:r>
    </w:p>
    <w:p w14:paraId="45EFEA09" w14:textId="77777777" w:rsidR="00D36DD9" w:rsidRPr="00290303" w:rsidRDefault="00D36DD9" w:rsidP="00A07BD4">
      <w:pPr>
        <w:spacing w:after="0" w:line="240" w:lineRule="auto"/>
        <w:ind w:firstLine="567"/>
        <w:jc w:val="both"/>
        <w:rPr>
          <w:rFonts w:ascii="Times New Roman" w:hAnsi="Times New Roman" w:cs="Times New Roman"/>
          <w:sz w:val="28"/>
          <w:szCs w:val="28"/>
          <w:lang w:val="en-US"/>
        </w:rPr>
      </w:pPr>
    </w:p>
    <w:p w14:paraId="6D340686" w14:textId="48E2275F" w:rsidR="005A7F0E" w:rsidRPr="00290303" w:rsidRDefault="005A7F0E" w:rsidP="00A07BD4">
      <w:pPr>
        <w:spacing w:after="0" w:line="240" w:lineRule="auto"/>
        <w:ind w:firstLine="567"/>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Sistemul automatizat de alarmare (înştiinţare) centralizată a Republicii Moldova</w:t>
      </w:r>
      <w:r w:rsidR="00F31A9E">
        <w:rPr>
          <w:rFonts w:ascii="Times New Roman" w:hAnsi="Times New Roman" w:cs="Times New Roman"/>
          <w:sz w:val="28"/>
          <w:szCs w:val="28"/>
          <w:lang w:val="en-US"/>
        </w:rPr>
        <w:t xml:space="preserve"> a fost pus în exploatare începî</w:t>
      </w:r>
      <w:r w:rsidRPr="00290303">
        <w:rPr>
          <w:rFonts w:ascii="Times New Roman" w:hAnsi="Times New Roman" w:cs="Times New Roman"/>
          <w:sz w:val="28"/>
          <w:szCs w:val="28"/>
          <w:lang w:val="en-US"/>
        </w:rPr>
        <w:t>nd cu anul 1979 prin instalarea în filialele raionale ale întreprinderilor de telecomunica</w:t>
      </w:r>
      <w:r w:rsidR="00373B4E" w:rsidRPr="00290303">
        <w:rPr>
          <w:rFonts w:ascii="Times New Roman" w:hAnsi="Times New Roman" w:cs="Times New Roman"/>
          <w:sz w:val="28"/>
          <w:szCs w:val="28"/>
          <w:lang w:val="en-US"/>
        </w:rPr>
        <w:t>ţii (în prezent filiale ale SA „</w:t>
      </w:r>
      <w:r w:rsidRPr="00290303">
        <w:rPr>
          <w:rFonts w:ascii="Times New Roman" w:hAnsi="Times New Roman" w:cs="Times New Roman"/>
          <w:sz w:val="28"/>
          <w:szCs w:val="28"/>
          <w:lang w:val="en-US"/>
        </w:rPr>
        <w:t>Moldtelecom”) şi comisariatele raionale de poliţie a aparatajului de înştiinţare „П-</w:t>
      </w:r>
      <w:smartTag w:uri="urn:schemas-microsoft-com:office:smarttags" w:element="metricconverter">
        <w:smartTagPr>
          <w:attr w:name="ProductID" w:val="160”"/>
        </w:smartTagPr>
        <w:r w:rsidRPr="00290303">
          <w:rPr>
            <w:rFonts w:ascii="Times New Roman" w:hAnsi="Times New Roman" w:cs="Times New Roman"/>
            <w:sz w:val="28"/>
            <w:szCs w:val="28"/>
            <w:lang w:val="en-US"/>
          </w:rPr>
          <w:t>160”</w:t>
        </w:r>
      </w:smartTag>
      <w:r w:rsidRPr="00290303">
        <w:rPr>
          <w:rFonts w:ascii="Times New Roman" w:hAnsi="Times New Roman" w:cs="Times New Roman"/>
          <w:sz w:val="28"/>
          <w:szCs w:val="28"/>
          <w:lang w:val="en-US"/>
        </w:rPr>
        <w:t>, „П-</w:t>
      </w:r>
      <w:smartTag w:uri="urn:schemas-microsoft-com:office:smarttags" w:element="metricconverter">
        <w:smartTagPr>
          <w:attr w:name="ProductID" w:val="164”"/>
        </w:smartTagPr>
        <w:r w:rsidRPr="00290303">
          <w:rPr>
            <w:rFonts w:ascii="Times New Roman" w:hAnsi="Times New Roman" w:cs="Times New Roman"/>
            <w:sz w:val="28"/>
            <w:szCs w:val="28"/>
            <w:lang w:val="en-US"/>
          </w:rPr>
          <w:t>164”</w:t>
        </w:r>
      </w:smartTag>
      <w:r w:rsidRPr="00290303">
        <w:rPr>
          <w:rFonts w:ascii="Times New Roman" w:hAnsi="Times New Roman" w:cs="Times New Roman"/>
          <w:sz w:val="28"/>
          <w:szCs w:val="28"/>
          <w:lang w:val="en-US"/>
        </w:rPr>
        <w:t xml:space="preserve"> şi echipament final sirene electrice de tip C-40 şi C-28, stative de apel centralizat la telefoanele staţionare, anunţ public prin sistemul de radiodifuziune la postul radio „Moldova1”. Ultimele componente ale sistemului au fost instalate în anul 1992. Pe parcursul anilor, utilajul a fost menţinut în stare de permanentă pregătire. Uzura sistemului constituie 100%. Sistemul automatizat de alarmare (înştiinţare) centralizată actual are o acoperire la moment la nivel de centrul raional ce constituie în mediu 10-15% a teritoriului centrului raional. Localităţile rurale nu dispun de sistem</w:t>
      </w:r>
      <w:r w:rsidR="007065A5" w:rsidRPr="00290303">
        <w:rPr>
          <w:rFonts w:ascii="Times New Roman" w:hAnsi="Times New Roman" w:cs="Times New Roman"/>
          <w:sz w:val="28"/>
          <w:szCs w:val="28"/>
          <w:lang w:val="en-US"/>
        </w:rPr>
        <w:t xml:space="preserve"> de alarmare (înştiinţare).</w:t>
      </w:r>
      <w:r w:rsidR="001D7C62" w:rsidRPr="00290303">
        <w:rPr>
          <w:rFonts w:ascii="Times New Roman" w:hAnsi="Times New Roman" w:cs="Times New Roman"/>
          <w:sz w:val="28"/>
          <w:szCs w:val="28"/>
          <w:lang w:val="en-US"/>
        </w:rPr>
        <w:t xml:space="preserve"> </w:t>
      </w:r>
      <w:r w:rsidR="00C910A4" w:rsidRPr="00290303">
        <w:rPr>
          <w:rFonts w:ascii="Times New Roman" w:hAnsi="Times New Roman" w:cs="Times New Roman"/>
          <w:sz w:val="28"/>
          <w:szCs w:val="28"/>
          <w:lang w:val="en-US"/>
        </w:rPr>
        <w:t xml:space="preserve">La nivel național este implementat un proiect </w:t>
      </w:r>
      <w:r w:rsidRPr="00290303">
        <w:rPr>
          <w:rFonts w:ascii="Times New Roman" w:hAnsi="Times New Roman" w:cs="Times New Roman"/>
          <w:sz w:val="28"/>
          <w:szCs w:val="28"/>
          <w:lang w:val="en-US"/>
        </w:rPr>
        <w:t xml:space="preserve">pilot </w:t>
      </w:r>
      <w:r w:rsidR="00C910A4" w:rsidRPr="00290303">
        <w:rPr>
          <w:rFonts w:ascii="Times New Roman" w:hAnsi="Times New Roman" w:cs="Times New Roman"/>
          <w:sz w:val="28"/>
          <w:szCs w:val="28"/>
          <w:lang w:val="en-US"/>
        </w:rPr>
        <w:t>ce prevede crearea unui sistem teritorial de avertizare timpurie pentru situațiile de urgență generate de inundații, și anume înştiinţare</w:t>
      </w:r>
      <w:r w:rsidRPr="00290303">
        <w:rPr>
          <w:rFonts w:ascii="Times New Roman" w:hAnsi="Times New Roman" w:cs="Times New Roman"/>
          <w:sz w:val="28"/>
          <w:szCs w:val="28"/>
          <w:lang w:val="en-US"/>
        </w:rPr>
        <w:t>a populaţie în caz de pericol sau de apariţie a situaţiilor excepţionale cu sirene electronice în localităţile un</w:t>
      </w:r>
      <w:r w:rsidR="00ED1626" w:rsidRPr="00290303">
        <w:rPr>
          <w:rFonts w:ascii="Times New Roman" w:hAnsi="Times New Roman" w:cs="Times New Roman"/>
          <w:sz w:val="28"/>
          <w:szCs w:val="28"/>
          <w:lang w:val="en-US"/>
        </w:rPr>
        <w:t xml:space="preserve">de </w:t>
      </w:r>
      <w:r w:rsidR="00C910A4" w:rsidRPr="00290303">
        <w:rPr>
          <w:rFonts w:ascii="Times New Roman" w:hAnsi="Times New Roman" w:cs="Times New Roman"/>
          <w:sz w:val="28"/>
          <w:szCs w:val="28"/>
          <w:lang w:val="en-US"/>
        </w:rPr>
        <w:t>sunt create</w:t>
      </w:r>
      <w:r w:rsidR="00ED1626" w:rsidRPr="00290303">
        <w:rPr>
          <w:rFonts w:ascii="Times New Roman" w:hAnsi="Times New Roman" w:cs="Times New Roman"/>
          <w:sz w:val="28"/>
          <w:szCs w:val="28"/>
          <w:lang w:val="en-US"/>
        </w:rPr>
        <w:t xml:space="preserve"> serviciul</w:t>
      </w:r>
      <w:r w:rsidRPr="00290303">
        <w:rPr>
          <w:rFonts w:ascii="Times New Roman" w:hAnsi="Times New Roman" w:cs="Times New Roman"/>
          <w:sz w:val="28"/>
          <w:szCs w:val="28"/>
          <w:lang w:val="en-US"/>
        </w:rPr>
        <w:t xml:space="preserve"> salvatori şi pompieri pe bază de voluntariat (</w:t>
      </w:r>
      <w:r w:rsidR="00757B68" w:rsidRPr="00290303">
        <w:rPr>
          <w:rFonts w:ascii="Times New Roman" w:hAnsi="Times New Roman" w:cs="Times New Roman"/>
          <w:sz w:val="28"/>
          <w:szCs w:val="28"/>
          <w:lang w:val="en-US"/>
        </w:rPr>
        <w:t>http://dse.md/teawas/</w:t>
      </w:r>
      <w:r w:rsidRPr="00290303">
        <w:rPr>
          <w:rFonts w:ascii="Times New Roman" w:hAnsi="Times New Roman" w:cs="Times New Roman"/>
          <w:sz w:val="28"/>
          <w:szCs w:val="28"/>
          <w:lang w:val="en-US"/>
        </w:rPr>
        <w:t>).</w:t>
      </w:r>
      <w:r w:rsidR="00ED1626" w:rsidRPr="00290303">
        <w:rPr>
          <w:rFonts w:ascii="Times New Roman" w:hAnsi="Times New Roman" w:cs="Times New Roman"/>
          <w:sz w:val="28"/>
          <w:szCs w:val="28"/>
          <w:lang w:val="en-US"/>
        </w:rPr>
        <w:t xml:space="preserve"> Scopul final este de a spori capacitatea autorităților locale din zonele de risc de a răspunde rapid și eficient la astfel de situații de urgență, precum și sporirea protecţiei comunităților.</w:t>
      </w:r>
      <w:r w:rsidR="00045129" w:rsidRPr="00290303">
        <w:rPr>
          <w:rFonts w:ascii="Times New Roman" w:hAnsi="Times New Roman" w:cs="Times New Roman"/>
          <w:sz w:val="28"/>
          <w:szCs w:val="28"/>
          <w:lang w:val="en-US"/>
        </w:rPr>
        <w:t xml:space="preserve"> </w:t>
      </w:r>
      <w:r w:rsidRPr="00290303">
        <w:rPr>
          <w:rFonts w:ascii="Times New Roman" w:hAnsi="Times New Roman" w:cs="Times New Roman"/>
          <w:sz w:val="28"/>
          <w:szCs w:val="28"/>
          <w:lang w:val="en-US"/>
        </w:rPr>
        <w:t>Un sistem modern de înştiinţare va da posibilitate de avertizarea la timp a populaţiei în caz de pericol sau de apariţie a situaţiilor excepţionale şi sporirea operativităţii de adunare a subdiviziunilor serviciului salvatori şi pompieri pe bază de voluntariat.</w:t>
      </w:r>
    </w:p>
    <w:p w14:paraId="36E832E7" w14:textId="5597E90D" w:rsidR="001A729C" w:rsidRPr="00290303" w:rsidRDefault="00045129" w:rsidP="00A07BD4">
      <w:pPr>
        <w:spacing w:after="0" w:line="240" w:lineRule="auto"/>
        <w:ind w:firstLine="567"/>
        <w:jc w:val="both"/>
        <w:rPr>
          <w:rFonts w:ascii="Times New Roman" w:hAnsi="Times New Roman" w:cs="Times New Roman"/>
          <w:sz w:val="28"/>
          <w:szCs w:val="28"/>
          <w:lang w:val="en-US"/>
        </w:rPr>
      </w:pPr>
      <w:r w:rsidRPr="00290303">
        <w:rPr>
          <w:rFonts w:ascii="Times New Roman" w:hAnsi="Times New Roman" w:cs="Times New Roman"/>
          <w:i/>
          <w:sz w:val="28"/>
          <w:szCs w:val="28"/>
          <w:lang w:val="ro-RO"/>
        </w:rPr>
        <w:t>b)</w:t>
      </w:r>
      <w:r w:rsidR="009F5223" w:rsidRPr="00290303">
        <w:rPr>
          <w:rFonts w:ascii="Times New Roman" w:hAnsi="Times New Roman" w:cs="Times New Roman"/>
          <w:i/>
          <w:sz w:val="28"/>
          <w:szCs w:val="28"/>
          <w:lang w:val="ro-RO"/>
        </w:rPr>
        <w:t xml:space="preserve"> Sistemul informaţional hidrometeorologic</w:t>
      </w:r>
      <w:r w:rsidRPr="00290303">
        <w:rPr>
          <w:rFonts w:ascii="Times New Roman" w:hAnsi="Times New Roman" w:cs="Times New Roman"/>
          <w:i/>
          <w:sz w:val="28"/>
          <w:szCs w:val="28"/>
          <w:lang w:val="ro-RO"/>
        </w:rPr>
        <w:t xml:space="preserve">. </w:t>
      </w:r>
      <w:r w:rsidR="00A0643D" w:rsidRPr="00290303">
        <w:rPr>
          <w:rFonts w:ascii="Times New Roman" w:hAnsi="Times New Roman" w:cs="Times New Roman"/>
          <w:sz w:val="28"/>
          <w:szCs w:val="28"/>
          <w:lang w:val="ro-RO"/>
        </w:rPr>
        <w:t>Sistemul inform</w:t>
      </w:r>
      <w:r w:rsidR="009D190F" w:rsidRPr="00290303">
        <w:rPr>
          <w:rFonts w:ascii="Times New Roman" w:hAnsi="Times New Roman" w:cs="Times New Roman"/>
          <w:sz w:val="28"/>
          <w:szCs w:val="28"/>
          <w:lang w:val="ro-RO"/>
        </w:rPr>
        <w:t>ațional</w:t>
      </w:r>
      <w:r w:rsidR="00A0643D" w:rsidRPr="00290303">
        <w:rPr>
          <w:rFonts w:ascii="Times New Roman" w:hAnsi="Times New Roman" w:cs="Times New Roman"/>
          <w:sz w:val="28"/>
          <w:szCs w:val="28"/>
          <w:lang w:val="ro-RO"/>
        </w:rPr>
        <w:t xml:space="preserve"> hidrometeorologic funcționează în conformitate cu </w:t>
      </w:r>
      <w:r w:rsidR="00D82448" w:rsidRPr="00290303">
        <w:rPr>
          <w:rFonts w:ascii="Times New Roman" w:hAnsi="Times New Roman" w:cs="Times New Roman"/>
          <w:sz w:val="28"/>
          <w:szCs w:val="28"/>
          <w:lang w:val="ro-RO"/>
        </w:rPr>
        <w:t xml:space="preserve">Legea nr. 1515/1993 privind protecția mediului, Legea nr. 1536/1998 </w:t>
      </w:r>
      <w:r w:rsidR="00A0643D" w:rsidRPr="00290303">
        <w:rPr>
          <w:rFonts w:ascii="Times New Roman" w:hAnsi="Times New Roman" w:cs="Times New Roman"/>
          <w:sz w:val="28"/>
          <w:szCs w:val="28"/>
          <w:lang w:val="ro-RO"/>
        </w:rPr>
        <w:t>privind activitățile hidrometeorologice.</w:t>
      </w:r>
      <w:r w:rsidR="009D190F" w:rsidRPr="00290303">
        <w:rPr>
          <w:rFonts w:ascii="Times New Roman" w:hAnsi="Times New Roman" w:cs="Times New Roman"/>
          <w:sz w:val="28"/>
          <w:szCs w:val="28"/>
          <w:lang w:val="ro-RO"/>
        </w:rPr>
        <w:t xml:space="preserve"> </w:t>
      </w:r>
      <w:r w:rsidR="00973463" w:rsidRPr="00290303">
        <w:rPr>
          <w:rFonts w:ascii="Times New Roman" w:hAnsi="Times New Roman" w:cs="Times New Roman"/>
          <w:sz w:val="28"/>
          <w:szCs w:val="28"/>
          <w:lang w:val="ro-RO"/>
        </w:rPr>
        <w:t>Serviciul Hidrometeorologic de Stat (</w:t>
      </w:r>
      <w:r w:rsidR="00A0643D" w:rsidRPr="00290303">
        <w:rPr>
          <w:rFonts w:ascii="Times New Roman" w:hAnsi="Times New Roman" w:cs="Times New Roman"/>
          <w:sz w:val="28"/>
          <w:szCs w:val="28"/>
          <w:lang w:val="en-US"/>
        </w:rPr>
        <w:t>S</w:t>
      </w:r>
      <w:r w:rsidR="00C3654C" w:rsidRPr="00290303">
        <w:rPr>
          <w:rFonts w:ascii="Times New Roman" w:hAnsi="Times New Roman" w:cs="Times New Roman"/>
          <w:sz w:val="28"/>
          <w:szCs w:val="28"/>
          <w:lang w:val="en-US"/>
        </w:rPr>
        <w:t>HS</w:t>
      </w:r>
      <w:r w:rsidR="00973463" w:rsidRPr="00290303">
        <w:rPr>
          <w:rFonts w:ascii="Times New Roman" w:hAnsi="Times New Roman" w:cs="Times New Roman"/>
          <w:sz w:val="28"/>
          <w:szCs w:val="28"/>
          <w:lang w:val="en-US"/>
        </w:rPr>
        <w:t>)</w:t>
      </w:r>
      <w:r w:rsidR="00C3654C" w:rsidRPr="00290303">
        <w:rPr>
          <w:rFonts w:ascii="Times New Roman" w:hAnsi="Times New Roman" w:cs="Times New Roman"/>
          <w:sz w:val="28"/>
          <w:szCs w:val="28"/>
          <w:lang w:val="en-US"/>
        </w:rPr>
        <w:t xml:space="preserve"> </w:t>
      </w:r>
      <w:r w:rsidR="00A0643D" w:rsidRPr="00290303">
        <w:rPr>
          <w:rFonts w:ascii="Times New Roman" w:hAnsi="Times New Roman" w:cs="Times New Roman"/>
          <w:sz w:val="28"/>
          <w:szCs w:val="28"/>
          <w:lang w:val="en-US"/>
        </w:rPr>
        <w:t xml:space="preserve">efectuează monitorizarea hidrologică de stat. </w:t>
      </w:r>
      <w:r w:rsidR="009D190F" w:rsidRPr="00290303">
        <w:rPr>
          <w:rFonts w:ascii="Times New Roman" w:hAnsi="Times New Roman" w:cs="Times New Roman"/>
          <w:sz w:val="28"/>
          <w:szCs w:val="28"/>
          <w:lang w:val="en-US"/>
        </w:rPr>
        <w:t xml:space="preserve">În </w:t>
      </w:r>
      <w:r w:rsidR="006A72D4" w:rsidRPr="00290303">
        <w:rPr>
          <w:rFonts w:ascii="Times New Roman" w:hAnsi="Times New Roman" w:cs="Times New Roman"/>
          <w:sz w:val="28"/>
          <w:szCs w:val="28"/>
          <w:lang w:val="en-US"/>
        </w:rPr>
        <w:t>Districtul bazinului hidrografic Nistru,</w:t>
      </w:r>
      <w:r w:rsidR="009D190F" w:rsidRPr="00290303">
        <w:rPr>
          <w:rFonts w:ascii="Times New Roman" w:hAnsi="Times New Roman" w:cs="Times New Roman"/>
          <w:sz w:val="28"/>
          <w:szCs w:val="28"/>
          <w:lang w:val="en-US"/>
        </w:rPr>
        <w:t xml:space="preserve"> </w:t>
      </w:r>
      <w:r w:rsidR="009804DB" w:rsidRPr="00290303">
        <w:rPr>
          <w:rFonts w:ascii="Times New Roman" w:hAnsi="Times New Roman" w:cs="Times New Roman"/>
          <w:sz w:val="28"/>
          <w:szCs w:val="28"/>
          <w:lang w:val="en-US"/>
        </w:rPr>
        <w:t>R</w:t>
      </w:r>
      <w:r w:rsidR="00A0643D" w:rsidRPr="00290303">
        <w:rPr>
          <w:rFonts w:ascii="Times New Roman" w:hAnsi="Times New Roman" w:cs="Times New Roman"/>
          <w:sz w:val="28"/>
          <w:szCs w:val="28"/>
          <w:lang w:val="en-US"/>
        </w:rPr>
        <w:t xml:space="preserve">ețeaua </w:t>
      </w:r>
      <w:r w:rsidR="009804DB" w:rsidRPr="00290303">
        <w:rPr>
          <w:rFonts w:ascii="Times New Roman" w:hAnsi="Times New Roman" w:cs="Times New Roman"/>
          <w:sz w:val="28"/>
          <w:szCs w:val="28"/>
          <w:lang w:val="en-US"/>
        </w:rPr>
        <w:t>Națională de M</w:t>
      </w:r>
      <w:r w:rsidR="00C3654C" w:rsidRPr="00290303">
        <w:rPr>
          <w:rFonts w:ascii="Times New Roman" w:hAnsi="Times New Roman" w:cs="Times New Roman"/>
          <w:sz w:val="28"/>
          <w:szCs w:val="28"/>
          <w:lang w:val="en-US"/>
        </w:rPr>
        <w:t xml:space="preserve">onitoring </w:t>
      </w:r>
      <w:r w:rsidR="009804DB" w:rsidRPr="00290303">
        <w:rPr>
          <w:rFonts w:ascii="Times New Roman" w:hAnsi="Times New Roman" w:cs="Times New Roman"/>
          <w:sz w:val="28"/>
          <w:szCs w:val="28"/>
          <w:lang w:val="en-US"/>
        </w:rPr>
        <w:t>H</w:t>
      </w:r>
      <w:r w:rsidR="00C3654C" w:rsidRPr="00290303">
        <w:rPr>
          <w:rFonts w:ascii="Times New Roman" w:hAnsi="Times New Roman" w:cs="Times New Roman"/>
          <w:sz w:val="28"/>
          <w:szCs w:val="28"/>
          <w:lang w:val="en-US"/>
        </w:rPr>
        <w:t xml:space="preserve">idrologic include </w:t>
      </w:r>
      <w:r w:rsidR="00D82448" w:rsidRPr="00290303">
        <w:rPr>
          <w:rFonts w:ascii="Times New Roman" w:hAnsi="Times New Roman" w:cs="Times New Roman"/>
          <w:sz w:val="28"/>
          <w:szCs w:val="28"/>
          <w:lang w:val="en-US"/>
        </w:rPr>
        <w:t>3</w:t>
      </w:r>
      <w:r w:rsidR="00C3654C" w:rsidRPr="00290303">
        <w:rPr>
          <w:rFonts w:ascii="Times New Roman" w:hAnsi="Times New Roman" w:cs="Times New Roman"/>
          <w:sz w:val="28"/>
          <w:szCs w:val="28"/>
          <w:lang w:val="en-US"/>
        </w:rPr>
        <w:t>1 posturi hidrologice, inclusiv măsurători de debite și nivele</w:t>
      </w:r>
      <w:r w:rsidR="00102A1A" w:rsidRPr="00290303">
        <w:rPr>
          <w:rFonts w:ascii="Times New Roman" w:hAnsi="Times New Roman" w:cs="Times New Roman"/>
          <w:sz w:val="28"/>
          <w:szCs w:val="28"/>
          <w:lang w:val="en-US"/>
        </w:rPr>
        <w:t xml:space="preserve"> (figura </w:t>
      </w:r>
      <w:r w:rsidR="00D82448" w:rsidRPr="00290303">
        <w:rPr>
          <w:rFonts w:ascii="Times New Roman" w:hAnsi="Times New Roman" w:cs="Times New Roman"/>
          <w:sz w:val="28"/>
          <w:szCs w:val="28"/>
          <w:lang w:val="en-US"/>
        </w:rPr>
        <w:t>2</w:t>
      </w:r>
      <w:r w:rsidR="00102A1A" w:rsidRPr="00290303">
        <w:rPr>
          <w:rFonts w:ascii="Times New Roman" w:hAnsi="Times New Roman" w:cs="Times New Roman"/>
          <w:sz w:val="28"/>
          <w:szCs w:val="28"/>
          <w:lang w:val="en-US"/>
        </w:rPr>
        <w:t>).</w:t>
      </w:r>
    </w:p>
    <w:p w14:paraId="55154779" w14:textId="77777777" w:rsidR="006A72D4" w:rsidRPr="00290303" w:rsidRDefault="006A72D4" w:rsidP="00A07BD4">
      <w:pPr>
        <w:spacing w:after="0" w:line="240" w:lineRule="auto"/>
        <w:ind w:firstLine="567"/>
        <w:jc w:val="both"/>
        <w:rPr>
          <w:rFonts w:ascii="Times New Roman" w:hAnsi="Times New Roman" w:cs="Times New Roman"/>
          <w:sz w:val="28"/>
          <w:szCs w:val="28"/>
          <w:lang w:val="en-US"/>
        </w:rPr>
      </w:pPr>
    </w:p>
    <w:p w14:paraId="4682EA8F" w14:textId="77777777" w:rsidR="00AA4329" w:rsidRPr="00290303" w:rsidRDefault="00AA4329" w:rsidP="00A07BD4">
      <w:pPr>
        <w:spacing w:after="0" w:line="240" w:lineRule="auto"/>
        <w:ind w:firstLine="567"/>
        <w:jc w:val="both"/>
        <w:rPr>
          <w:rFonts w:ascii="Times New Roman" w:hAnsi="Times New Roman" w:cs="Times New Roman"/>
          <w:sz w:val="28"/>
          <w:szCs w:val="28"/>
          <w:lang w:val="en-US"/>
        </w:rPr>
      </w:pPr>
    </w:p>
    <w:p w14:paraId="158C1D56" w14:textId="77777777" w:rsidR="00AA4329" w:rsidRPr="00290303" w:rsidRDefault="00AA4329" w:rsidP="00A07BD4">
      <w:pPr>
        <w:spacing w:after="0" w:line="240" w:lineRule="auto"/>
        <w:ind w:firstLine="567"/>
        <w:jc w:val="both"/>
        <w:rPr>
          <w:rFonts w:ascii="Times New Roman" w:hAnsi="Times New Roman" w:cs="Times New Roman"/>
          <w:sz w:val="28"/>
          <w:szCs w:val="28"/>
          <w:lang w:val="en-US"/>
        </w:rPr>
      </w:pPr>
    </w:p>
    <w:p w14:paraId="3B4E1C1F" w14:textId="77777777" w:rsidR="00AA4329" w:rsidRPr="00290303" w:rsidRDefault="00AA4329" w:rsidP="00A07BD4">
      <w:pPr>
        <w:spacing w:after="0" w:line="240" w:lineRule="auto"/>
        <w:ind w:firstLine="567"/>
        <w:jc w:val="both"/>
        <w:rPr>
          <w:rFonts w:ascii="Times New Roman" w:hAnsi="Times New Roman" w:cs="Times New Roman"/>
          <w:sz w:val="28"/>
          <w:szCs w:val="28"/>
          <w:lang w:val="en-US"/>
        </w:rPr>
      </w:pPr>
    </w:p>
    <w:p w14:paraId="3E99ADB9" w14:textId="77777777" w:rsidR="00AA4329" w:rsidRPr="00290303" w:rsidRDefault="00AA4329" w:rsidP="00A07BD4">
      <w:pPr>
        <w:spacing w:after="0" w:line="240" w:lineRule="auto"/>
        <w:ind w:firstLine="567"/>
        <w:jc w:val="both"/>
        <w:rPr>
          <w:rFonts w:ascii="Times New Roman" w:hAnsi="Times New Roman" w:cs="Times New Roman"/>
          <w:sz w:val="28"/>
          <w:szCs w:val="28"/>
          <w:lang w:val="en-US"/>
        </w:rPr>
      </w:pPr>
    </w:p>
    <w:p w14:paraId="28AA7198" w14:textId="77777777" w:rsidR="00AA4329" w:rsidRPr="00290303" w:rsidRDefault="00AA4329" w:rsidP="00A07BD4">
      <w:pPr>
        <w:spacing w:after="0" w:line="240" w:lineRule="auto"/>
        <w:ind w:firstLine="567"/>
        <w:jc w:val="both"/>
        <w:rPr>
          <w:rFonts w:ascii="Times New Roman" w:hAnsi="Times New Roman" w:cs="Times New Roman"/>
          <w:sz w:val="28"/>
          <w:szCs w:val="28"/>
          <w:lang w:val="en-US"/>
        </w:rPr>
      </w:pPr>
    </w:p>
    <w:p w14:paraId="2DD49076" w14:textId="77777777" w:rsidR="00AA4329" w:rsidRPr="00290303" w:rsidRDefault="00AA4329" w:rsidP="00A07BD4">
      <w:pPr>
        <w:spacing w:after="0" w:line="240" w:lineRule="auto"/>
        <w:ind w:firstLine="567"/>
        <w:jc w:val="both"/>
        <w:rPr>
          <w:rFonts w:ascii="Times New Roman" w:hAnsi="Times New Roman" w:cs="Times New Roman"/>
          <w:sz w:val="28"/>
          <w:szCs w:val="28"/>
          <w:lang w:val="en-US"/>
        </w:rPr>
      </w:pPr>
    </w:p>
    <w:p w14:paraId="7E60D519" w14:textId="77777777" w:rsidR="006A72D4" w:rsidRPr="00290303" w:rsidRDefault="006A72D4" w:rsidP="00A07BD4">
      <w:pPr>
        <w:spacing w:after="0" w:line="240" w:lineRule="auto"/>
        <w:ind w:firstLine="567"/>
        <w:jc w:val="both"/>
        <w:rPr>
          <w:rFonts w:ascii="Times New Roman" w:hAnsi="Times New Roman" w:cs="Times New Roman"/>
          <w:sz w:val="28"/>
          <w:szCs w:val="28"/>
          <w:lang w:val="en-US"/>
        </w:rPr>
      </w:pPr>
    </w:p>
    <w:p w14:paraId="2C63D735" w14:textId="63DC19FD" w:rsidR="006A72D4" w:rsidRPr="00290303" w:rsidRDefault="006A72D4" w:rsidP="006A72D4">
      <w:pPr>
        <w:ind w:firstLine="567"/>
        <w:jc w:val="right"/>
        <w:rPr>
          <w:rFonts w:ascii="Times New Roman" w:hAnsi="Times New Roman"/>
          <w:iCs/>
          <w:sz w:val="24"/>
          <w:szCs w:val="24"/>
          <w:lang w:val="en-US"/>
        </w:rPr>
      </w:pPr>
      <w:r w:rsidRPr="00290303">
        <w:rPr>
          <w:rFonts w:ascii="Times New Roman" w:hAnsi="Times New Roman"/>
          <w:iCs/>
          <w:sz w:val="24"/>
          <w:szCs w:val="24"/>
          <w:lang w:val="en-US"/>
        </w:rPr>
        <w:t>Figura 2. Rețeaua Națională de Monitoring Hidrologic</w:t>
      </w: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9"/>
      </w:tblGrid>
      <w:tr w:rsidR="00016CC1" w:rsidRPr="00290303" w14:paraId="39458877" w14:textId="77777777" w:rsidTr="00045129">
        <w:tc>
          <w:tcPr>
            <w:tcW w:w="9026" w:type="dxa"/>
          </w:tcPr>
          <w:p w14:paraId="70EC6E04" w14:textId="45E4A04E" w:rsidR="00016CC1" w:rsidRPr="00290303" w:rsidRDefault="00016CC1" w:rsidP="00A07BD4">
            <w:pPr>
              <w:ind w:firstLine="567"/>
              <w:jc w:val="center"/>
              <w:rPr>
                <w:rFonts w:ascii="Times New Roman" w:hAnsi="Times New Roman"/>
                <w:color w:val="auto"/>
                <w:sz w:val="24"/>
                <w:szCs w:val="24"/>
                <w:lang w:val="en-US"/>
              </w:rPr>
            </w:pPr>
            <w:r w:rsidRPr="00290303">
              <w:rPr>
                <w:noProof/>
                <w:sz w:val="24"/>
                <w:szCs w:val="24"/>
                <w:lang w:val="ro-RO" w:eastAsia="ro-RO"/>
              </w:rPr>
              <w:drawing>
                <wp:inline distT="0" distB="0" distL="0" distR="0" wp14:anchorId="6EE6BBA1" wp14:editId="24B913E3">
                  <wp:extent cx="5818505" cy="3319780"/>
                  <wp:effectExtent l="0" t="0" r="0" b="0"/>
                  <wp:docPr id="7" name="Picture 1" descr="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8505" cy="3319780"/>
                          </a:xfrm>
                          <a:prstGeom prst="rect">
                            <a:avLst/>
                          </a:prstGeom>
                          <a:noFill/>
                          <a:ln>
                            <a:noFill/>
                          </a:ln>
                        </pic:spPr>
                      </pic:pic>
                    </a:graphicData>
                  </a:graphic>
                </wp:inline>
              </w:drawing>
            </w:r>
          </w:p>
        </w:tc>
      </w:tr>
      <w:tr w:rsidR="00016CC1" w:rsidRPr="00290303" w14:paraId="44748A26" w14:textId="77777777" w:rsidTr="00045129">
        <w:tc>
          <w:tcPr>
            <w:tcW w:w="9026" w:type="dxa"/>
          </w:tcPr>
          <w:p w14:paraId="3B90FE32" w14:textId="02169133" w:rsidR="001A037C" w:rsidRPr="00290303" w:rsidRDefault="001A037C" w:rsidP="00A07BD4">
            <w:pPr>
              <w:spacing w:after="120"/>
              <w:ind w:firstLine="567"/>
              <w:jc w:val="both"/>
              <w:rPr>
                <w:rFonts w:ascii="Times New Roman" w:hAnsi="Times New Roman"/>
                <w:iCs/>
                <w:color w:val="auto"/>
                <w:lang w:val="en-US"/>
              </w:rPr>
            </w:pPr>
            <w:r w:rsidRPr="00290303">
              <w:rPr>
                <w:rFonts w:ascii="Times New Roman" w:hAnsi="Times New Roman"/>
                <w:iCs/>
                <w:color w:val="auto"/>
                <w:lang w:val="en-US"/>
              </w:rPr>
              <w:t>Sursa: SHS</w:t>
            </w:r>
          </w:p>
        </w:tc>
      </w:tr>
    </w:tbl>
    <w:p w14:paraId="4BB7F4AB" w14:textId="451A8E24" w:rsidR="00045129" w:rsidRPr="00290303" w:rsidRDefault="00045129" w:rsidP="00A07BD4">
      <w:pPr>
        <w:spacing w:after="0" w:line="240" w:lineRule="auto"/>
        <w:ind w:firstLine="567"/>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 xml:space="preserve">SHS se ocupă de colectarea și prelucrarea informațiilor operaționale, analizează condițiile de apariție a fenomenelor hidrometeorologice </w:t>
      </w:r>
      <w:r w:rsidR="00F31A9E">
        <w:rPr>
          <w:rFonts w:ascii="Times New Roman" w:hAnsi="Times New Roman" w:cs="Times New Roman"/>
          <w:sz w:val="28"/>
          <w:szCs w:val="28"/>
          <w:lang w:val="ro-RO"/>
        </w:rPr>
        <w:t>naturale și periculoase. Întrucî</w:t>
      </w:r>
      <w:r w:rsidRPr="00290303">
        <w:rPr>
          <w:rFonts w:ascii="Times New Roman" w:hAnsi="Times New Roman" w:cs="Times New Roman"/>
          <w:sz w:val="28"/>
          <w:szCs w:val="28"/>
          <w:lang w:val="ro-RO"/>
        </w:rPr>
        <w:t xml:space="preserve">t formarea principală a viiturilor pe rîul Nistru are loc în Ucraina, între Ucraina și Republica Moldova există un Acord privind procedura de transfer al informațiilor operaționale zilnice de la posturile de observare a nivelului apei, avertismente privind formarea viiturii. Previziunile și avertismentele hidrologice sunt pregătite de către Departamentul de Hidrologie al SHS și transmise instituțiilor și ministerelor la nivel național cu funcții de sprijin importante pentru gestionarea situațiilor de urgență în caz de inundații. </w:t>
      </w:r>
      <w:r w:rsidRPr="00290303">
        <w:rPr>
          <w:rFonts w:ascii="Times New Roman" w:hAnsi="Times New Roman" w:cs="Times New Roman"/>
          <w:sz w:val="28"/>
          <w:szCs w:val="28"/>
          <w:lang w:val="en-US"/>
        </w:rPr>
        <w:t xml:space="preserve">Centrul de criză instituit de </w:t>
      </w:r>
      <w:r w:rsidR="00973463" w:rsidRPr="00290303">
        <w:rPr>
          <w:rFonts w:ascii="Times New Roman" w:hAnsi="Times New Roman" w:cs="Times New Roman"/>
          <w:sz w:val="28"/>
          <w:szCs w:val="28"/>
          <w:lang w:val="en-US"/>
        </w:rPr>
        <w:t>Inspectoratul General pentru Situații de Urgență (</w:t>
      </w:r>
      <w:r w:rsidRPr="00290303">
        <w:rPr>
          <w:rFonts w:ascii="Times New Roman" w:hAnsi="Times New Roman" w:cs="Times New Roman"/>
          <w:sz w:val="28"/>
          <w:szCs w:val="28"/>
          <w:lang w:val="en-US"/>
        </w:rPr>
        <w:t>IGSU</w:t>
      </w:r>
      <w:r w:rsidR="00973463" w:rsidRPr="00290303">
        <w:rPr>
          <w:rFonts w:ascii="Times New Roman" w:hAnsi="Times New Roman" w:cs="Times New Roman"/>
          <w:sz w:val="28"/>
          <w:szCs w:val="28"/>
          <w:lang w:val="en-US"/>
        </w:rPr>
        <w:t>)</w:t>
      </w:r>
      <w:r w:rsidRPr="00290303">
        <w:rPr>
          <w:rFonts w:ascii="Times New Roman" w:hAnsi="Times New Roman" w:cs="Times New Roman"/>
          <w:sz w:val="28"/>
          <w:szCs w:val="28"/>
          <w:lang w:val="en-US"/>
        </w:rPr>
        <w:t>, în conformitate cu atribuțiile și planurile sale funcționale, este asociat cu comitetele locale de urgență pentru desfășurarea activităților standard. Centrul de criză al IGSU al M</w:t>
      </w:r>
      <w:r w:rsidR="006A72D4" w:rsidRPr="00290303">
        <w:rPr>
          <w:rFonts w:ascii="Times New Roman" w:hAnsi="Times New Roman" w:cs="Times New Roman"/>
          <w:sz w:val="28"/>
          <w:szCs w:val="28"/>
          <w:lang w:val="en-US"/>
        </w:rPr>
        <w:t xml:space="preserve">inistrul </w:t>
      </w:r>
      <w:r w:rsidRPr="00290303">
        <w:rPr>
          <w:rFonts w:ascii="Times New Roman" w:hAnsi="Times New Roman" w:cs="Times New Roman"/>
          <w:sz w:val="28"/>
          <w:szCs w:val="28"/>
          <w:lang w:val="en-US"/>
        </w:rPr>
        <w:t>A</w:t>
      </w:r>
      <w:r w:rsidR="006A72D4" w:rsidRPr="00290303">
        <w:rPr>
          <w:rFonts w:ascii="Times New Roman" w:hAnsi="Times New Roman" w:cs="Times New Roman"/>
          <w:sz w:val="28"/>
          <w:szCs w:val="28"/>
          <w:lang w:val="en-US"/>
        </w:rPr>
        <w:t xml:space="preserve">facerilor </w:t>
      </w:r>
      <w:r w:rsidRPr="00290303">
        <w:rPr>
          <w:rFonts w:ascii="Times New Roman" w:hAnsi="Times New Roman" w:cs="Times New Roman"/>
          <w:sz w:val="28"/>
          <w:szCs w:val="28"/>
          <w:lang w:val="en-US"/>
        </w:rPr>
        <w:t>I</w:t>
      </w:r>
      <w:r w:rsidR="006A72D4" w:rsidRPr="00290303">
        <w:rPr>
          <w:rFonts w:ascii="Times New Roman" w:hAnsi="Times New Roman" w:cs="Times New Roman"/>
          <w:sz w:val="28"/>
          <w:szCs w:val="28"/>
          <w:lang w:val="en-US"/>
        </w:rPr>
        <w:t>nterne</w:t>
      </w:r>
      <w:r w:rsidRPr="00290303">
        <w:rPr>
          <w:rFonts w:ascii="Times New Roman" w:hAnsi="Times New Roman" w:cs="Times New Roman"/>
          <w:sz w:val="28"/>
          <w:szCs w:val="28"/>
          <w:lang w:val="en-US"/>
        </w:rPr>
        <w:t xml:space="preserve"> joacă rolul de coordonare a </w:t>
      </w:r>
      <w:r w:rsidRPr="00290303">
        <w:rPr>
          <w:rFonts w:ascii="Times New Roman" w:hAnsi="Times New Roman" w:cs="Times New Roman"/>
          <w:sz w:val="28"/>
          <w:szCs w:val="28"/>
          <w:lang w:val="ro-RO"/>
        </w:rPr>
        <w:t xml:space="preserve">acțiunilor de răspuns în situații de urgență. </w:t>
      </w:r>
      <w:r w:rsidR="00A0643D" w:rsidRPr="00290303">
        <w:rPr>
          <w:rFonts w:ascii="Times New Roman" w:hAnsi="Times New Roman" w:cs="Times New Roman"/>
          <w:sz w:val="28"/>
          <w:szCs w:val="28"/>
          <w:lang w:val="ro-RO"/>
        </w:rPr>
        <w:t>În situațiile de urgență, există un schimb constant de informații și date privind pericolele hidrometeorologice, care este transmis, de asemenea, comitetelor locale de urgență</w:t>
      </w:r>
      <w:r w:rsidR="00D66B78" w:rsidRPr="00290303">
        <w:rPr>
          <w:rFonts w:ascii="Times New Roman" w:hAnsi="Times New Roman" w:cs="Times New Roman"/>
          <w:sz w:val="28"/>
          <w:szCs w:val="28"/>
          <w:lang w:val="ro-RO"/>
        </w:rPr>
        <w:t>.</w:t>
      </w:r>
    </w:p>
    <w:p w14:paraId="38DEBC76" w14:textId="53BB18EC" w:rsidR="001A729C" w:rsidRPr="00290303" w:rsidRDefault="00A0643D" w:rsidP="00A07BD4">
      <w:pPr>
        <w:spacing w:after="0" w:line="240" w:lineRule="auto"/>
        <w:ind w:firstLine="567"/>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 xml:space="preserve">Sistemul informațional al </w:t>
      </w:r>
      <w:r w:rsidR="00EA4F2F" w:rsidRPr="00290303">
        <w:rPr>
          <w:rFonts w:ascii="Times New Roman" w:hAnsi="Times New Roman" w:cs="Times New Roman"/>
          <w:sz w:val="28"/>
          <w:szCs w:val="28"/>
          <w:lang w:val="ro-RO"/>
        </w:rPr>
        <w:t xml:space="preserve">SHS </w:t>
      </w:r>
      <w:r w:rsidRPr="00290303">
        <w:rPr>
          <w:rFonts w:ascii="Times New Roman" w:hAnsi="Times New Roman" w:cs="Times New Roman"/>
          <w:sz w:val="28"/>
          <w:szCs w:val="28"/>
          <w:lang w:val="ro-RO"/>
        </w:rPr>
        <w:t>prezintă următoarele funcții</w:t>
      </w:r>
      <w:r w:rsidR="001A729C" w:rsidRPr="00290303">
        <w:rPr>
          <w:rFonts w:ascii="Times New Roman" w:hAnsi="Times New Roman" w:cs="Times New Roman"/>
          <w:sz w:val="28"/>
          <w:szCs w:val="28"/>
          <w:lang w:val="ro-RO"/>
        </w:rPr>
        <w:t>:</w:t>
      </w:r>
    </w:p>
    <w:p w14:paraId="4DC21E00" w14:textId="39EE0342" w:rsidR="00EA4F2F" w:rsidRPr="00290303" w:rsidRDefault="00EA4F2F" w:rsidP="006A72D4">
      <w:pPr>
        <w:pStyle w:val="Listparagraf"/>
        <w:numPr>
          <w:ilvl w:val="0"/>
          <w:numId w:val="21"/>
        </w:numPr>
        <w:spacing w:after="0" w:line="240" w:lineRule="auto"/>
        <w:ind w:left="851" w:right="-5" w:hanging="284"/>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colectarea datelor și informației;</w:t>
      </w:r>
    </w:p>
    <w:p w14:paraId="2B05C144" w14:textId="41E5A233" w:rsidR="00EA4F2F" w:rsidRPr="00290303" w:rsidRDefault="00EA4F2F" w:rsidP="006A72D4">
      <w:pPr>
        <w:pStyle w:val="Listparagraf"/>
        <w:numPr>
          <w:ilvl w:val="0"/>
          <w:numId w:val="21"/>
        </w:numPr>
        <w:spacing w:after="0" w:line="240" w:lineRule="auto"/>
        <w:ind w:left="851" w:right="-5" w:hanging="284"/>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transferul de date și informații;</w:t>
      </w:r>
    </w:p>
    <w:p w14:paraId="16D40A53" w14:textId="5B9BEAD7" w:rsidR="00EA4F2F" w:rsidRPr="00290303" w:rsidRDefault="00EA4F2F" w:rsidP="006A72D4">
      <w:pPr>
        <w:pStyle w:val="Listparagraf"/>
        <w:numPr>
          <w:ilvl w:val="0"/>
          <w:numId w:val="21"/>
        </w:numPr>
        <w:spacing w:after="0" w:line="240" w:lineRule="auto"/>
        <w:ind w:left="851" w:right="-5" w:hanging="284"/>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prelucrarea datelor și a informațiilor;</w:t>
      </w:r>
    </w:p>
    <w:p w14:paraId="5F9CC39A" w14:textId="6ACB09B4" w:rsidR="00EA4F2F" w:rsidRPr="00290303" w:rsidRDefault="00EA4F2F" w:rsidP="006A72D4">
      <w:pPr>
        <w:pStyle w:val="Listparagraf"/>
        <w:numPr>
          <w:ilvl w:val="0"/>
          <w:numId w:val="21"/>
        </w:numPr>
        <w:spacing w:after="0" w:line="240" w:lineRule="auto"/>
        <w:ind w:left="851" w:right="-5" w:hanging="284"/>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stocarea datelor și a informațiilor;</w:t>
      </w:r>
    </w:p>
    <w:p w14:paraId="45496A45" w14:textId="0459463A" w:rsidR="00EA4F2F" w:rsidRPr="00290303" w:rsidRDefault="00EA4F2F" w:rsidP="006A72D4">
      <w:pPr>
        <w:pStyle w:val="Listparagraf"/>
        <w:numPr>
          <w:ilvl w:val="0"/>
          <w:numId w:val="21"/>
        </w:numPr>
        <w:spacing w:after="0" w:line="240" w:lineRule="auto"/>
        <w:ind w:left="851" w:right="-5" w:hanging="284"/>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distribuirea de date și informații.</w:t>
      </w:r>
    </w:p>
    <w:p w14:paraId="0268444C" w14:textId="1C856A3D" w:rsidR="001A729C" w:rsidRPr="00290303" w:rsidRDefault="00A0643D" w:rsidP="00A07BD4">
      <w:pPr>
        <w:spacing w:after="0" w:line="240" w:lineRule="auto"/>
        <w:ind w:right="-5" w:firstLine="567"/>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Colectarea datelor se realizează printr-o rețea de monitorizare. Transmiterea datelor este asigurată de infrastructura existentă: rețeaua de telefonie fixă și mobilă, scanerul și faxul, rețeaua de calculatoare existentă</w:t>
      </w:r>
      <w:r w:rsidR="001A729C" w:rsidRPr="00290303">
        <w:rPr>
          <w:rFonts w:ascii="Times New Roman" w:hAnsi="Times New Roman" w:cs="Times New Roman"/>
          <w:sz w:val="28"/>
          <w:szCs w:val="28"/>
          <w:lang w:val="en-US"/>
        </w:rPr>
        <w:t>.</w:t>
      </w:r>
    </w:p>
    <w:p w14:paraId="12639DD0" w14:textId="77777777" w:rsidR="001E5F4C" w:rsidRPr="00290303" w:rsidRDefault="001E5F4C" w:rsidP="00A07BD4">
      <w:pPr>
        <w:spacing w:after="0" w:line="240" w:lineRule="auto"/>
        <w:ind w:firstLine="567"/>
        <w:jc w:val="both"/>
        <w:rPr>
          <w:rFonts w:ascii="Times New Roman" w:eastAsia="Calibri" w:hAnsi="Times New Roman" w:cs="Times New Roman"/>
          <w:b/>
          <w:sz w:val="28"/>
          <w:szCs w:val="28"/>
          <w:lang w:val="ro-RO"/>
        </w:rPr>
      </w:pPr>
      <w:bookmarkStart w:id="18" w:name="_Toc11417656"/>
    </w:p>
    <w:p w14:paraId="27EC67A1" w14:textId="70129E41" w:rsidR="000B1E3A" w:rsidRPr="00290303" w:rsidRDefault="00045129" w:rsidP="00A07BD4">
      <w:pPr>
        <w:spacing w:after="0" w:line="240" w:lineRule="auto"/>
        <w:ind w:firstLine="567"/>
        <w:jc w:val="both"/>
        <w:rPr>
          <w:rFonts w:ascii="Times New Roman" w:eastAsia="Calibri" w:hAnsi="Times New Roman" w:cs="Times New Roman"/>
          <w:sz w:val="28"/>
          <w:szCs w:val="28"/>
          <w:lang w:val="ro-RO"/>
        </w:rPr>
      </w:pPr>
      <w:r w:rsidRPr="00290303">
        <w:rPr>
          <w:rFonts w:ascii="Times New Roman" w:eastAsia="Calibri" w:hAnsi="Times New Roman" w:cs="Times New Roman"/>
          <w:b/>
          <w:sz w:val="28"/>
          <w:szCs w:val="28"/>
          <w:lang w:val="ro-RO"/>
        </w:rPr>
        <w:t>10) Inundaţiil</w:t>
      </w:r>
      <w:bookmarkEnd w:id="18"/>
      <w:r w:rsidRPr="00290303">
        <w:rPr>
          <w:rFonts w:ascii="Times New Roman" w:eastAsia="Calibri" w:hAnsi="Times New Roman" w:cs="Times New Roman"/>
          <w:b/>
          <w:sz w:val="28"/>
          <w:szCs w:val="28"/>
          <w:lang w:val="ro-RO"/>
        </w:rPr>
        <w:t xml:space="preserve">e istorice. </w:t>
      </w:r>
      <w:r w:rsidR="000B1E3A" w:rsidRPr="00290303">
        <w:rPr>
          <w:rFonts w:ascii="Times New Roman" w:eastAsia="Calibri" w:hAnsi="Times New Roman" w:cs="Times New Roman"/>
          <w:sz w:val="28"/>
          <w:szCs w:val="28"/>
          <w:lang w:val="ro-RO"/>
        </w:rPr>
        <w:t>Pentru întreaga perioadă de observație, cele mai semnificative inundații pe rîul Nistru au fost înregistrate în 1932 (debitul 6</w:t>
      </w:r>
      <w:r w:rsidR="00EA4F2F" w:rsidRPr="00290303">
        <w:rPr>
          <w:rFonts w:ascii="Times New Roman" w:eastAsia="Calibri" w:hAnsi="Times New Roman" w:cs="Times New Roman"/>
          <w:sz w:val="28"/>
          <w:szCs w:val="28"/>
          <w:lang w:val="ro-RO"/>
        </w:rPr>
        <w:t>,</w:t>
      </w:r>
      <w:r w:rsidR="000B1E3A" w:rsidRPr="00290303">
        <w:rPr>
          <w:rFonts w:ascii="Times New Roman" w:eastAsia="Calibri" w:hAnsi="Times New Roman" w:cs="Times New Roman"/>
          <w:sz w:val="28"/>
          <w:szCs w:val="28"/>
          <w:lang w:val="ro-RO"/>
        </w:rPr>
        <w:t>28</w:t>
      </w:r>
      <w:r w:rsidR="00EA4F2F" w:rsidRPr="00290303">
        <w:rPr>
          <w:rFonts w:ascii="Times New Roman" w:eastAsia="Calibri" w:hAnsi="Times New Roman" w:cs="Times New Roman"/>
          <w:sz w:val="28"/>
          <w:szCs w:val="28"/>
          <w:lang w:val="ro-RO"/>
        </w:rPr>
        <w:t xml:space="preserve"> mii</w:t>
      </w:r>
      <w:r w:rsidR="000B1E3A" w:rsidRPr="00290303">
        <w:rPr>
          <w:rFonts w:ascii="Times New Roman" w:eastAsia="Calibri" w:hAnsi="Times New Roman" w:cs="Times New Roman"/>
          <w:sz w:val="28"/>
          <w:szCs w:val="28"/>
          <w:lang w:val="ro-RO"/>
        </w:rPr>
        <w:t xml:space="preserve"> m</w:t>
      </w:r>
      <w:r w:rsidR="000B1E3A" w:rsidRPr="00290303">
        <w:rPr>
          <w:rFonts w:ascii="Times New Roman" w:eastAsia="Calibri" w:hAnsi="Times New Roman" w:cs="Times New Roman"/>
          <w:sz w:val="28"/>
          <w:szCs w:val="28"/>
          <w:vertAlign w:val="superscript"/>
          <w:lang w:val="ro-RO"/>
        </w:rPr>
        <w:t>3</w:t>
      </w:r>
      <w:r w:rsidR="000B1E3A" w:rsidRPr="00290303">
        <w:rPr>
          <w:rFonts w:ascii="Times New Roman" w:eastAsia="Calibri" w:hAnsi="Times New Roman" w:cs="Times New Roman"/>
          <w:sz w:val="28"/>
          <w:szCs w:val="28"/>
          <w:lang w:val="ro-RO"/>
        </w:rPr>
        <w:t>/s), 1941 (debitul de 7</w:t>
      </w:r>
      <w:r w:rsidR="00EA4F2F" w:rsidRPr="00290303">
        <w:rPr>
          <w:rFonts w:ascii="Times New Roman" w:eastAsia="Calibri" w:hAnsi="Times New Roman" w:cs="Times New Roman"/>
          <w:sz w:val="28"/>
          <w:szCs w:val="28"/>
          <w:lang w:val="ro-RO"/>
        </w:rPr>
        <w:t xml:space="preserve">,3 mii </w:t>
      </w:r>
      <w:r w:rsidR="000B1E3A" w:rsidRPr="00290303">
        <w:rPr>
          <w:rFonts w:ascii="Times New Roman" w:eastAsia="Calibri" w:hAnsi="Times New Roman" w:cs="Times New Roman"/>
          <w:sz w:val="28"/>
          <w:szCs w:val="28"/>
          <w:lang w:val="ro-RO"/>
        </w:rPr>
        <w:t>m</w:t>
      </w:r>
      <w:r w:rsidR="000B1E3A" w:rsidRPr="00290303">
        <w:rPr>
          <w:rFonts w:ascii="Times New Roman" w:eastAsia="Calibri" w:hAnsi="Times New Roman" w:cs="Times New Roman"/>
          <w:sz w:val="28"/>
          <w:szCs w:val="28"/>
          <w:vertAlign w:val="superscript"/>
          <w:lang w:val="ro-RO"/>
        </w:rPr>
        <w:t>3</w:t>
      </w:r>
      <w:r w:rsidR="000B1E3A" w:rsidRPr="00290303">
        <w:rPr>
          <w:rFonts w:ascii="Times New Roman" w:eastAsia="Calibri" w:hAnsi="Times New Roman" w:cs="Times New Roman"/>
          <w:sz w:val="28"/>
          <w:szCs w:val="28"/>
          <w:lang w:val="ro-RO"/>
        </w:rPr>
        <w:t xml:space="preserve">/s), dar </w:t>
      </w:r>
      <w:r w:rsidR="00194298" w:rsidRPr="00290303">
        <w:rPr>
          <w:rFonts w:ascii="Times New Roman" w:eastAsia="Calibri" w:hAnsi="Times New Roman" w:cs="Times New Roman"/>
          <w:sz w:val="28"/>
          <w:szCs w:val="28"/>
          <w:lang w:val="ro-RO"/>
        </w:rPr>
        <w:t>observații regulate au fost ef</w:t>
      </w:r>
      <w:r w:rsidR="000B1E3A" w:rsidRPr="00290303">
        <w:rPr>
          <w:rFonts w:ascii="Times New Roman" w:eastAsia="Calibri" w:hAnsi="Times New Roman" w:cs="Times New Roman"/>
          <w:sz w:val="28"/>
          <w:szCs w:val="28"/>
          <w:lang w:val="ro-RO"/>
        </w:rPr>
        <w:t xml:space="preserve">ectuate după anii 1960. Astfel, inundațiile cu o periodicitate rară </w:t>
      </w:r>
      <w:r w:rsidR="00C84F51" w:rsidRPr="00290303">
        <w:rPr>
          <w:rFonts w:ascii="Times New Roman" w:eastAsia="Calibri" w:hAnsi="Times New Roman" w:cs="Times New Roman"/>
          <w:sz w:val="28"/>
          <w:szCs w:val="28"/>
          <w:lang w:val="ro-RO"/>
        </w:rPr>
        <w:t>(probabilitatea de 1% sau debitele de calcul care se manifestă o dată în 100 de ani)</w:t>
      </w:r>
      <w:r w:rsidR="000B1E3A" w:rsidRPr="00290303">
        <w:rPr>
          <w:rFonts w:ascii="Times New Roman" w:eastAsia="Calibri" w:hAnsi="Times New Roman" w:cs="Times New Roman"/>
          <w:sz w:val="28"/>
          <w:szCs w:val="28"/>
          <w:lang w:val="ro-RO"/>
        </w:rPr>
        <w:t xml:space="preserve"> au fost înregistrate în 1969, 1970, 1974, 1980, 1988,</w:t>
      </w:r>
      <w:r w:rsidR="00B26403" w:rsidRPr="00290303">
        <w:rPr>
          <w:rFonts w:ascii="Times New Roman" w:eastAsia="Calibri" w:hAnsi="Times New Roman" w:cs="Times New Roman"/>
          <w:sz w:val="28"/>
          <w:szCs w:val="28"/>
          <w:lang w:val="ro-RO"/>
        </w:rPr>
        <w:t xml:space="preserve"> 1998,</w:t>
      </w:r>
      <w:r w:rsidR="000B1E3A" w:rsidRPr="00290303">
        <w:rPr>
          <w:rFonts w:ascii="Times New Roman" w:eastAsia="Calibri" w:hAnsi="Times New Roman" w:cs="Times New Roman"/>
          <w:sz w:val="28"/>
          <w:szCs w:val="28"/>
          <w:lang w:val="ro-RO"/>
        </w:rPr>
        <w:t xml:space="preserve"> 2008 și 2010.</w:t>
      </w:r>
      <w:r w:rsidR="00447EAA" w:rsidRPr="00290303">
        <w:rPr>
          <w:rFonts w:ascii="Times New Roman" w:hAnsi="Times New Roman" w:cs="Times New Roman"/>
          <w:sz w:val="24"/>
          <w:szCs w:val="24"/>
          <w:lang w:val="en-US"/>
        </w:rPr>
        <w:t xml:space="preserve"> </w:t>
      </w:r>
      <w:r w:rsidR="000B1E3A" w:rsidRPr="00290303">
        <w:rPr>
          <w:rFonts w:ascii="Times New Roman" w:eastAsia="Calibri" w:hAnsi="Times New Roman" w:cs="Times New Roman"/>
          <w:sz w:val="28"/>
          <w:szCs w:val="28"/>
          <w:lang w:val="ro-RO"/>
        </w:rPr>
        <w:t>Așa cum viitu</w:t>
      </w:r>
      <w:r w:rsidR="00B26403" w:rsidRPr="00290303">
        <w:rPr>
          <w:rFonts w:ascii="Times New Roman" w:eastAsia="Calibri" w:hAnsi="Times New Roman" w:cs="Times New Roman"/>
          <w:sz w:val="28"/>
          <w:szCs w:val="28"/>
          <w:lang w:val="ro-RO"/>
        </w:rPr>
        <w:t>rile d</w:t>
      </w:r>
      <w:r w:rsidR="00447EAA" w:rsidRPr="00290303">
        <w:rPr>
          <w:rFonts w:ascii="Times New Roman" w:eastAsia="Calibri" w:hAnsi="Times New Roman" w:cs="Times New Roman"/>
          <w:sz w:val="28"/>
          <w:szCs w:val="28"/>
          <w:lang w:val="ro-RO"/>
        </w:rPr>
        <w:t xml:space="preserve">in </w:t>
      </w:r>
      <w:r w:rsidR="00B26403" w:rsidRPr="00290303">
        <w:rPr>
          <w:rFonts w:ascii="Times New Roman" w:eastAsia="Calibri" w:hAnsi="Times New Roman" w:cs="Times New Roman"/>
          <w:sz w:val="28"/>
          <w:szCs w:val="28"/>
          <w:lang w:val="ro-RO"/>
        </w:rPr>
        <w:t xml:space="preserve">primăvara anului 1969 au </w:t>
      </w:r>
      <w:r w:rsidR="000B1E3A" w:rsidRPr="00290303">
        <w:rPr>
          <w:rFonts w:ascii="Times New Roman" w:eastAsia="Calibri" w:hAnsi="Times New Roman" w:cs="Times New Roman"/>
          <w:sz w:val="28"/>
          <w:szCs w:val="28"/>
          <w:lang w:val="ro-RO"/>
        </w:rPr>
        <w:t xml:space="preserve">determinat formarea </w:t>
      </w:r>
      <w:r w:rsidR="00B26403" w:rsidRPr="00290303">
        <w:rPr>
          <w:rFonts w:ascii="Times New Roman" w:eastAsia="Calibri" w:hAnsi="Times New Roman" w:cs="Times New Roman"/>
          <w:sz w:val="28"/>
          <w:szCs w:val="28"/>
          <w:lang w:val="ro-RO"/>
        </w:rPr>
        <w:t>barajelor de gheață</w:t>
      </w:r>
      <w:r w:rsidR="000B1E3A" w:rsidRPr="00290303">
        <w:rPr>
          <w:rFonts w:ascii="Times New Roman" w:eastAsia="Calibri" w:hAnsi="Times New Roman" w:cs="Times New Roman"/>
          <w:sz w:val="28"/>
          <w:szCs w:val="28"/>
          <w:lang w:val="ro-RO"/>
        </w:rPr>
        <w:t>, ca rezultat a crescut nivelul apei de la 6 la 9 metri și, în consecință, inundarea orașelor Soroca, Camenca, Rîbnița, Rezina, dar și a multor sate din raioanele</w:t>
      </w:r>
      <w:r w:rsidR="003044D9" w:rsidRPr="00290303">
        <w:rPr>
          <w:rFonts w:ascii="Times New Roman" w:eastAsia="Calibri" w:hAnsi="Times New Roman" w:cs="Times New Roman"/>
          <w:sz w:val="28"/>
          <w:szCs w:val="28"/>
          <w:lang w:val="ro-RO"/>
        </w:rPr>
        <w:t xml:space="preserve"> respective</w:t>
      </w:r>
      <w:r w:rsidR="000B1E3A" w:rsidRPr="00290303">
        <w:rPr>
          <w:rFonts w:ascii="Times New Roman" w:eastAsia="Calibri" w:hAnsi="Times New Roman" w:cs="Times New Roman"/>
          <w:sz w:val="28"/>
          <w:szCs w:val="28"/>
          <w:lang w:val="ro-RO"/>
        </w:rPr>
        <w:t>. Astfel au fost inundate 1</w:t>
      </w:r>
      <w:r w:rsidR="001360FA" w:rsidRPr="00290303">
        <w:rPr>
          <w:rFonts w:ascii="Times New Roman" w:eastAsia="Calibri" w:hAnsi="Times New Roman" w:cs="Times New Roman"/>
          <w:sz w:val="28"/>
          <w:szCs w:val="28"/>
          <w:lang w:val="ro-RO"/>
        </w:rPr>
        <w:t>,</w:t>
      </w:r>
      <w:r w:rsidR="000B1E3A" w:rsidRPr="00290303">
        <w:rPr>
          <w:rFonts w:ascii="Times New Roman" w:eastAsia="Calibri" w:hAnsi="Times New Roman" w:cs="Times New Roman"/>
          <w:sz w:val="28"/>
          <w:szCs w:val="28"/>
          <w:lang w:val="ro-RO"/>
        </w:rPr>
        <w:t>5</w:t>
      </w:r>
      <w:r w:rsidR="001360FA" w:rsidRPr="00290303">
        <w:rPr>
          <w:rFonts w:ascii="Times New Roman" w:eastAsia="Calibri" w:hAnsi="Times New Roman" w:cs="Times New Roman"/>
          <w:sz w:val="28"/>
          <w:szCs w:val="28"/>
          <w:lang w:val="ro-RO"/>
        </w:rPr>
        <w:t xml:space="preserve"> mii </w:t>
      </w:r>
      <w:r w:rsidR="000B1E3A" w:rsidRPr="00290303">
        <w:rPr>
          <w:rFonts w:ascii="Times New Roman" w:eastAsia="Calibri" w:hAnsi="Times New Roman" w:cs="Times New Roman"/>
          <w:sz w:val="28"/>
          <w:szCs w:val="28"/>
          <w:lang w:val="ro-RO"/>
        </w:rPr>
        <w:t xml:space="preserve">case, dintre care 900 au fost distruse, iar </w:t>
      </w:r>
      <w:r w:rsidR="00B26403" w:rsidRPr="00290303">
        <w:rPr>
          <w:rFonts w:ascii="Times New Roman" w:eastAsia="Calibri" w:hAnsi="Times New Roman" w:cs="Times New Roman"/>
          <w:sz w:val="28"/>
          <w:szCs w:val="28"/>
          <w:lang w:val="ro-RO"/>
        </w:rPr>
        <w:t>debitul maxim de evacuare</w:t>
      </w:r>
      <w:r w:rsidR="000B1E3A" w:rsidRPr="00290303">
        <w:rPr>
          <w:rFonts w:ascii="Times New Roman" w:eastAsia="Calibri" w:hAnsi="Times New Roman" w:cs="Times New Roman"/>
          <w:sz w:val="28"/>
          <w:szCs w:val="28"/>
          <w:lang w:val="ro-RO"/>
        </w:rPr>
        <w:t xml:space="preserve"> din lacul de acumulare Dubăsari a constituit 4</w:t>
      </w:r>
      <w:r w:rsidR="001360FA" w:rsidRPr="00290303">
        <w:rPr>
          <w:rFonts w:ascii="Times New Roman" w:eastAsia="Calibri" w:hAnsi="Times New Roman" w:cs="Times New Roman"/>
          <w:sz w:val="28"/>
          <w:szCs w:val="28"/>
          <w:lang w:val="ro-RO"/>
        </w:rPr>
        <w:t>,</w:t>
      </w:r>
      <w:r w:rsidR="000B1E3A" w:rsidRPr="00290303">
        <w:rPr>
          <w:rFonts w:ascii="Times New Roman" w:eastAsia="Calibri" w:hAnsi="Times New Roman" w:cs="Times New Roman"/>
          <w:sz w:val="28"/>
          <w:szCs w:val="28"/>
          <w:lang w:val="ro-RO"/>
        </w:rPr>
        <w:t>18</w:t>
      </w:r>
      <w:r w:rsidR="001360FA" w:rsidRPr="00290303">
        <w:rPr>
          <w:rFonts w:ascii="Times New Roman" w:eastAsia="Calibri" w:hAnsi="Times New Roman" w:cs="Times New Roman"/>
          <w:sz w:val="28"/>
          <w:szCs w:val="28"/>
          <w:lang w:val="ro-RO"/>
        </w:rPr>
        <w:t xml:space="preserve"> mii</w:t>
      </w:r>
      <w:r w:rsidR="000B1E3A" w:rsidRPr="00290303">
        <w:rPr>
          <w:rFonts w:ascii="Times New Roman" w:eastAsia="Calibri" w:hAnsi="Times New Roman" w:cs="Times New Roman"/>
          <w:sz w:val="28"/>
          <w:szCs w:val="28"/>
          <w:lang w:val="ro-RO"/>
        </w:rPr>
        <w:t xml:space="preserve"> m</w:t>
      </w:r>
      <w:r w:rsidR="000B1E3A" w:rsidRPr="00290303">
        <w:rPr>
          <w:rFonts w:ascii="Times New Roman" w:eastAsia="Calibri" w:hAnsi="Times New Roman" w:cs="Times New Roman"/>
          <w:sz w:val="28"/>
          <w:szCs w:val="28"/>
          <w:vertAlign w:val="superscript"/>
          <w:lang w:val="ro-RO"/>
        </w:rPr>
        <w:t>3</w:t>
      </w:r>
      <w:r w:rsidR="000B1E3A" w:rsidRPr="00290303">
        <w:rPr>
          <w:rFonts w:ascii="Times New Roman" w:eastAsia="Calibri" w:hAnsi="Times New Roman" w:cs="Times New Roman"/>
          <w:sz w:val="28"/>
          <w:szCs w:val="28"/>
          <w:lang w:val="ro-RO"/>
        </w:rPr>
        <w:t>/s și a contribuit la ruperea digurilor pe secțiunea or. Dubăsari – s. Glinoe cu următoarele consecințe: inundarea terenurilor din luncă și aprox</w:t>
      </w:r>
      <w:r w:rsidR="006A72D4" w:rsidRPr="00290303">
        <w:rPr>
          <w:rFonts w:ascii="Times New Roman" w:eastAsia="Calibri" w:hAnsi="Times New Roman" w:cs="Times New Roman"/>
          <w:sz w:val="28"/>
          <w:szCs w:val="28"/>
          <w:lang w:val="ro-RO"/>
        </w:rPr>
        <w:t>imativ</w:t>
      </w:r>
      <w:r w:rsidR="000B1E3A" w:rsidRPr="00290303">
        <w:rPr>
          <w:rFonts w:ascii="Times New Roman" w:eastAsia="Calibri" w:hAnsi="Times New Roman" w:cs="Times New Roman"/>
          <w:sz w:val="28"/>
          <w:szCs w:val="28"/>
          <w:lang w:val="ro-RO"/>
        </w:rPr>
        <w:t xml:space="preserve"> a 30 de localități. În afară de așezări, au fost inundate</w:t>
      </w:r>
      <w:r w:rsidR="00B26403" w:rsidRPr="00290303">
        <w:rPr>
          <w:rFonts w:ascii="Times New Roman" w:eastAsia="Calibri" w:hAnsi="Times New Roman" w:cs="Times New Roman"/>
          <w:sz w:val="28"/>
          <w:szCs w:val="28"/>
          <w:lang w:val="ro-RO"/>
        </w:rPr>
        <w:t xml:space="preserve"> alte obiecte construite</w:t>
      </w:r>
      <w:r w:rsidR="000B1E3A" w:rsidRPr="00290303">
        <w:rPr>
          <w:rFonts w:ascii="Times New Roman" w:eastAsia="Calibri" w:hAnsi="Times New Roman" w:cs="Times New Roman"/>
          <w:sz w:val="28"/>
          <w:szCs w:val="28"/>
          <w:lang w:val="ro-RO"/>
        </w:rPr>
        <w:t>, elemente de comunicații și drumuri. Însă, în legătură cu darea în exploatare a lacului de acumulare Dnestrovsk din 1982 fenomenele</w:t>
      </w:r>
      <w:r w:rsidR="00B26403" w:rsidRPr="00290303">
        <w:rPr>
          <w:rFonts w:ascii="Times New Roman" w:eastAsia="Calibri" w:hAnsi="Times New Roman" w:cs="Times New Roman"/>
          <w:sz w:val="28"/>
          <w:szCs w:val="28"/>
          <w:lang w:val="ro-RO"/>
        </w:rPr>
        <w:t xml:space="preserve"> de formare a barajelor de gheață</w:t>
      </w:r>
      <w:r w:rsidR="000B1E3A" w:rsidRPr="00290303">
        <w:rPr>
          <w:rFonts w:ascii="Times New Roman" w:eastAsia="Calibri" w:hAnsi="Times New Roman" w:cs="Times New Roman"/>
          <w:sz w:val="28"/>
          <w:szCs w:val="28"/>
          <w:lang w:val="ro-RO"/>
        </w:rPr>
        <w:t xml:space="preserve"> pe rîul Nistru nu duc la apariția unor consecințe catastrofale.</w:t>
      </w:r>
      <w:r w:rsidR="00447EAA" w:rsidRPr="00290303">
        <w:rPr>
          <w:rFonts w:ascii="Times New Roman" w:eastAsia="Calibri" w:hAnsi="Times New Roman" w:cs="Times New Roman"/>
          <w:sz w:val="28"/>
          <w:szCs w:val="28"/>
          <w:lang w:val="ro-RO"/>
        </w:rPr>
        <w:t xml:space="preserve"> </w:t>
      </w:r>
      <w:r w:rsidR="000B1E3A" w:rsidRPr="00290303">
        <w:rPr>
          <w:rFonts w:ascii="Times New Roman" w:eastAsia="Calibri" w:hAnsi="Times New Roman" w:cs="Times New Roman"/>
          <w:sz w:val="28"/>
          <w:szCs w:val="28"/>
          <w:lang w:val="ro-RO"/>
        </w:rPr>
        <w:t>Viiturile din iunie 1969 cu un debit maxim de 5</w:t>
      </w:r>
      <w:r w:rsidR="001360FA" w:rsidRPr="00290303">
        <w:rPr>
          <w:rFonts w:ascii="Times New Roman" w:eastAsia="Calibri" w:hAnsi="Times New Roman" w:cs="Times New Roman"/>
          <w:sz w:val="28"/>
          <w:szCs w:val="28"/>
          <w:lang w:val="ro-RO"/>
        </w:rPr>
        <w:t>,</w:t>
      </w:r>
      <w:r w:rsidR="000B1E3A" w:rsidRPr="00290303">
        <w:rPr>
          <w:rFonts w:ascii="Times New Roman" w:eastAsia="Calibri" w:hAnsi="Times New Roman" w:cs="Times New Roman"/>
          <w:sz w:val="28"/>
          <w:szCs w:val="28"/>
          <w:lang w:val="ro-RO"/>
        </w:rPr>
        <w:t>5</w:t>
      </w:r>
      <w:r w:rsidR="001360FA" w:rsidRPr="00290303">
        <w:rPr>
          <w:rFonts w:ascii="Times New Roman" w:eastAsia="Calibri" w:hAnsi="Times New Roman" w:cs="Times New Roman"/>
          <w:sz w:val="28"/>
          <w:szCs w:val="28"/>
          <w:lang w:val="ro-RO"/>
        </w:rPr>
        <w:t xml:space="preserve"> mii </w:t>
      </w:r>
      <w:r w:rsidR="000B1E3A" w:rsidRPr="00290303">
        <w:rPr>
          <w:rFonts w:ascii="Times New Roman" w:eastAsia="Calibri" w:hAnsi="Times New Roman" w:cs="Times New Roman"/>
          <w:sz w:val="28"/>
          <w:szCs w:val="28"/>
          <w:lang w:val="ro-RO"/>
        </w:rPr>
        <w:t>m</w:t>
      </w:r>
      <w:r w:rsidR="000B1E3A" w:rsidRPr="00290303">
        <w:rPr>
          <w:rFonts w:ascii="Times New Roman" w:eastAsia="Calibri" w:hAnsi="Times New Roman" w:cs="Times New Roman"/>
          <w:sz w:val="28"/>
          <w:szCs w:val="28"/>
          <w:vertAlign w:val="superscript"/>
          <w:lang w:val="ro-RO"/>
        </w:rPr>
        <w:t>3</w:t>
      </w:r>
      <w:r w:rsidR="000B1E3A" w:rsidRPr="00290303">
        <w:rPr>
          <w:rFonts w:ascii="Times New Roman" w:eastAsia="Calibri" w:hAnsi="Times New Roman" w:cs="Times New Roman"/>
          <w:sz w:val="28"/>
          <w:szCs w:val="28"/>
          <w:lang w:val="ro-RO"/>
        </w:rPr>
        <w:t xml:space="preserve">/s și un </w:t>
      </w:r>
      <w:r w:rsidR="00B26403" w:rsidRPr="00290303">
        <w:rPr>
          <w:rFonts w:ascii="Times New Roman" w:eastAsia="Calibri" w:hAnsi="Times New Roman" w:cs="Times New Roman"/>
          <w:sz w:val="28"/>
          <w:szCs w:val="28"/>
          <w:lang w:val="ro-RO"/>
        </w:rPr>
        <w:t xml:space="preserve">debit maxim de evacuare </w:t>
      </w:r>
      <w:r w:rsidR="000B1E3A" w:rsidRPr="00290303">
        <w:rPr>
          <w:rFonts w:ascii="Times New Roman" w:eastAsia="Calibri" w:hAnsi="Times New Roman" w:cs="Times New Roman"/>
          <w:sz w:val="28"/>
          <w:szCs w:val="28"/>
          <w:lang w:val="ro-RO"/>
        </w:rPr>
        <w:t>de 3</w:t>
      </w:r>
      <w:r w:rsidR="001360FA" w:rsidRPr="00290303">
        <w:rPr>
          <w:rFonts w:ascii="Times New Roman" w:eastAsia="Calibri" w:hAnsi="Times New Roman" w:cs="Times New Roman"/>
          <w:sz w:val="28"/>
          <w:szCs w:val="28"/>
          <w:lang w:val="ro-RO"/>
        </w:rPr>
        <w:t>,</w:t>
      </w:r>
      <w:r w:rsidR="000B1E3A" w:rsidRPr="00290303">
        <w:rPr>
          <w:rFonts w:ascii="Times New Roman" w:eastAsia="Calibri" w:hAnsi="Times New Roman" w:cs="Times New Roman"/>
          <w:sz w:val="28"/>
          <w:szCs w:val="28"/>
          <w:lang w:val="ro-RO"/>
        </w:rPr>
        <w:t>85</w:t>
      </w:r>
      <w:r w:rsidR="001360FA" w:rsidRPr="00290303">
        <w:rPr>
          <w:rFonts w:ascii="Times New Roman" w:eastAsia="Calibri" w:hAnsi="Times New Roman" w:cs="Times New Roman"/>
          <w:sz w:val="28"/>
          <w:szCs w:val="28"/>
          <w:lang w:val="ro-RO"/>
        </w:rPr>
        <w:t xml:space="preserve"> mii</w:t>
      </w:r>
      <w:r w:rsidR="000B1E3A" w:rsidRPr="00290303">
        <w:rPr>
          <w:rFonts w:ascii="Times New Roman" w:eastAsia="Calibri" w:hAnsi="Times New Roman" w:cs="Times New Roman"/>
          <w:sz w:val="28"/>
          <w:szCs w:val="28"/>
          <w:lang w:val="ro-RO"/>
        </w:rPr>
        <w:t xml:space="preserve"> m</w:t>
      </w:r>
      <w:r w:rsidR="000B1E3A" w:rsidRPr="00290303">
        <w:rPr>
          <w:rFonts w:ascii="Times New Roman" w:eastAsia="Calibri" w:hAnsi="Times New Roman" w:cs="Times New Roman"/>
          <w:sz w:val="28"/>
          <w:szCs w:val="28"/>
          <w:vertAlign w:val="superscript"/>
          <w:lang w:val="ro-RO"/>
        </w:rPr>
        <w:t>3</w:t>
      </w:r>
      <w:r w:rsidR="000B1E3A" w:rsidRPr="00290303">
        <w:rPr>
          <w:rFonts w:ascii="Times New Roman" w:eastAsia="Calibri" w:hAnsi="Times New Roman" w:cs="Times New Roman"/>
          <w:sz w:val="28"/>
          <w:szCs w:val="28"/>
          <w:lang w:val="ro-RO"/>
        </w:rPr>
        <w:t>/s la lacul de acumulare Dubăsari a determinat o creștere a nivelului apei de la 7,5 la 9,0 m, iar în cursul inferior de la br</w:t>
      </w:r>
      <w:r w:rsidR="006A72D4" w:rsidRPr="00290303">
        <w:rPr>
          <w:rFonts w:ascii="Times New Roman" w:eastAsia="Calibri" w:hAnsi="Times New Roman" w:cs="Times New Roman"/>
          <w:sz w:val="28"/>
          <w:szCs w:val="28"/>
          <w:lang w:val="ro-RO"/>
        </w:rPr>
        <w:t>ațul Turunciuc pînă la Palanca</w:t>
      </w:r>
      <w:r w:rsidR="000B1E3A" w:rsidRPr="00290303">
        <w:rPr>
          <w:rFonts w:ascii="Times New Roman" w:eastAsia="Calibri" w:hAnsi="Times New Roman" w:cs="Times New Roman"/>
          <w:sz w:val="28"/>
          <w:szCs w:val="28"/>
          <w:lang w:val="ro-RO"/>
        </w:rPr>
        <w:t xml:space="preserve"> nivelul a fost de 3-4 m. De asemenea, s-a </w:t>
      </w:r>
      <w:r w:rsidR="00B26403" w:rsidRPr="00290303">
        <w:rPr>
          <w:rFonts w:ascii="Times New Roman" w:eastAsia="Calibri" w:hAnsi="Times New Roman" w:cs="Times New Roman"/>
          <w:sz w:val="28"/>
          <w:szCs w:val="28"/>
          <w:lang w:val="ro-RO"/>
        </w:rPr>
        <w:t xml:space="preserve">observant ruperea digurilor </w:t>
      </w:r>
      <w:r w:rsidR="00541AD3" w:rsidRPr="00290303">
        <w:rPr>
          <w:rFonts w:ascii="Times New Roman" w:eastAsia="Calibri" w:hAnsi="Times New Roman" w:cs="Times New Roman"/>
          <w:sz w:val="28"/>
          <w:szCs w:val="28"/>
          <w:lang w:val="ro-RO"/>
        </w:rPr>
        <w:t>în sectorul Bender – Chițcani</w:t>
      </w:r>
      <w:r w:rsidR="000B1E3A" w:rsidRPr="00290303">
        <w:rPr>
          <w:rFonts w:ascii="Times New Roman" w:eastAsia="Calibri" w:hAnsi="Times New Roman" w:cs="Times New Roman"/>
          <w:sz w:val="28"/>
          <w:szCs w:val="28"/>
          <w:lang w:val="ro-RO"/>
        </w:rPr>
        <w:t xml:space="preserve"> unde au fost inundate aproximativ 13</w:t>
      </w:r>
      <w:r w:rsidR="001360FA" w:rsidRPr="00290303">
        <w:rPr>
          <w:rFonts w:ascii="Times New Roman" w:eastAsia="Calibri" w:hAnsi="Times New Roman" w:cs="Times New Roman"/>
          <w:sz w:val="28"/>
          <w:szCs w:val="28"/>
          <w:lang w:val="ro-RO"/>
        </w:rPr>
        <w:t>,</w:t>
      </w:r>
      <w:r w:rsidR="000B1E3A" w:rsidRPr="00290303">
        <w:rPr>
          <w:rFonts w:ascii="Times New Roman" w:eastAsia="Calibri" w:hAnsi="Times New Roman" w:cs="Times New Roman"/>
          <w:sz w:val="28"/>
          <w:szCs w:val="28"/>
          <w:lang w:val="ro-RO"/>
        </w:rPr>
        <w:t>93</w:t>
      </w:r>
      <w:r w:rsidR="001360FA" w:rsidRPr="00290303">
        <w:rPr>
          <w:rFonts w:ascii="Times New Roman" w:eastAsia="Calibri" w:hAnsi="Times New Roman" w:cs="Times New Roman"/>
          <w:sz w:val="28"/>
          <w:szCs w:val="28"/>
          <w:lang w:val="ro-RO"/>
        </w:rPr>
        <w:t xml:space="preserve"> mii </w:t>
      </w:r>
      <w:r w:rsidR="000B1E3A" w:rsidRPr="00290303">
        <w:rPr>
          <w:rFonts w:ascii="Times New Roman" w:eastAsia="Calibri" w:hAnsi="Times New Roman" w:cs="Times New Roman"/>
          <w:sz w:val="28"/>
          <w:szCs w:val="28"/>
          <w:lang w:val="ro-RO"/>
        </w:rPr>
        <w:t>ha terenuri din luncă, inclusiv 8</w:t>
      </w:r>
      <w:r w:rsidR="001360FA" w:rsidRPr="00290303">
        <w:rPr>
          <w:rFonts w:ascii="Times New Roman" w:eastAsia="Calibri" w:hAnsi="Times New Roman" w:cs="Times New Roman"/>
          <w:sz w:val="28"/>
          <w:szCs w:val="28"/>
          <w:lang w:val="ro-RO"/>
        </w:rPr>
        <w:t>,</w:t>
      </w:r>
      <w:r w:rsidR="000B1E3A" w:rsidRPr="00290303">
        <w:rPr>
          <w:rFonts w:ascii="Times New Roman" w:eastAsia="Calibri" w:hAnsi="Times New Roman" w:cs="Times New Roman"/>
          <w:sz w:val="28"/>
          <w:szCs w:val="28"/>
          <w:lang w:val="ro-RO"/>
        </w:rPr>
        <w:t>472</w:t>
      </w:r>
      <w:r w:rsidR="001360FA" w:rsidRPr="00290303">
        <w:rPr>
          <w:rFonts w:ascii="Times New Roman" w:eastAsia="Calibri" w:hAnsi="Times New Roman" w:cs="Times New Roman"/>
          <w:sz w:val="28"/>
          <w:szCs w:val="28"/>
          <w:lang w:val="ro-RO"/>
        </w:rPr>
        <w:t xml:space="preserve"> mii</w:t>
      </w:r>
      <w:r w:rsidR="000B1E3A" w:rsidRPr="00290303">
        <w:rPr>
          <w:rFonts w:ascii="Times New Roman" w:eastAsia="Calibri" w:hAnsi="Times New Roman" w:cs="Times New Roman"/>
          <w:sz w:val="28"/>
          <w:szCs w:val="28"/>
          <w:lang w:val="ro-RO"/>
        </w:rPr>
        <w:t xml:space="preserve"> ha terenuri arabile. Au fost inundate un număr considerabil de</w:t>
      </w:r>
      <w:r w:rsidR="001A037C" w:rsidRPr="00290303">
        <w:rPr>
          <w:rFonts w:ascii="Times New Roman" w:eastAsia="Calibri" w:hAnsi="Times New Roman" w:cs="Times New Roman"/>
          <w:sz w:val="28"/>
          <w:szCs w:val="28"/>
          <w:lang w:val="ro-RO"/>
        </w:rPr>
        <w:t xml:space="preserve"> </w:t>
      </w:r>
      <w:r w:rsidR="000B1E3A" w:rsidRPr="00290303">
        <w:rPr>
          <w:rFonts w:ascii="Times New Roman" w:eastAsia="Calibri" w:hAnsi="Times New Roman" w:cs="Times New Roman"/>
          <w:sz w:val="28"/>
          <w:szCs w:val="28"/>
          <w:lang w:val="ro-RO"/>
        </w:rPr>
        <w:t>localități din lunca rîului, inclusiv orașele Soroca, Rîbnița, Bender, Tiraspol. Doar în sectorul or. Otaci – s. Olănești au fost inundate aproximativ 392</w:t>
      </w:r>
      <w:r w:rsidR="006A72D4" w:rsidRPr="00290303">
        <w:rPr>
          <w:rFonts w:ascii="Times New Roman" w:eastAsia="Calibri" w:hAnsi="Times New Roman" w:cs="Times New Roman"/>
          <w:sz w:val="28"/>
          <w:szCs w:val="28"/>
          <w:lang w:val="ro-RO"/>
        </w:rPr>
        <w:t>0</w:t>
      </w:r>
      <w:r w:rsidR="001360FA" w:rsidRPr="00290303">
        <w:rPr>
          <w:rFonts w:ascii="Times New Roman" w:eastAsia="Calibri" w:hAnsi="Times New Roman" w:cs="Times New Roman"/>
          <w:sz w:val="28"/>
          <w:szCs w:val="28"/>
          <w:lang w:val="ro-RO"/>
        </w:rPr>
        <w:t xml:space="preserve"> </w:t>
      </w:r>
      <w:r w:rsidR="000B1E3A" w:rsidRPr="00290303">
        <w:rPr>
          <w:rFonts w:ascii="Times New Roman" w:eastAsia="Calibri" w:hAnsi="Times New Roman" w:cs="Times New Roman"/>
          <w:sz w:val="28"/>
          <w:szCs w:val="28"/>
          <w:lang w:val="ro-RO"/>
        </w:rPr>
        <w:t>case, dintre care 703 au fost distruse, 183 clădiri publice, 78 de întreprinderi. În perioada mai - iunie 1970 au fost observate inundații considerabile cu un debit de circa 2</w:t>
      </w:r>
      <w:r w:rsidR="001360FA" w:rsidRPr="00290303">
        <w:rPr>
          <w:rFonts w:ascii="Times New Roman" w:eastAsia="Calibri" w:hAnsi="Times New Roman" w:cs="Times New Roman"/>
          <w:sz w:val="28"/>
          <w:szCs w:val="28"/>
          <w:lang w:val="ro-RO"/>
        </w:rPr>
        <w:t>,</w:t>
      </w:r>
      <w:r w:rsidR="000B1E3A" w:rsidRPr="00290303">
        <w:rPr>
          <w:rFonts w:ascii="Times New Roman" w:eastAsia="Calibri" w:hAnsi="Times New Roman" w:cs="Times New Roman"/>
          <w:sz w:val="28"/>
          <w:szCs w:val="28"/>
          <w:lang w:val="ro-RO"/>
        </w:rPr>
        <w:t>17</w:t>
      </w:r>
      <w:r w:rsidR="001360FA" w:rsidRPr="00290303">
        <w:rPr>
          <w:rFonts w:ascii="Times New Roman" w:eastAsia="Calibri" w:hAnsi="Times New Roman" w:cs="Times New Roman"/>
          <w:sz w:val="28"/>
          <w:szCs w:val="28"/>
          <w:lang w:val="ro-RO"/>
        </w:rPr>
        <w:t xml:space="preserve"> mii</w:t>
      </w:r>
      <w:r w:rsidR="000B1E3A" w:rsidRPr="00290303">
        <w:rPr>
          <w:rFonts w:ascii="Times New Roman" w:eastAsia="Calibri" w:hAnsi="Times New Roman" w:cs="Times New Roman"/>
          <w:sz w:val="28"/>
          <w:szCs w:val="28"/>
          <w:lang w:val="ro-RO"/>
        </w:rPr>
        <w:t>-2</w:t>
      </w:r>
      <w:r w:rsidR="001360FA" w:rsidRPr="00290303">
        <w:rPr>
          <w:rFonts w:ascii="Times New Roman" w:eastAsia="Calibri" w:hAnsi="Times New Roman" w:cs="Times New Roman"/>
          <w:sz w:val="28"/>
          <w:szCs w:val="28"/>
          <w:lang w:val="ro-RO"/>
        </w:rPr>
        <w:t>,</w:t>
      </w:r>
      <w:r w:rsidR="000B1E3A" w:rsidRPr="00290303">
        <w:rPr>
          <w:rFonts w:ascii="Times New Roman" w:eastAsia="Calibri" w:hAnsi="Times New Roman" w:cs="Times New Roman"/>
          <w:sz w:val="28"/>
          <w:szCs w:val="28"/>
          <w:lang w:val="ro-RO"/>
        </w:rPr>
        <w:t>25</w:t>
      </w:r>
      <w:r w:rsidR="001360FA" w:rsidRPr="00290303">
        <w:rPr>
          <w:rFonts w:ascii="Times New Roman" w:eastAsia="Calibri" w:hAnsi="Times New Roman" w:cs="Times New Roman"/>
          <w:sz w:val="28"/>
          <w:szCs w:val="28"/>
          <w:lang w:val="ro-RO"/>
        </w:rPr>
        <w:t xml:space="preserve"> mii</w:t>
      </w:r>
      <w:r w:rsidR="000B1E3A" w:rsidRPr="00290303">
        <w:rPr>
          <w:rFonts w:ascii="Times New Roman" w:eastAsia="Calibri" w:hAnsi="Times New Roman" w:cs="Times New Roman"/>
          <w:sz w:val="28"/>
          <w:szCs w:val="28"/>
          <w:lang w:val="ro-RO"/>
        </w:rPr>
        <w:t xml:space="preserve"> m</w:t>
      </w:r>
      <w:r w:rsidR="000B1E3A" w:rsidRPr="00290303">
        <w:rPr>
          <w:rFonts w:ascii="Times New Roman" w:eastAsia="Calibri" w:hAnsi="Times New Roman" w:cs="Times New Roman"/>
          <w:sz w:val="28"/>
          <w:szCs w:val="28"/>
          <w:vertAlign w:val="superscript"/>
          <w:lang w:val="ro-RO"/>
        </w:rPr>
        <w:t>3</w:t>
      </w:r>
      <w:r w:rsidR="000B1E3A" w:rsidRPr="00290303">
        <w:rPr>
          <w:rFonts w:ascii="Times New Roman" w:eastAsia="Calibri" w:hAnsi="Times New Roman" w:cs="Times New Roman"/>
          <w:sz w:val="28"/>
          <w:szCs w:val="28"/>
          <w:lang w:val="ro-RO"/>
        </w:rPr>
        <w:t>/s și o creștere a nivelului apei de la 2 la 4 m, în același timp nu au fost înregistrate daune semnificative.</w:t>
      </w:r>
      <w:r w:rsidR="00447EAA" w:rsidRPr="00290303">
        <w:rPr>
          <w:rFonts w:ascii="Times New Roman" w:eastAsia="Calibri" w:hAnsi="Times New Roman" w:cs="Times New Roman"/>
          <w:sz w:val="28"/>
          <w:szCs w:val="28"/>
          <w:lang w:val="ro-RO"/>
        </w:rPr>
        <w:t xml:space="preserve"> </w:t>
      </w:r>
      <w:r w:rsidR="000B1E3A" w:rsidRPr="00290303">
        <w:rPr>
          <w:rFonts w:ascii="Times New Roman" w:eastAsia="Calibri" w:hAnsi="Times New Roman" w:cs="Times New Roman"/>
          <w:sz w:val="28"/>
          <w:szCs w:val="28"/>
          <w:lang w:val="ro-RO"/>
        </w:rPr>
        <w:t>În iulie 1974 datorită viiturii formate de 2</w:t>
      </w:r>
      <w:r w:rsidR="001360FA" w:rsidRPr="00290303">
        <w:rPr>
          <w:rFonts w:ascii="Times New Roman" w:eastAsia="Calibri" w:hAnsi="Times New Roman" w:cs="Times New Roman"/>
          <w:sz w:val="28"/>
          <w:szCs w:val="28"/>
          <w:lang w:val="ro-RO"/>
        </w:rPr>
        <w:t>,</w:t>
      </w:r>
      <w:r w:rsidR="000B1E3A" w:rsidRPr="00290303">
        <w:rPr>
          <w:rFonts w:ascii="Times New Roman" w:eastAsia="Calibri" w:hAnsi="Times New Roman" w:cs="Times New Roman"/>
          <w:sz w:val="28"/>
          <w:szCs w:val="28"/>
          <w:lang w:val="ro-RO"/>
        </w:rPr>
        <w:t>8</w:t>
      </w:r>
      <w:r w:rsidR="001360FA" w:rsidRPr="00290303">
        <w:rPr>
          <w:rFonts w:ascii="Times New Roman" w:eastAsia="Calibri" w:hAnsi="Times New Roman" w:cs="Times New Roman"/>
          <w:sz w:val="28"/>
          <w:szCs w:val="28"/>
          <w:lang w:val="ro-RO"/>
        </w:rPr>
        <w:t xml:space="preserve"> mii </w:t>
      </w:r>
      <w:r w:rsidR="000B1E3A" w:rsidRPr="00290303">
        <w:rPr>
          <w:rFonts w:ascii="Times New Roman" w:eastAsia="Calibri" w:hAnsi="Times New Roman" w:cs="Times New Roman"/>
          <w:sz w:val="28"/>
          <w:szCs w:val="28"/>
          <w:lang w:val="ro-RO"/>
        </w:rPr>
        <w:t>m</w:t>
      </w:r>
      <w:r w:rsidR="000B1E3A" w:rsidRPr="00290303">
        <w:rPr>
          <w:rFonts w:ascii="Times New Roman" w:eastAsia="Calibri" w:hAnsi="Times New Roman" w:cs="Times New Roman"/>
          <w:sz w:val="28"/>
          <w:szCs w:val="28"/>
          <w:vertAlign w:val="superscript"/>
          <w:lang w:val="ro-RO"/>
        </w:rPr>
        <w:t>3</w:t>
      </w:r>
      <w:r w:rsidR="000B1E3A" w:rsidRPr="00290303">
        <w:rPr>
          <w:rFonts w:ascii="Times New Roman" w:eastAsia="Calibri" w:hAnsi="Times New Roman" w:cs="Times New Roman"/>
          <w:sz w:val="28"/>
          <w:szCs w:val="28"/>
          <w:lang w:val="ro-RO"/>
        </w:rPr>
        <w:t>/s a crescut volumul de deversare din lacul de acumulare Dubăsari pînă la 2</w:t>
      </w:r>
      <w:r w:rsidR="001360FA" w:rsidRPr="00290303">
        <w:rPr>
          <w:rFonts w:ascii="Times New Roman" w:eastAsia="Calibri" w:hAnsi="Times New Roman" w:cs="Times New Roman"/>
          <w:sz w:val="28"/>
          <w:szCs w:val="28"/>
          <w:lang w:val="ro-RO"/>
        </w:rPr>
        <w:t>,</w:t>
      </w:r>
      <w:r w:rsidR="000B1E3A" w:rsidRPr="00290303">
        <w:rPr>
          <w:rFonts w:ascii="Times New Roman" w:eastAsia="Calibri" w:hAnsi="Times New Roman" w:cs="Times New Roman"/>
          <w:sz w:val="28"/>
          <w:szCs w:val="28"/>
          <w:lang w:val="ro-RO"/>
        </w:rPr>
        <w:t>05</w:t>
      </w:r>
      <w:r w:rsidR="001360FA" w:rsidRPr="00290303">
        <w:rPr>
          <w:rFonts w:ascii="Times New Roman" w:eastAsia="Calibri" w:hAnsi="Times New Roman" w:cs="Times New Roman"/>
          <w:sz w:val="28"/>
          <w:szCs w:val="28"/>
          <w:lang w:val="ro-RO"/>
        </w:rPr>
        <w:t xml:space="preserve"> mii</w:t>
      </w:r>
      <w:r w:rsidR="000B1E3A" w:rsidRPr="00290303">
        <w:rPr>
          <w:rFonts w:ascii="Times New Roman" w:eastAsia="Calibri" w:hAnsi="Times New Roman" w:cs="Times New Roman"/>
          <w:sz w:val="28"/>
          <w:szCs w:val="28"/>
          <w:lang w:val="ro-RO"/>
        </w:rPr>
        <w:t xml:space="preserve"> m</w:t>
      </w:r>
      <w:r w:rsidR="000B1E3A" w:rsidRPr="00290303">
        <w:rPr>
          <w:rFonts w:ascii="Times New Roman" w:eastAsia="Calibri" w:hAnsi="Times New Roman" w:cs="Times New Roman"/>
          <w:sz w:val="28"/>
          <w:szCs w:val="28"/>
          <w:vertAlign w:val="superscript"/>
          <w:lang w:val="ro-RO"/>
        </w:rPr>
        <w:t>3</w:t>
      </w:r>
      <w:r w:rsidR="000B1E3A" w:rsidRPr="00290303">
        <w:rPr>
          <w:rFonts w:ascii="Times New Roman" w:eastAsia="Calibri" w:hAnsi="Times New Roman" w:cs="Times New Roman"/>
          <w:sz w:val="28"/>
          <w:szCs w:val="28"/>
          <w:lang w:val="ro-RO"/>
        </w:rPr>
        <w:t>/s ce a determinat o creștere a nivelului apei în sectorul or. Dubăsa</w:t>
      </w:r>
      <w:r w:rsidR="00F31A9E">
        <w:rPr>
          <w:rFonts w:ascii="Times New Roman" w:eastAsia="Calibri" w:hAnsi="Times New Roman" w:cs="Times New Roman"/>
          <w:sz w:val="28"/>
          <w:szCs w:val="28"/>
          <w:lang w:val="ro-RO"/>
        </w:rPr>
        <w:t>ri – brațul Turunciuc de la 5 pî</w:t>
      </w:r>
      <w:r w:rsidR="000B1E3A" w:rsidRPr="00290303">
        <w:rPr>
          <w:rFonts w:ascii="Times New Roman" w:eastAsia="Calibri" w:hAnsi="Times New Roman" w:cs="Times New Roman"/>
          <w:sz w:val="28"/>
          <w:szCs w:val="28"/>
          <w:lang w:val="ro-RO"/>
        </w:rPr>
        <w:t>nă la 6 metri, iar în aval de brațul Turunciuc pînă la Pa</w:t>
      </w:r>
      <w:r w:rsidR="006A72D4" w:rsidRPr="00290303">
        <w:rPr>
          <w:rFonts w:ascii="Times New Roman" w:eastAsia="Calibri" w:hAnsi="Times New Roman" w:cs="Times New Roman"/>
          <w:sz w:val="28"/>
          <w:szCs w:val="28"/>
          <w:lang w:val="ro-RO"/>
        </w:rPr>
        <w:t xml:space="preserve">lanca a crescut pînă la 2,5 m, </w:t>
      </w:r>
      <w:r w:rsidR="000B1E3A" w:rsidRPr="00290303">
        <w:rPr>
          <w:rFonts w:ascii="Times New Roman" w:eastAsia="Calibri" w:hAnsi="Times New Roman" w:cs="Times New Roman"/>
          <w:sz w:val="28"/>
          <w:szCs w:val="28"/>
          <w:lang w:val="ro-RO"/>
        </w:rPr>
        <w:t>ce</w:t>
      </w:r>
      <w:r w:rsidR="006A72D4" w:rsidRPr="00290303">
        <w:rPr>
          <w:rFonts w:ascii="Times New Roman" w:eastAsia="Calibri" w:hAnsi="Times New Roman" w:cs="Times New Roman"/>
          <w:sz w:val="28"/>
          <w:szCs w:val="28"/>
          <w:lang w:val="ro-RO"/>
        </w:rPr>
        <w:t>ea ce a</w:t>
      </w:r>
      <w:r w:rsidR="000B1E3A" w:rsidRPr="00290303">
        <w:rPr>
          <w:rFonts w:ascii="Times New Roman" w:eastAsia="Calibri" w:hAnsi="Times New Roman" w:cs="Times New Roman"/>
          <w:sz w:val="28"/>
          <w:szCs w:val="28"/>
          <w:lang w:val="ro-RO"/>
        </w:rPr>
        <w:t xml:space="preserve"> determinat inundarea terenurilor din lunc</w:t>
      </w:r>
      <w:r w:rsidR="00B26403" w:rsidRPr="00290303">
        <w:rPr>
          <w:rFonts w:ascii="Times New Roman" w:eastAsia="Calibri" w:hAnsi="Times New Roman" w:cs="Times New Roman"/>
          <w:sz w:val="28"/>
          <w:szCs w:val="28"/>
          <w:lang w:val="ro-RO"/>
        </w:rPr>
        <w:t>a rîului Nistru</w:t>
      </w:r>
      <w:r w:rsidR="000B1E3A" w:rsidRPr="00290303">
        <w:rPr>
          <w:rFonts w:ascii="Times New Roman" w:eastAsia="Calibri" w:hAnsi="Times New Roman" w:cs="Times New Roman"/>
          <w:sz w:val="28"/>
          <w:szCs w:val="28"/>
          <w:lang w:val="ro-RO"/>
        </w:rPr>
        <w:t>.</w:t>
      </w:r>
      <w:r w:rsidR="00447EAA" w:rsidRPr="00290303">
        <w:rPr>
          <w:rFonts w:ascii="Times New Roman" w:eastAsia="Calibri" w:hAnsi="Times New Roman" w:cs="Times New Roman"/>
          <w:sz w:val="28"/>
          <w:szCs w:val="28"/>
          <w:lang w:val="ro-RO"/>
        </w:rPr>
        <w:t xml:space="preserve"> </w:t>
      </w:r>
      <w:r w:rsidR="000B1E3A" w:rsidRPr="00290303">
        <w:rPr>
          <w:rFonts w:ascii="Times New Roman" w:eastAsia="Calibri" w:hAnsi="Times New Roman" w:cs="Times New Roman"/>
          <w:sz w:val="28"/>
          <w:szCs w:val="28"/>
          <w:lang w:val="ro-RO"/>
        </w:rPr>
        <w:t>În anul 1980 în luna iunie au fost înregistrate două valuri de viituri cu un debit maxim de 2</w:t>
      </w:r>
      <w:r w:rsidR="001360FA" w:rsidRPr="00290303">
        <w:rPr>
          <w:rFonts w:ascii="Times New Roman" w:eastAsia="Calibri" w:hAnsi="Times New Roman" w:cs="Times New Roman"/>
          <w:sz w:val="28"/>
          <w:szCs w:val="28"/>
          <w:lang w:val="ro-RO"/>
        </w:rPr>
        <w:t>,</w:t>
      </w:r>
      <w:r w:rsidR="000B1E3A" w:rsidRPr="00290303">
        <w:rPr>
          <w:rFonts w:ascii="Times New Roman" w:eastAsia="Calibri" w:hAnsi="Times New Roman" w:cs="Times New Roman"/>
          <w:sz w:val="28"/>
          <w:szCs w:val="28"/>
          <w:lang w:val="ro-RO"/>
        </w:rPr>
        <w:t>52</w:t>
      </w:r>
      <w:r w:rsidR="001360FA" w:rsidRPr="00290303">
        <w:rPr>
          <w:rFonts w:ascii="Times New Roman" w:eastAsia="Calibri" w:hAnsi="Times New Roman" w:cs="Times New Roman"/>
          <w:sz w:val="28"/>
          <w:szCs w:val="28"/>
          <w:lang w:val="ro-RO"/>
        </w:rPr>
        <w:t xml:space="preserve"> mii</w:t>
      </w:r>
      <w:r w:rsidR="000B1E3A" w:rsidRPr="00290303">
        <w:rPr>
          <w:rFonts w:ascii="Times New Roman" w:eastAsia="Calibri" w:hAnsi="Times New Roman" w:cs="Times New Roman"/>
          <w:sz w:val="28"/>
          <w:szCs w:val="28"/>
          <w:lang w:val="ro-RO"/>
        </w:rPr>
        <w:t xml:space="preserve"> m</w:t>
      </w:r>
      <w:r w:rsidR="000B1E3A" w:rsidRPr="00290303">
        <w:rPr>
          <w:rFonts w:ascii="Times New Roman" w:eastAsia="Calibri" w:hAnsi="Times New Roman" w:cs="Times New Roman"/>
          <w:sz w:val="28"/>
          <w:szCs w:val="28"/>
          <w:vertAlign w:val="superscript"/>
          <w:lang w:val="ro-RO"/>
        </w:rPr>
        <w:t>3</w:t>
      </w:r>
      <w:r w:rsidR="000B1E3A" w:rsidRPr="00290303">
        <w:rPr>
          <w:rFonts w:ascii="Times New Roman" w:eastAsia="Calibri" w:hAnsi="Times New Roman" w:cs="Times New Roman"/>
          <w:sz w:val="28"/>
          <w:szCs w:val="28"/>
          <w:lang w:val="ro-RO"/>
        </w:rPr>
        <w:t>/s, iar în luna iulie debitul maxim a constituit 3</w:t>
      </w:r>
      <w:r w:rsidR="001360FA" w:rsidRPr="00290303">
        <w:rPr>
          <w:rFonts w:ascii="Times New Roman" w:eastAsia="Calibri" w:hAnsi="Times New Roman" w:cs="Times New Roman"/>
          <w:sz w:val="28"/>
          <w:szCs w:val="28"/>
          <w:lang w:val="ro-RO"/>
        </w:rPr>
        <w:t>,</w:t>
      </w:r>
      <w:r w:rsidR="000B1E3A" w:rsidRPr="00290303">
        <w:rPr>
          <w:rFonts w:ascii="Times New Roman" w:eastAsia="Calibri" w:hAnsi="Times New Roman" w:cs="Times New Roman"/>
          <w:sz w:val="28"/>
          <w:szCs w:val="28"/>
          <w:lang w:val="ro-RO"/>
        </w:rPr>
        <w:t>6</w:t>
      </w:r>
      <w:r w:rsidR="001360FA" w:rsidRPr="00290303">
        <w:rPr>
          <w:rFonts w:ascii="Times New Roman" w:eastAsia="Calibri" w:hAnsi="Times New Roman" w:cs="Times New Roman"/>
          <w:sz w:val="28"/>
          <w:szCs w:val="28"/>
          <w:lang w:val="ro-RO"/>
        </w:rPr>
        <w:t xml:space="preserve"> mii </w:t>
      </w:r>
      <w:r w:rsidR="000B1E3A" w:rsidRPr="00290303">
        <w:rPr>
          <w:rFonts w:ascii="Times New Roman" w:eastAsia="Calibri" w:hAnsi="Times New Roman" w:cs="Times New Roman"/>
          <w:sz w:val="28"/>
          <w:szCs w:val="28"/>
          <w:lang w:val="ro-RO"/>
        </w:rPr>
        <w:t>m</w:t>
      </w:r>
      <w:r w:rsidR="000B1E3A" w:rsidRPr="00290303">
        <w:rPr>
          <w:rFonts w:ascii="Times New Roman" w:eastAsia="Calibri" w:hAnsi="Times New Roman" w:cs="Times New Roman"/>
          <w:sz w:val="28"/>
          <w:szCs w:val="28"/>
          <w:vertAlign w:val="superscript"/>
          <w:lang w:val="ro-RO"/>
        </w:rPr>
        <w:t>3</w:t>
      </w:r>
      <w:r w:rsidR="000B1E3A" w:rsidRPr="00290303">
        <w:rPr>
          <w:rFonts w:ascii="Times New Roman" w:eastAsia="Calibri" w:hAnsi="Times New Roman" w:cs="Times New Roman"/>
          <w:sz w:val="28"/>
          <w:szCs w:val="28"/>
          <w:lang w:val="ro-RO"/>
        </w:rPr>
        <w:t>/s și, prin urmare, volumele de deversare din lacul de acumulare Dubăsari au fost de 1</w:t>
      </w:r>
      <w:r w:rsidR="001360FA" w:rsidRPr="00290303">
        <w:rPr>
          <w:rFonts w:ascii="Times New Roman" w:eastAsia="Calibri" w:hAnsi="Times New Roman" w:cs="Times New Roman"/>
          <w:sz w:val="28"/>
          <w:szCs w:val="28"/>
          <w:lang w:val="ro-RO"/>
        </w:rPr>
        <w:t>,</w:t>
      </w:r>
      <w:r w:rsidR="000B1E3A" w:rsidRPr="00290303">
        <w:rPr>
          <w:rFonts w:ascii="Times New Roman" w:eastAsia="Calibri" w:hAnsi="Times New Roman" w:cs="Times New Roman"/>
          <w:sz w:val="28"/>
          <w:szCs w:val="28"/>
          <w:lang w:val="ro-RO"/>
        </w:rPr>
        <w:t>93</w:t>
      </w:r>
      <w:r w:rsidR="001360FA" w:rsidRPr="00290303">
        <w:rPr>
          <w:rFonts w:ascii="Times New Roman" w:eastAsia="Calibri" w:hAnsi="Times New Roman" w:cs="Times New Roman"/>
          <w:sz w:val="28"/>
          <w:szCs w:val="28"/>
          <w:lang w:val="ro-RO"/>
        </w:rPr>
        <w:t xml:space="preserve"> mii</w:t>
      </w:r>
      <w:r w:rsidR="000B1E3A" w:rsidRPr="00290303">
        <w:rPr>
          <w:rFonts w:ascii="Times New Roman" w:eastAsia="Calibri" w:hAnsi="Times New Roman" w:cs="Times New Roman"/>
          <w:sz w:val="28"/>
          <w:szCs w:val="28"/>
          <w:lang w:val="ro-RO"/>
        </w:rPr>
        <w:t xml:space="preserve"> m</w:t>
      </w:r>
      <w:r w:rsidR="000B1E3A" w:rsidRPr="00290303">
        <w:rPr>
          <w:rFonts w:ascii="Times New Roman" w:eastAsia="Calibri" w:hAnsi="Times New Roman" w:cs="Times New Roman"/>
          <w:sz w:val="28"/>
          <w:szCs w:val="28"/>
          <w:vertAlign w:val="superscript"/>
          <w:lang w:val="ro-RO"/>
        </w:rPr>
        <w:t>3</w:t>
      </w:r>
      <w:r w:rsidR="000B1E3A" w:rsidRPr="00290303">
        <w:rPr>
          <w:rFonts w:ascii="Times New Roman" w:eastAsia="Calibri" w:hAnsi="Times New Roman" w:cs="Times New Roman"/>
          <w:sz w:val="28"/>
          <w:szCs w:val="28"/>
          <w:lang w:val="ro-RO"/>
        </w:rPr>
        <w:t>/s și, respectiv, 2</w:t>
      </w:r>
      <w:r w:rsidR="001360FA" w:rsidRPr="00290303">
        <w:rPr>
          <w:rFonts w:ascii="Times New Roman" w:eastAsia="Calibri" w:hAnsi="Times New Roman" w:cs="Times New Roman"/>
          <w:sz w:val="28"/>
          <w:szCs w:val="28"/>
          <w:lang w:val="ro-RO"/>
        </w:rPr>
        <w:t>,</w:t>
      </w:r>
      <w:r w:rsidR="000B1E3A" w:rsidRPr="00290303">
        <w:rPr>
          <w:rFonts w:ascii="Times New Roman" w:eastAsia="Calibri" w:hAnsi="Times New Roman" w:cs="Times New Roman"/>
          <w:sz w:val="28"/>
          <w:szCs w:val="28"/>
          <w:lang w:val="ro-RO"/>
        </w:rPr>
        <w:t>63 m</w:t>
      </w:r>
      <w:r w:rsidR="000B1E3A" w:rsidRPr="00290303">
        <w:rPr>
          <w:rFonts w:ascii="Times New Roman" w:eastAsia="Calibri" w:hAnsi="Times New Roman" w:cs="Times New Roman"/>
          <w:sz w:val="28"/>
          <w:szCs w:val="28"/>
          <w:vertAlign w:val="superscript"/>
          <w:lang w:val="ro-RO"/>
        </w:rPr>
        <w:t>3</w:t>
      </w:r>
      <w:r w:rsidR="000B1E3A" w:rsidRPr="00290303">
        <w:rPr>
          <w:rFonts w:ascii="Times New Roman" w:eastAsia="Calibri" w:hAnsi="Times New Roman" w:cs="Times New Roman"/>
          <w:sz w:val="28"/>
          <w:szCs w:val="28"/>
          <w:lang w:val="ro-RO"/>
        </w:rPr>
        <w:t>/s ceea ce a influențat, corespunzător, la creșterea nivelului apei pînă la 5-6 m în sectorul or. Otaci – or. Camenca, pînă la 6,5 m- 7,5 m în sectorul Dubăsari – brațul Turunciuc și pînă la 3 m</w:t>
      </w:r>
      <w:r w:rsidR="00447EAA" w:rsidRPr="00290303">
        <w:rPr>
          <w:rFonts w:ascii="Times New Roman" w:eastAsia="Calibri" w:hAnsi="Times New Roman" w:cs="Times New Roman"/>
          <w:sz w:val="28"/>
          <w:szCs w:val="28"/>
          <w:lang w:val="ro-RO"/>
        </w:rPr>
        <w:t xml:space="preserve"> </w:t>
      </w:r>
      <w:r w:rsidR="000B1E3A" w:rsidRPr="00290303">
        <w:rPr>
          <w:rFonts w:ascii="Times New Roman" w:eastAsia="Calibri" w:hAnsi="Times New Roman" w:cs="Times New Roman"/>
          <w:sz w:val="28"/>
          <w:szCs w:val="28"/>
          <w:lang w:val="ro-RO"/>
        </w:rPr>
        <w:t>în aval de brațul Turunciuc. Astfel, au fost inundate terenurile din luncă, zona de agrement (aproximativ 40 de tabere de odihnă și campinguri), a fost distrus barajul din limita satelor Sucleia, Glinoe, Parcani, Talmaza și în afară de localități au fost inundate 6000 ha de teren agricol. Trebuie de menționat faptul că în sectorul or. Otaci – or. Camenca nivelul apei a crescut pînă la 4-4,6 m, iar în sectorul Dubăsari – 5,5-6,5 m, în aval de acesta – 3-3,5 m.</w:t>
      </w:r>
      <w:r w:rsidR="00447EAA" w:rsidRPr="00290303">
        <w:rPr>
          <w:rFonts w:ascii="Times New Roman" w:eastAsia="Calibri" w:hAnsi="Times New Roman" w:cs="Times New Roman"/>
          <w:sz w:val="28"/>
          <w:szCs w:val="28"/>
          <w:lang w:val="ro-RO"/>
        </w:rPr>
        <w:t xml:space="preserve"> </w:t>
      </w:r>
      <w:r w:rsidR="000B1E3A" w:rsidRPr="00290303">
        <w:rPr>
          <w:rFonts w:ascii="Times New Roman" w:eastAsia="Calibri" w:hAnsi="Times New Roman" w:cs="Times New Roman"/>
          <w:sz w:val="28"/>
          <w:szCs w:val="28"/>
          <w:lang w:val="ro-RO"/>
        </w:rPr>
        <w:t>În luna iunie 1998 a fost înregistrată o viitură cu un debit maxim de 4</w:t>
      </w:r>
      <w:r w:rsidR="001360FA" w:rsidRPr="00290303">
        <w:rPr>
          <w:rFonts w:ascii="Times New Roman" w:eastAsia="Calibri" w:hAnsi="Times New Roman" w:cs="Times New Roman"/>
          <w:sz w:val="28"/>
          <w:szCs w:val="28"/>
          <w:lang w:val="ro-RO"/>
        </w:rPr>
        <w:t xml:space="preserve">,0 mii </w:t>
      </w:r>
      <w:r w:rsidR="000B1E3A" w:rsidRPr="00290303">
        <w:rPr>
          <w:rFonts w:ascii="Times New Roman" w:eastAsia="Calibri" w:hAnsi="Times New Roman" w:cs="Times New Roman"/>
          <w:sz w:val="28"/>
          <w:szCs w:val="28"/>
          <w:lang w:val="ro-RO"/>
        </w:rPr>
        <w:t>m</w:t>
      </w:r>
      <w:r w:rsidR="000B1E3A" w:rsidRPr="00290303">
        <w:rPr>
          <w:rFonts w:ascii="Times New Roman" w:eastAsia="Calibri" w:hAnsi="Times New Roman" w:cs="Times New Roman"/>
          <w:sz w:val="28"/>
          <w:szCs w:val="28"/>
          <w:vertAlign w:val="superscript"/>
          <w:lang w:val="ro-RO"/>
        </w:rPr>
        <w:t>3</w:t>
      </w:r>
      <w:r w:rsidR="000B1E3A" w:rsidRPr="00290303">
        <w:rPr>
          <w:rFonts w:ascii="Times New Roman" w:eastAsia="Calibri" w:hAnsi="Times New Roman" w:cs="Times New Roman"/>
          <w:sz w:val="28"/>
          <w:szCs w:val="28"/>
          <w:lang w:val="ro-RO"/>
        </w:rPr>
        <w:t>/s, iar volumul de deversare a constituit 2</w:t>
      </w:r>
      <w:r w:rsidR="001360FA" w:rsidRPr="00290303">
        <w:rPr>
          <w:rFonts w:ascii="Times New Roman" w:eastAsia="Calibri" w:hAnsi="Times New Roman" w:cs="Times New Roman"/>
          <w:sz w:val="28"/>
          <w:szCs w:val="28"/>
          <w:lang w:val="ro-RO"/>
        </w:rPr>
        <w:t>,</w:t>
      </w:r>
      <w:r w:rsidR="000B1E3A" w:rsidRPr="00290303">
        <w:rPr>
          <w:rFonts w:ascii="Times New Roman" w:eastAsia="Calibri" w:hAnsi="Times New Roman" w:cs="Times New Roman"/>
          <w:sz w:val="28"/>
          <w:szCs w:val="28"/>
          <w:lang w:val="ro-RO"/>
        </w:rPr>
        <w:t xml:space="preserve">3 </w:t>
      </w:r>
      <w:r w:rsidR="00447EAA" w:rsidRPr="00290303">
        <w:rPr>
          <w:rFonts w:ascii="Times New Roman" w:eastAsia="Calibri" w:hAnsi="Times New Roman" w:cs="Times New Roman"/>
          <w:sz w:val="28"/>
          <w:szCs w:val="28"/>
          <w:lang w:val="ro-RO"/>
        </w:rPr>
        <w:t xml:space="preserve">mii </w:t>
      </w:r>
      <w:r w:rsidR="000B1E3A" w:rsidRPr="00290303">
        <w:rPr>
          <w:rFonts w:ascii="Times New Roman" w:eastAsia="Calibri" w:hAnsi="Times New Roman" w:cs="Times New Roman"/>
          <w:sz w:val="28"/>
          <w:szCs w:val="28"/>
          <w:lang w:val="ro-RO"/>
        </w:rPr>
        <w:t>m</w:t>
      </w:r>
      <w:r w:rsidR="000B1E3A" w:rsidRPr="00290303">
        <w:rPr>
          <w:rFonts w:ascii="Times New Roman" w:eastAsia="Calibri" w:hAnsi="Times New Roman" w:cs="Times New Roman"/>
          <w:sz w:val="28"/>
          <w:szCs w:val="28"/>
          <w:vertAlign w:val="superscript"/>
          <w:lang w:val="ro-RO"/>
        </w:rPr>
        <w:t>3</w:t>
      </w:r>
      <w:r w:rsidR="000B1E3A" w:rsidRPr="00290303">
        <w:rPr>
          <w:rFonts w:ascii="Times New Roman" w:eastAsia="Calibri" w:hAnsi="Times New Roman" w:cs="Times New Roman"/>
          <w:sz w:val="28"/>
          <w:szCs w:val="28"/>
          <w:lang w:val="ro-RO"/>
        </w:rPr>
        <w:t>/s și, prin urmare, nivelul apei în sectorul or. Otaci- or. Camenca a înregistrat valori de 3,3 - 3,8 m.</w:t>
      </w:r>
      <w:r w:rsidR="00447EAA" w:rsidRPr="00290303">
        <w:rPr>
          <w:rFonts w:ascii="Times New Roman" w:eastAsia="Calibri" w:hAnsi="Times New Roman" w:cs="Times New Roman"/>
          <w:sz w:val="28"/>
          <w:szCs w:val="28"/>
          <w:lang w:val="ro-RO"/>
        </w:rPr>
        <w:t xml:space="preserve"> </w:t>
      </w:r>
      <w:r w:rsidR="00F31A9E">
        <w:rPr>
          <w:rFonts w:ascii="Times New Roman" w:eastAsia="Calibri" w:hAnsi="Times New Roman" w:cs="Times New Roman"/>
          <w:sz w:val="28"/>
          <w:szCs w:val="28"/>
          <w:lang w:val="ro-RO"/>
        </w:rPr>
        <w:t>În anul 2008, la sfî</w:t>
      </w:r>
      <w:r w:rsidR="000B1E3A" w:rsidRPr="00290303">
        <w:rPr>
          <w:rFonts w:ascii="Times New Roman" w:eastAsia="Calibri" w:hAnsi="Times New Roman" w:cs="Times New Roman"/>
          <w:sz w:val="28"/>
          <w:szCs w:val="28"/>
          <w:lang w:val="ro-RO"/>
        </w:rPr>
        <w:t>rșitul lunii iulie - începutul lunii august, s-a format o viitură cu un debit de 5</w:t>
      </w:r>
      <w:r w:rsidR="001360FA" w:rsidRPr="00290303">
        <w:rPr>
          <w:rFonts w:ascii="Times New Roman" w:eastAsia="Calibri" w:hAnsi="Times New Roman" w:cs="Times New Roman"/>
          <w:sz w:val="28"/>
          <w:szCs w:val="28"/>
          <w:lang w:val="ro-RO"/>
        </w:rPr>
        <w:t>,</w:t>
      </w:r>
      <w:r w:rsidR="000B1E3A" w:rsidRPr="00290303">
        <w:rPr>
          <w:rFonts w:ascii="Times New Roman" w:eastAsia="Calibri" w:hAnsi="Times New Roman" w:cs="Times New Roman"/>
          <w:sz w:val="28"/>
          <w:szCs w:val="28"/>
          <w:lang w:val="ro-RO"/>
        </w:rPr>
        <w:t>4</w:t>
      </w:r>
      <w:r w:rsidR="001360FA" w:rsidRPr="00290303">
        <w:rPr>
          <w:rFonts w:ascii="Times New Roman" w:eastAsia="Calibri" w:hAnsi="Times New Roman" w:cs="Times New Roman"/>
          <w:sz w:val="28"/>
          <w:szCs w:val="28"/>
          <w:lang w:val="ro-RO"/>
        </w:rPr>
        <w:t xml:space="preserve"> </w:t>
      </w:r>
      <w:r w:rsidR="000B1E3A" w:rsidRPr="00290303">
        <w:rPr>
          <w:rFonts w:ascii="Times New Roman" w:eastAsia="Calibri" w:hAnsi="Times New Roman" w:cs="Times New Roman"/>
          <w:sz w:val="28"/>
          <w:szCs w:val="28"/>
          <w:lang w:val="ro-RO"/>
        </w:rPr>
        <w:t>m</w:t>
      </w:r>
      <w:r w:rsidR="000B1E3A" w:rsidRPr="00290303">
        <w:rPr>
          <w:rFonts w:ascii="Times New Roman" w:eastAsia="Calibri" w:hAnsi="Times New Roman" w:cs="Times New Roman"/>
          <w:sz w:val="28"/>
          <w:szCs w:val="28"/>
          <w:vertAlign w:val="superscript"/>
          <w:lang w:val="ro-RO"/>
        </w:rPr>
        <w:t>3</w:t>
      </w:r>
      <w:r w:rsidR="000B1E3A" w:rsidRPr="00290303">
        <w:rPr>
          <w:rFonts w:ascii="Times New Roman" w:eastAsia="Calibri" w:hAnsi="Times New Roman" w:cs="Times New Roman"/>
          <w:sz w:val="28"/>
          <w:szCs w:val="28"/>
          <w:lang w:val="ro-RO"/>
        </w:rPr>
        <w:t xml:space="preserve">/s, acumulată parțial </w:t>
      </w:r>
      <w:r w:rsidR="00541AD3" w:rsidRPr="00290303">
        <w:rPr>
          <w:rFonts w:ascii="Times New Roman" w:eastAsia="Calibri" w:hAnsi="Times New Roman" w:cs="Times New Roman"/>
          <w:sz w:val="28"/>
          <w:szCs w:val="28"/>
          <w:lang w:val="ro-RO"/>
        </w:rPr>
        <w:t>în lacul de acumulare Novodnestrovsc</w:t>
      </w:r>
      <w:r w:rsidR="000B1E3A" w:rsidRPr="00290303">
        <w:rPr>
          <w:rFonts w:ascii="Times New Roman" w:eastAsia="Calibri" w:hAnsi="Times New Roman" w:cs="Times New Roman"/>
          <w:sz w:val="28"/>
          <w:szCs w:val="28"/>
          <w:lang w:val="ro-RO"/>
        </w:rPr>
        <w:t>. Volumul de deversare din lacul de acumulare Dnestrovsc a fost de 3</w:t>
      </w:r>
      <w:r w:rsidR="001360FA" w:rsidRPr="00290303">
        <w:rPr>
          <w:rFonts w:ascii="Times New Roman" w:eastAsia="Calibri" w:hAnsi="Times New Roman" w:cs="Times New Roman"/>
          <w:sz w:val="28"/>
          <w:szCs w:val="28"/>
          <w:lang w:val="ro-RO"/>
        </w:rPr>
        <w:t>,</w:t>
      </w:r>
      <w:r w:rsidR="000B1E3A" w:rsidRPr="00290303">
        <w:rPr>
          <w:rFonts w:ascii="Times New Roman" w:eastAsia="Calibri" w:hAnsi="Times New Roman" w:cs="Times New Roman"/>
          <w:sz w:val="28"/>
          <w:szCs w:val="28"/>
          <w:lang w:val="ro-RO"/>
        </w:rPr>
        <w:t>33</w:t>
      </w:r>
      <w:r w:rsidR="001360FA" w:rsidRPr="00290303">
        <w:rPr>
          <w:rFonts w:ascii="Times New Roman" w:eastAsia="Calibri" w:hAnsi="Times New Roman" w:cs="Times New Roman"/>
          <w:sz w:val="28"/>
          <w:szCs w:val="28"/>
          <w:lang w:val="ro-RO"/>
        </w:rPr>
        <w:t xml:space="preserve"> mii</w:t>
      </w:r>
      <w:r w:rsidR="000B1E3A" w:rsidRPr="00290303">
        <w:rPr>
          <w:rFonts w:ascii="Times New Roman" w:eastAsia="Calibri" w:hAnsi="Times New Roman" w:cs="Times New Roman"/>
          <w:sz w:val="28"/>
          <w:szCs w:val="28"/>
          <w:lang w:val="ro-RO"/>
        </w:rPr>
        <w:t xml:space="preserve"> m</w:t>
      </w:r>
      <w:r w:rsidR="000B1E3A" w:rsidRPr="00290303">
        <w:rPr>
          <w:rFonts w:ascii="Times New Roman" w:eastAsia="Calibri" w:hAnsi="Times New Roman" w:cs="Times New Roman"/>
          <w:sz w:val="28"/>
          <w:szCs w:val="28"/>
          <w:vertAlign w:val="superscript"/>
          <w:lang w:val="ro-RO"/>
        </w:rPr>
        <w:t>3</w:t>
      </w:r>
      <w:r w:rsidR="000B1E3A" w:rsidRPr="00290303">
        <w:rPr>
          <w:rFonts w:ascii="Times New Roman" w:eastAsia="Calibri" w:hAnsi="Times New Roman" w:cs="Times New Roman"/>
          <w:sz w:val="28"/>
          <w:szCs w:val="28"/>
          <w:lang w:val="ro-RO"/>
        </w:rPr>
        <w:t>/s, cu un volum maxim de 3</w:t>
      </w:r>
      <w:r w:rsidR="001360FA" w:rsidRPr="00290303">
        <w:rPr>
          <w:rFonts w:ascii="Times New Roman" w:eastAsia="Calibri" w:hAnsi="Times New Roman" w:cs="Times New Roman"/>
          <w:sz w:val="28"/>
          <w:szCs w:val="28"/>
          <w:lang w:val="ro-RO"/>
        </w:rPr>
        <w:t>,</w:t>
      </w:r>
      <w:r w:rsidR="000B1E3A" w:rsidRPr="00290303">
        <w:rPr>
          <w:rFonts w:ascii="Times New Roman" w:eastAsia="Calibri" w:hAnsi="Times New Roman" w:cs="Times New Roman"/>
          <w:sz w:val="28"/>
          <w:szCs w:val="28"/>
          <w:lang w:val="ro-RO"/>
        </w:rPr>
        <w:t>48</w:t>
      </w:r>
      <w:r w:rsidR="001360FA" w:rsidRPr="00290303">
        <w:rPr>
          <w:rFonts w:ascii="Times New Roman" w:eastAsia="Calibri" w:hAnsi="Times New Roman" w:cs="Times New Roman"/>
          <w:sz w:val="28"/>
          <w:szCs w:val="28"/>
          <w:lang w:val="ro-RO"/>
        </w:rPr>
        <w:t xml:space="preserve"> mii</w:t>
      </w:r>
      <w:r w:rsidR="000B1E3A" w:rsidRPr="00290303">
        <w:rPr>
          <w:rFonts w:ascii="Times New Roman" w:eastAsia="Calibri" w:hAnsi="Times New Roman" w:cs="Times New Roman"/>
          <w:sz w:val="28"/>
          <w:szCs w:val="28"/>
          <w:lang w:val="ro-RO"/>
        </w:rPr>
        <w:t xml:space="preserve"> m</w:t>
      </w:r>
      <w:r w:rsidR="000B1E3A" w:rsidRPr="00290303">
        <w:rPr>
          <w:rFonts w:ascii="Times New Roman" w:eastAsia="Calibri" w:hAnsi="Times New Roman" w:cs="Times New Roman"/>
          <w:sz w:val="28"/>
          <w:szCs w:val="28"/>
          <w:vertAlign w:val="superscript"/>
          <w:lang w:val="ro-RO"/>
        </w:rPr>
        <w:t>3</w:t>
      </w:r>
      <w:r w:rsidR="000B1E3A" w:rsidRPr="00290303">
        <w:rPr>
          <w:rFonts w:ascii="Times New Roman" w:eastAsia="Calibri" w:hAnsi="Times New Roman" w:cs="Times New Roman"/>
          <w:sz w:val="28"/>
          <w:szCs w:val="28"/>
          <w:lang w:val="ro-RO"/>
        </w:rPr>
        <w:t>/s (conform datelor din Ucraina). Aceasta a determinat o creștere a nivelului apei în sectorul Otaci-Dubăsari de la 6 la 7 metri, în aval de Dubasari – brațul Turunciuc nivelul a fost de 8,5 - 9 m, iar în aval de brațul Turunciuc – 4 metri</w:t>
      </w:r>
      <w:r w:rsidR="0032016F" w:rsidRPr="00290303">
        <w:rPr>
          <w:rFonts w:ascii="Times New Roman" w:eastAsia="Calibri" w:hAnsi="Times New Roman" w:cs="Times New Roman"/>
          <w:sz w:val="28"/>
          <w:szCs w:val="28"/>
          <w:lang w:val="ro-RO"/>
        </w:rPr>
        <w:t xml:space="preserve"> (tabelul 4)</w:t>
      </w:r>
      <w:r w:rsidR="000B1E3A" w:rsidRPr="00290303">
        <w:rPr>
          <w:rFonts w:ascii="Times New Roman" w:eastAsia="Calibri" w:hAnsi="Times New Roman" w:cs="Times New Roman"/>
          <w:sz w:val="28"/>
          <w:szCs w:val="28"/>
          <w:lang w:val="ro-RO"/>
        </w:rPr>
        <w:t xml:space="preserve">. Ca rezultat, au fost inundate așezările umane din limitele raioanelor Criuleni, </w:t>
      </w:r>
      <w:r w:rsidR="00BA7316" w:rsidRPr="00290303">
        <w:rPr>
          <w:rFonts w:ascii="Times New Roman" w:eastAsia="Calibri" w:hAnsi="Times New Roman" w:cs="Times New Roman"/>
          <w:sz w:val="28"/>
          <w:szCs w:val="28"/>
          <w:lang w:val="ro-RO"/>
        </w:rPr>
        <w:t>Slobozia, Grigoriopol și Ștefan-</w:t>
      </w:r>
      <w:r w:rsidR="000B1E3A" w:rsidRPr="00290303">
        <w:rPr>
          <w:rFonts w:ascii="Times New Roman" w:eastAsia="Calibri" w:hAnsi="Times New Roman" w:cs="Times New Roman"/>
          <w:sz w:val="28"/>
          <w:szCs w:val="28"/>
          <w:lang w:val="ro-RO"/>
        </w:rPr>
        <w:t xml:space="preserve">Vodă drept urmare a ruperii </w:t>
      </w:r>
      <w:r w:rsidR="00B26403" w:rsidRPr="00290303">
        <w:rPr>
          <w:rFonts w:ascii="Times New Roman" w:eastAsia="Calibri" w:hAnsi="Times New Roman" w:cs="Times New Roman"/>
          <w:sz w:val="28"/>
          <w:szCs w:val="28"/>
          <w:lang w:val="ro-RO"/>
        </w:rPr>
        <w:t>digurilor de protecție</w:t>
      </w:r>
      <w:r w:rsidR="000B1E3A" w:rsidRPr="00290303">
        <w:rPr>
          <w:rFonts w:ascii="Times New Roman" w:eastAsia="Calibri" w:hAnsi="Times New Roman" w:cs="Times New Roman"/>
          <w:sz w:val="28"/>
          <w:szCs w:val="28"/>
          <w:lang w:val="ro-RO"/>
        </w:rPr>
        <w:t>.</w:t>
      </w:r>
    </w:p>
    <w:p w14:paraId="335058F7" w14:textId="75AF5C02" w:rsidR="000B1E3A" w:rsidRPr="00290303" w:rsidRDefault="00016CC1" w:rsidP="00A07BD4">
      <w:pPr>
        <w:spacing w:before="120" w:after="0"/>
        <w:ind w:firstLine="567"/>
        <w:jc w:val="right"/>
        <w:rPr>
          <w:rFonts w:ascii="Times New Roman" w:hAnsi="Times New Roman" w:cs="Times New Roman"/>
          <w:sz w:val="24"/>
          <w:szCs w:val="24"/>
          <w:lang w:val="en-US"/>
        </w:rPr>
      </w:pPr>
      <w:r w:rsidRPr="00290303">
        <w:rPr>
          <w:rFonts w:ascii="Times New Roman" w:hAnsi="Times New Roman" w:cs="Times New Roman"/>
          <w:sz w:val="24"/>
          <w:szCs w:val="24"/>
          <w:lang w:val="ro-RO"/>
        </w:rPr>
        <w:t>Tabel</w:t>
      </w:r>
      <w:r w:rsidR="00F73B1F" w:rsidRPr="00290303">
        <w:rPr>
          <w:rFonts w:ascii="Times New Roman" w:hAnsi="Times New Roman" w:cs="Times New Roman"/>
          <w:sz w:val="24"/>
          <w:szCs w:val="24"/>
          <w:lang w:val="ro-RO"/>
        </w:rPr>
        <w:t>ul</w:t>
      </w:r>
      <w:r w:rsidRPr="00290303">
        <w:rPr>
          <w:rFonts w:ascii="Times New Roman" w:hAnsi="Times New Roman" w:cs="Times New Roman"/>
          <w:sz w:val="24"/>
          <w:szCs w:val="24"/>
          <w:lang w:val="ro-RO"/>
        </w:rPr>
        <w:t xml:space="preserve"> </w:t>
      </w:r>
      <w:r w:rsidR="0032016F" w:rsidRPr="00290303">
        <w:rPr>
          <w:rFonts w:ascii="Times New Roman" w:hAnsi="Times New Roman" w:cs="Times New Roman"/>
          <w:sz w:val="24"/>
          <w:szCs w:val="24"/>
          <w:lang w:val="en-US"/>
        </w:rPr>
        <w:t>4</w:t>
      </w:r>
      <w:r w:rsidR="000B1E3A" w:rsidRPr="00290303">
        <w:rPr>
          <w:rFonts w:ascii="Times New Roman" w:hAnsi="Times New Roman" w:cs="Times New Roman"/>
          <w:sz w:val="24"/>
          <w:szCs w:val="24"/>
          <w:lang w:val="ro-RO"/>
        </w:rPr>
        <w:t>. Viiturile</w:t>
      </w:r>
      <w:r w:rsidR="000B1E3A" w:rsidRPr="00290303">
        <w:rPr>
          <w:rFonts w:ascii="Times New Roman" w:hAnsi="Times New Roman" w:cs="Times New Roman"/>
          <w:sz w:val="24"/>
          <w:szCs w:val="24"/>
          <w:lang w:val="en-US"/>
        </w:rPr>
        <w:t xml:space="preserve"> din iulie-august 2008, rîul Nistru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5"/>
        <w:gridCol w:w="1275"/>
        <w:gridCol w:w="966"/>
        <w:gridCol w:w="1365"/>
        <w:gridCol w:w="1037"/>
        <w:gridCol w:w="2956"/>
      </w:tblGrid>
      <w:tr w:rsidR="000B1E3A" w:rsidRPr="006C405F" w14:paraId="7262545B" w14:textId="77777777" w:rsidTr="001E5F4C">
        <w:trPr>
          <w:jc w:val="center"/>
        </w:trPr>
        <w:tc>
          <w:tcPr>
            <w:tcW w:w="2095" w:type="dxa"/>
            <w:vMerge w:val="restart"/>
            <w:vAlign w:val="center"/>
          </w:tcPr>
          <w:p w14:paraId="2C71CE87" w14:textId="77777777" w:rsidR="000B1E3A" w:rsidRPr="00290303" w:rsidRDefault="000B1E3A" w:rsidP="00BA7316">
            <w:pPr>
              <w:spacing w:after="0" w:line="240" w:lineRule="auto"/>
              <w:ind w:firstLine="2"/>
              <w:jc w:val="center"/>
              <w:rPr>
                <w:rFonts w:ascii="Times New Roman" w:hAnsi="Times New Roman" w:cs="Times New Roman"/>
                <w:b/>
                <w:sz w:val="24"/>
                <w:szCs w:val="24"/>
              </w:rPr>
            </w:pPr>
            <w:r w:rsidRPr="00290303">
              <w:rPr>
                <w:rFonts w:ascii="Times New Roman" w:hAnsi="Times New Roman" w:cs="Times New Roman"/>
                <w:b/>
                <w:sz w:val="24"/>
                <w:szCs w:val="24"/>
              </w:rPr>
              <w:t>Post hidrologic</w:t>
            </w:r>
          </w:p>
        </w:tc>
        <w:tc>
          <w:tcPr>
            <w:tcW w:w="2241" w:type="dxa"/>
            <w:gridSpan w:val="2"/>
            <w:vAlign w:val="center"/>
          </w:tcPr>
          <w:p w14:paraId="250CDFDF" w14:textId="77777777" w:rsidR="000B1E3A" w:rsidRPr="00290303" w:rsidRDefault="000B1E3A" w:rsidP="00BA7316">
            <w:pPr>
              <w:spacing w:after="0" w:line="240" w:lineRule="auto"/>
              <w:ind w:firstLine="9"/>
              <w:jc w:val="center"/>
              <w:rPr>
                <w:rFonts w:ascii="Times New Roman" w:hAnsi="Times New Roman" w:cs="Times New Roman"/>
                <w:b/>
                <w:sz w:val="24"/>
                <w:szCs w:val="24"/>
              </w:rPr>
            </w:pPr>
            <w:r w:rsidRPr="00290303">
              <w:rPr>
                <w:rFonts w:ascii="Times New Roman" w:hAnsi="Times New Roman" w:cs="Times New Roman"/>
                <w:b/>
                <w:sz w:val="24"/>
                <w:szCs w:val="24"/>
              </w:rPr>
              <w:t>pînă la viitură</w:t>
            </w:r>
          </w:p>
        </w:tc>
        <w:tc>
          <w:tcPr>
            <w:tcW w:w="2402" w:type="dxa"/>
            <w:gridSpan w:val="2"/>
            <w:vAlign w:val="center"/>
          </w:tcPr>
          <w:p w14:paraId="79F524C8" w14:textId="77777777" w:rsidR="000B1E3A" w:rsidRPr="00290303" w:rsidRDefault="000B1E3A" w:rsidP="00A07BD4">
            <w:pPr>
              <w:spacing w:after="0" w:line="240" w:lineRule="auto"/>
              <w:ind w:firstLine="567"/>
              <w:jc w:val="center"/>
              <w:rPr>
                <w:rFonts w:ascii="Times New Roman" w:hAnsi="Times New Roman" w:cs="Times New Roman"/>
                <w:b/>
                <w:sz w:val="24"/>
                <w:szCs w:val="24"/>
              </w:rPr>
            </w:pPr>
            <w:r w:rsidRPr="00290303">
              <w:rPr>
                <w:rFonts w:ascii="Times New Roman" w:hAnsi="Times New Roman" w:cs="Times New Roman"/>
                <w:b/>
                <w:sz w:val="24"/>
                <w:szCs w:val="24"/>
              </w:rPr>
              <w:t>maximum</w:t>
            </w:r>
          </w:p>
        </w:tc>
        <w:tc>
          <w:tcPr>
            <w:tcW w:w="2956" w:type="dxa"/>
            <w:vMerge w:val="restart"/>
            <w:vAlign w:val="center"/>
          </w:tcPr>
          <w:p w14:paraId="4C910464" w14:textId="6E61A241" w:rsidR="000B1E3A" w:rsidRPr="00290303" w:rsidRDefault="001360FA" w:rsidP="00BA7316">
            <w:pPr>
              <w:spacing w:after="0" w:line="240" w:lineRule="auto"/>
              <w:ind w:firstLine="2"/>
              <w:jc w:val="center"/>
              <w:rPr>
                <w:rFonts w:ascii="Times New Roman" w:hAnsi="Times New Roman" w:cs="Times New Roman"/>
                <w:b/>
                <w:sz w:val="24"/>
                <w:szCs w:val="24"/>
                <w:lang w:val="en-US"/>
              </w:rPr>
            </w:pPr>
            <w:r w:rsidRPr="00290303">
              <w:rPr>
                <w:rFonts w:ascii="Times New Roman" w:hAnsi="Times New Roman" w:cs="Times New Roman"/>
                <w:b/>
                <w:sz w:val="24"/>
                <w:szCs w:val="24"/>
                <w:lang w:val="en-US"/>
              </w:rPr>
              <w:t>Adaosul nivelului apei pe perioada viiturii, cm</w:t>
            </w:r>
          </w:p>
        </w:tc>
      </w:tr>
      <w:tr w:rsidR="000B1E3A" w:rsidRPr="00290303" w14:paraId="011C8BB3" w14:textId="77777777" w:rsidTr="001E5F4C">
        <w:trPr>
          <w:jc w:val="center"/>
        </w:trPr>
        <w:tc>
          <w:tcPr>
            <w:tcW w:w="2095" w:type="dxa"/>
            <w:vMerge/>
          </w:tcPr>
          <w:p w14:paraId="414B13B4" w14:textId="77777777" w:rsidR="000B1E3A" w:rsidRPr="00290303" w:rsidRDefault="000B1E3A" w:rsidP="00BA7316">
            <w:pPr>
              <w:spacing w:after="0" w:line="240" w:lineRule="auto"/>
              <w:ind w:firstLine="2"/>
              <w:rPr>
                <w:rFonts w:ascii="Times New Roman" w:hAnsi="Times New Roman" w:cs="Times New Roman"/>
                <w:b/>
                <w:sz w:val="24"/>
                <w:szCs w:val="24"/>
                <w:lang w:val="en-US"/>
              </w:rPr>
            </w:pPr>
          </w:p>
        </w:tc>
        <w:tc>
          <w:tcPr>
            <w:tcW w:w="1275" w:type="dxa"/>
            <w:vAlign w:val="center"/>
          </w:tcPr>
          <w:p w14:paraId="783FC8EA" w14:textId="77777777" w:rsidR="000B1E3A" w:rsidRPr="00290303" w:rsidRDefault="000B1E3A" w:rsidP="00BA7316">
            <w:pPr>
              <w:spacing w:after="0" w:line="240" w:lineRule="auto"/>
              <w:ind w:firstLine="9"/>
              <w:jc w:val="center"/>
              <w:rPr>
                <w:rFonts w:ascii="Times New Roman" w:hAnsi="Times New Roman" w:cs="Times New Roman"/>
                <w:b/>
                <w:sz w:val="24"/>
                <w:szCs w:val="24"/>
              </w:rPr>
            </w:pPr>
            <w:r w:rsidRPr="00290303">
              <w:rPr>
                <w:rFonts w:ascii="Times New Roman" w:hAnsi="Times New Roman" w:cs="Times New Roman"/>
                <w:b/>
                <w:sz w:val="24"/>
                <w:szCs w:val="24"/>
              </w:rPr>
              <w:t>nivel, cm</w:t>
            </w:r>
          </w:p>
        </w:tc>
        <w:tc>
          <w:tcPr>
            <w:tcW w:w="966" w:type="dxa"/>
            <w:vAlign w:val="center"/>
          </w:tcPr>
          <w:p w14:paraId="420BA1C2" w14:textId="77777777" w:rsidR="000B1E3A" w:rsidRPr="00290303" w:rsidRDefault="000B1E3A" w:rsidP="00BA7316">
            <w:pPr>
              <w:spacing w:after="0" w:line="240" w:lineRule="auto"/>
              <w:ind w:firstLine="9"/>
              <w:jc w:val="center"/>
              <w:rPr>
                <w:rFonts w:ascii="Times New Roman" w:hAnsi="Times New Roman" w:cs="Times New Roman"/>
                <w:b/>
                <w:sz w:val="24"/>
                <w:szCs w:val="24"/>
              </w:rPr>
            </w:pPr>
            <w:r w:rsidRPr="00290303">
              <w:rPr>
                <w:rFonts w:ascii="Times New Roman" w:hAnsi="Times New Roman" w:cs="Times New Roman"/>
                <w:b/>
                <w:sz w:val="24"/>
                <w:szCs w:val="24"/>
              </w:rPr>
              <w:t>data</w:t>
            </w:r>
          </w:p>
        </w:tc>
        <w:tc>
          <w:tcPr>
            <w:tcW w:w="1365" w:type="dxa"/>
            <w:vAlign w:val="center"/>
          </w:tcPr>
          <w:p w14:paraId="534966EB" w14:textId="77777777" w:rsidR="000B1E3A" w:rsidRPr="00290303" w:rsidRDefault="000B1E3A" w:rsidP="00BA7316">
            <w:pPr>
              <w:spacing w:after="0" w:line="240" w:lineRule="auto"/>
              <w:jc w:val="center"/>
              <w:rPr>
                <w:rFonts w:ascii="Times New Roman" w:hAnsi="Times New Roman" w:cs="Times New Roman"/>
                <w:b/>
                <w:sz w:val="24"/>
                <w:szCs w:val="24"/>
              </w:rPr>
            </w:pPr>
            <w:r w:rsidRPr="00290303">
              <w:rPr>
                <w:rFonts w:ascii="Times New Roman" w:hAnsi="Times New Roman" w:cs="Times New Roman"/>
                <w:b/>
                <w:sz w:val="24"/>
                <w:szCs w:val="24"/>
              </w:rPr>
              <w:t>nivel, cm</w:t>
            </w:r>
          </w:p>
        </w:tc>
        <w:tc>
          <w:tcPr>
            <w:tcW w:w="1037" w:type="dxa"/>
            <w:vAlign w:val="center"/>
          </w:tcPr>
          <w:p w14:paraId="41FE1E3C" w14:textId="77777777" w:rsidR="000B1E3A" w:rsidRPr="00290303" w:rsidRDefault="000B1E3A" w:rsidP="00BA7316">
            <w:pPr>
              <w:spacing w:after="0" w:line="240" w:lineRule="auto"/>
              <w:jc w:val="center"/>
              <w:rPr>
                <w:rFonts w:ascii="Times New Roman" w:hAnsi="Times New Roman" w:cs="Times New Roman"/>
                <w:b/>
                <w:sz w:val="24"/>
                <w:szCs w:val="24"/>
              </w:rPr>
            </w:pPr>
            <w:r w:rsidRPr="00290303">
              <w:rPr>
                <w:rFonts w:ascii="Times New Roman" w:hAnsi="Times New Roman" w:cs="Times New Roman"/>
                <w:b/>
                <w:sz w:val="24"/>
                <w:szCs w:val="24"/>
              </w:rPr>
              <w:t>data</w:t>
            </w:r>
          </w:p>
        </w:tc>
        <w:tc>
          <w:tcPr>
            <w:tcW w:w="2956" w:type="dxa"/>
            <w:vMerge/>
          </w:tcPr>
          <w:p w14:paraId="4CDACDF8" w14:textId="77777777" w:rsidR="000B1E3A" w:rsidRPr="00290303" w:rsidRDefault="000B1E3A" w:rsidP="00BA7316">
            <w:pPr>
              <w:spacing w:after="0" w:line="240" w:lineRule="auto"/>
              <w:ind w:firstLine="2"/>
              <w:rPr>
                <w:rFonts w:ascii="Times New Roman" w:hAnsi="Times New Roman" w:cs="Times New Roman"/>
                <w:sz w:val="24"/>
                <w:szCs w:val="24"/>
              </w:rPr>
            </w:pPr>
          </w:p>
        </w:tc>
      </w:tr>
      <w:tr w:rsidR="000B1E3A" w:rsidRPr="00290303" w14:paraId="3A1D97BA" w14:textId="77777777" w:rsidTr="001E5F4C">
        <w:trPr>
          <w:jc w:val="center"/>
        </w:trPr>
        <w:tc>
          <w:tcPr>
            <w:tcW w:w="2095" w:type="dxa"/>
            <w:vAlign w:val="center"/>
          </w:tcPr>
          <w:p w14:paraId="3F27F505" w14:textId="77777777" w:rsidR="000B1E3A" w:rsidRPr="00290303" w:rsidRDefault="000B1E3A" w:rsidP="00BA7316">
            <w:pPr>
              <w:spacing w:after="0" w:line="240" w:lineRule="auto"/>
              <w:ind w:firstLine="2"/>
              <w:rPr>
                <w:rFonts w:ascii="Times New Roman" w:hAnsi="Times New Roman" w:cs="Times New Roman"/>
                <w:sz w:val="24"/>
                <w:szCs w:val="24"/>
              </w:rPr>
            </w:pPr>
            <w:r w:rsidRPr="00290303">
              <w:rPr>
                <w:rFonts w:ascii="Times New Roman" w:hAnsi="Times New Roman" w:cs="Times New Roman"/>
                <w:sz w:val="24"/>
                <w:szCs w:val="24"/>
              </w:rPr>
              <w:t>Soroca</w:t>
            </w:r>
          </w:p>
        </w:tc>
        <w:tc>
          <w:tcPr>
            <w:tcW w:w="1275" w:type="dxa"/>
            <w:vAlign w:val="center"/>
          </w:tcPr>
          <w:p w14:paraId="7AEF93FC" w14:textId="77777777" w:rsidR="000B1E3A" w:rsidRPr="00290303" w:rsidRDefault="000B1E3A" w:rsidP="00BA7316">
            <w:pPr>
              <w:spacing w:after="0" w:line="240" w:lineRule="auto"/>
              <w:ind w:firstLine="9"/>
              <w:jc w:val="center"/>
              <w:rPr>
                <w:rFonts w:ascii="Times New Roman" w:hAnsi="Times New Roman" w:cs="Times New Roman"/>
                <w:sz w:val="24"/>
                <w:szCs w:val="24"/>
              </w:rPr>
            </w:pPr>
            <w:r w:rsidRPr="00290303">
              <w:rPr>
                <w:rFonts w:ascii="Times New Roman" w:hAnsi="Times New Roman" w:cs="Times New Roman"/>
                <w:sz w:val="24"/>
                <w:szCs w:val="24"/>
              </w:rPr>
              <w:t>251</w:t>
            </w:r>
          </w:p>
        </w:tc>
        <w:tc>
          <w:tcPr>
            <w:tcW w:w="966" w:type="dxa"/>
            <w:vAlign w:val="center"/>
          </w:tcPr>
          <w:p w14:paraId="540D27AD" w14:textId="77777777" w:rsidR="000B1E3A" w:rsidRPr="00290303" w:rsidRDefault="000B1E3A" w:rsidP="00BA7316">
            <w:pPr>
              <w:spacing w:after="0" w:line="240" w:lineRule="auto"/>
              <w:ind w:firstLine="9"/>
              <w:jc w:val="center"/>
              <w:rPr>
                <w:rFonts w:ascii="Times New Roman" w:hAnsi="Times New Roman" w:cs="Times New Roman"/>
                <w:sz w:val="24"/>
                <w:szCs w:val="24"/>
              </w:rPr>
            </w:pPr>
            <w:r w:rsidRPr="00290303">
              <w:rPr>
                <w:rFonts w:ascii="Times New Roman" w:hAnsi="Times New Roman" w:cs="Times New Roman"/>
                <w:sz w:val="24"/>
                <w:szCs w:val="24"/>
              </w:rPr>
              <w:t>21.07</w:t>
            </w:r>
          </w:p>
        </w:tc>
        <w:tc>
          <w:tcPr>
            <w:tcW w:w="1365" w:type="dxa"/>
            <w:vAlign w:val="center"/>
          </w:tcPr>
          <w:p w14:paraId="17B7FEE0" w14:textId="77777777" w:rsidR="000B1E3A" w:rsidRPr="00290303" w:rsidRDefault="000B1E3A" w:rsidP="00BA7316">
            <w:pPr>
              <w:spacing w:after="0" w:line="240" w:lineRule="auto"/>
              <w:jc w:val="center"/>
              <w:rPr>
                <w:rFonts w:ascii="Times New Roman" w:hAnsi="Times New Roman" w:cs="Times New Roman"/>
                <w:sz w:val="24"/>
                <w:szCs w:val="24"/>
              </w:rPr>
            </w:pPr>
            <w:r w:rsidRPr="00290303">
              <w:rPr>
                <w:rFonts w:ascii="Times New Roman" w:hAnsi="Times New Roman" w:cs="Times New Roman"/>
                <w:sz w:val="24"/>
                <w:szCs w:val="24"/>
              </w:rPr>
              <w:t>890</w:t>
            </w:r>
          </w:p>
        </w:tc>
        <w:tc>
          <w:tcPr>
            <w:tcW w:w="1037" w:type="dxa"/>
            <w:vAlign w:val="center"/>
          </w:tcPr>
          <w:p w14:paraId="08B9A7DA" w14:textId="77777777" w:rsidR="000B1E3A" w:rsidRPr="00290303" w:rsidRDefault="000B1E3A" w:rsidP="00BA7316">
            <w:pPr>
              <w:spacing w:after="0" w:line="240" w:lineRule="auto"/>
              <w:jc w:val="center"/>
              <w:rPr>
                <w:rFonts w:ascii="Times New Roman" w:hAnsi="Times New Roman" w:cs="Times New Roman"/>
                <w:sz w:val="24"/>
                <w:szCs w:val="24"/>
              </w:rPr>
            </w:pPr>
            <w:r w:rsidRPr="00290303">
              <w:rPr>
                <w:rFonts w:ascii="Times New Roman" w:hAnsi="Times New Roman" w:cs="Times New Roman"/>
                <w:sz w:val="24"/>
                <w:szCs w:val="24"/>
              </w:rPr>
              <w:t>29.07</w:t>
            </w:r>
          </w:p>
        </w:tc>
        <w:tc>
          <w:tcPr>
            <w:tcW w:w="2956" w:type="dxa"/>
            <w:vAlign w:val="center"/>
          </w:tcPr>
          <w:p w14:paraId="55690CD1" w14:textId="77777777" w:rsidR="000B1E3A" w:rsidRPr="00290303" w:rsidRDefault="000B1E3A" w:rsidP="00BA7316">
            <w:pPr>
              <w:spacing w:after="0" w:line="240" w:lineRule="auto"/>
              <w:ind w:firstLine="2"/>
              <w:jc w:val="center"/>
              <w:rPr>
                <w:rFonts w:ascii="Times New Roman" w:hAnsi="Times New Roman" w:cs="Times New Roman"/>
                <w:sz w:val="24"/>
                <w:szCs w:val="24"/>
              </w:rPr>
            </w:pPr>
            <w:r w:rsidRPr="00290303">
              <w:rPr>
                <w:rFonts w:ascii="Times New Roman" w:hAnsi="Times New Roman" w:cs="Times New Roman"/>
                <w:sz w:val="24"/>
                <w:szCs w:val="24"/>
              </w:rPr>
              <w:t>639</w:t>
            </w:r>
          </w:p>
        </w:tc>
      </w:tr>
      <w:tr w:rsidR="000B1E3A" w:rsidRPr="00290303" w14:paraId="754CAD1A" w14:textId="77777777" w:rsidTr="001E5F4C">
        <w:trPr>
          <w:jc w:val="center"/>
        </w:trPr>
        <w:tc>
          <w:tcPr>
            <w:tcW w:w="2095" w:type="dxa"/>
            <w:vAlign w:val="center"/>
          </w:tcPr>
          <w:p w14:paraId="1C528055" w14:textId="77777777" w:rsidR="000B1E3A" w:rsidRPr="00290303" w:rsidRDefault="000B1E3A" w:rsidP="00BA7316">
            <w:pPr>
              <w:spacing w:after="0" w:line="240" w:lineRule="auto"/>
              <w:ind w:firstLine="2"/>
              <w:rPr>
                <w:rFonts w:ascii="Times New Roman" w:hAnsi="Times New Roman" w:cs="Times New Roman"/>
                <w:sz w:val="24"/>
                <w:szCs w:val="24"/>
              </w:rPr>
            </w:pPr>
            <w:r w:rsidRPr="00290303">
              <w:rPr>
                <w:rFonts w:ascii="Times New Roman" w:hAnsi="Times New Roman" w:cs="Times New Roman"/>
                <w:sz w:val="24"/>
                <w:szCs w:val="24"/>
              </w:rPr>
              <w:t>Grușca</w:t>
            </w:r>
          </w:p>
        </w:tc>
        <w:tc>
          <w:tcPr>
            <w:tcW w:w="1275" w:type="dxa"/>
            <w:vAlign w:val="center"/>
          </w:tcPr>
          <w:p w14:paraId="2411F47A" w14:textId="77777777" w:rsidR="000B1E3A" w:rsidRPr="00290303" w:rsidRDefault="000B1E3A" w:rsidP="00BA7316">
            <w:pPr>
              <w:spacing w:after="0" w:line="240" w:lineRule="auto"/>
              <w:ind w:firstLine="9"/>
              <w:jc w:val="center"/>
              <w:rPr>
                <w:rFonts w:ascii="Times New Roman" w:hAnsi="Times New Roman" w:cs="Times New Roman"/>
                <w:sz w:val="24"/>
                <w:szCs w:val="24"/>
              </w:rPr>
            </w:pPr>
            <w:r w:rsidRPr="00290303">
              <w:rPr>
                <w:rFonts w:ascii="Times New Roman" w:hAnsi="Times New Roman" w:cs="Times New Roman"/>
                <w:sz w:val="24"/>
                <w:szCs w:val="24"/>
              </w:rPr>
              <w:t>324</w:t>
            </w:r>
          </w:p>
        </w:tc>
        <w:tc>
          <w:tcPr>
            <w:tcW w:w="966" w:type="dxa"/>
            <w:vAlign w:val="center"/>
          </w:tcPr>
          <w:p w14:paraId="5FDCBD9E" w14:textId="77777777" w:rsidR="000B1E3A" w:rsidRPr="00290303" w:rsidRDefault="000B1E3A" w:rsidP="00BA7316">
            <w:pPr>
              <w:spacing w:after="0" w:line="240" w:lineRule="auto"/>
              <w:ind w:firstLine="9"/>
              <w:jc w:val="center"/>
              <w:rPr>
                <w:rFonts w:ascii="Times New Roman" w:hAnsi="Times New Roman" w:cs="Times New Roman"/>
                <w:sz w:val="24"/>
                <w:szCs w:val="24"/>
              </w:rPr>
            </w:pPr>
            <w:r w:rsidRPr="00290303">
              <w:rPr>
                <w:rFonts w:ascii="Times New Roman" w:hAnsi="Times New Roman" w:cs="Times New Roman"/>
                <w:sz w:val="24"/>
                <w:szCs w:val="24"/>
              </w:rPr>
              <w:t>21.07</w:t>
            </w:r>
          </w:p>
        </w:tc>
        <w:tc>
          <w:tcPr>
            <w:tcW w:w="1365" w:type="dxa"/>
            <w:vAlign w:val="center"/>
          </w:tcPr>
          <w:p w14:paraId="32633350" w14:textId="77777777" w:rsidR="000B1E3A" w:rsidRPr="00290303" w:rsidRDefault="000B1E3A" w:rsidP="00BA7316">
            <w:pPr>
              <w:spacing w:after="0" w:line="240" w:lineRule="auto"/>
              <w:jc w:val="center"/>
              <w:rPr>
                <w:rFonts w:ascii="Times New Roman" w:hAnsi="Times New Roman" w:cs="Times New Roman"/>
                <w:sz w:val="24"/>
                <w:szCs w:val="24"/>
              </w:rPr>
            </w:pPr>
            <w:r w:rsidRPr="00290303">
              <w:rPr>
                <w:rFonts w:ascii="Times New Roman" w:hAnsi="Times New Roman" w:cs="Times New Roman"/>
                <w:sz w:val="24"/>
                <w:szCs w:val="24"/>
              </w:rPr>
              <w:t>910</w:t>
            </w:r>
          </w:p>
        </w:tc>
        <w:tc>
          <w:tcPr>
            <w:tcW w:w="1037" w:type="dxa"/>
            <w:vAlign w:val="center"/>
          </w:tcPr>
          <w:p w14:paraId="22B44088" w14:textId="77777777" w:rsidR="000B1E3A" w:rsidRPr="00290303" w:rsidRDefault="000B1E3A" w:rsidP="00BA7316">
            <w:pPr>
              <w:spacing w:after="0" w:line="240" w:lineRule="auto"/>
              <w:jc w:val="center"/>
              <w:rPr>
                <w:rFonts w:ascii="Times New Roman" w:hAnsi="Times New Roman" w:cs="Times New Roman"/>
                <w:sz w:val="24"/>
                <w:szCs w:val="24"/>
              </w:rPr>
            </w:pPr>
            <w:r w:rsidRPr="00290303">
              <w:rPr>
                <w:rFonts w:ascii="Times New Roman" w:hAnsi="Times New Roman" w:cs="Times New Roman"/>
                <w:sz w:val="24"/>
                <w:szCs w:val="24"/>
              </w:rPr>
              <w:t>29.07</w:t>
            </w:r>
          </w:p>
        </w:tc>
        <w:tc>
          <w:tcPr>
            <w:tcW w:w="2956" w:type="dxa"/>
            <w:vAlign w:val="center"/>
          </w:tcPr>
          <w:p w14:paraId="781C6B48" w14:textId="77777777" w:rsidR="000B1E3A" w:rsidRPr="00290303" w:rsidRDefault="000B1E3A" w:rsidP="00BA7316">
            <w:pPr>
              <w:spacing w:after="0" w:line="240" w:lineRule="auto"/>
              <w:ind w:firstLine="2"/>
              <w:jc w:val="center"/>
              <w:rPr>
                <w:rFonts w:ascii="Times New Roman" w:hAnsi="Times New Roman" w:cs="Times New Roman"/>
                <w:sz w:val="24"/>
                <w:szCs w:val="24"/>
              </w:rPr>
            </w:pPr>
            <w:r w:rsidRPr="00290303">
              <w:rPr>
                <w:rFonts w:ascii="Times New Roman" w:hAnsi="Times New Roman" w:cs="Times New Roman"/>
                <w:sz w:val="24"/>
                <w:szCs w:val="24"/>
              </w:rPr>
              <w:t>586</w:t>
            </w:r>
          </w:p>
        </w:tc>
      </w:tr>
      <w:tr w:rsidR="000B1E3A" w:rsidRPr="00290303" w14:paraId="665188EE" w14:textId="77777777" w:rsidTr="001E5F4C">
        <w:trPr>
          <w:jc w:val="center"/>
        </w:trPr>
        <w:tc>
          <w:tcPr>
            <w:tcW w:w="2095" w:type="dxa"/>
            <w:vAlign w:val="center"/>
          </w:tcPr>
          <w:p w14:paraId="1999B9B4" w14:textId="77777777" w:rsidR="000B1E3A" w:rsidRPr="00290303" w:rsidRDefault="000B1E3A" w:rsidP="00BA7316">
            <w:pPr>
              <w:spacing w:after="0" w:line="240" w:lineRule="auto"/>
              <w:ind w:firstLine="2"/>
              <w:rPr>
                <w:rFonts w:ascii="Times New Roman" w:hAnsi="Times New Roman" w:cs="Times New Roman"/>
                <w:sz w:val="24"/>
                <w:szCs w:val="24"/>
              </w:rPr>
            </w:pPr>
            <w:r w:rsidRPr="00290303">
              <w:rPr>
                <w:rFonts w:ascii="Times New Roman" w:hAnsi="Times New Roman" w:cs="Times New Roman"/>
                <w:sz w:val="24"/>
                <w:szCs w:val="24"/>
              </w:rPr>
              <w:t>Camenca</w:t>
            </w:r>
          </w:p>
        </w:tc>
        <w:tc>
          <w:tcPr>
            <w:tcW w:w="1275" w:type="dxa"/>
            <w:vAlign w:val="center"/>
          </w:tcPr>
          <w:p w14:paraId="39760096" w14:textId="77777777" w:rsidR="000B1E3A" w:rsidRPr="00290303" w:rsidRDefault="000B1E3A" w:rsidP="00BA7316">
            <w:pPr>
              <w:spacing w:after="0" w:line="240" w:lineRule="auto"/>
              <w:ind w:firstLine="9"/>
              <w:jc w:val="center"/>
              <w:rPr>
                <w:rFonts w:ascii="Times New Roman" w:hAnsi="Times New Roman" w:cs="Times New Roman"/>
                <w:sz w:val="24"/>
                <w:szCs w:val="24"/>
              </w:rPr>
            </w:pPr>
            <w:r w:rsidRPr="00290303">
              <w:rPr>
                <w:rFonts w:ascii="Times New Roman" w:hAnsi="Times New Roman" w:cs="Times New Roman"/>
                <w:sz w:val="24"/>
                <w:szCs w:val="24"/>
              </w:rPr>
              <w:t>109</w:t>
            </w:r>
          </w:p>
        </w:tc>
        <w:tc>
          <w:tcPr>
            <w:tcW w:w="966" w:type="dxa"/>
            <w:vAlign w:val="center"/>
          </w:tcPr>
          <w:p w14:paraId="7F015E4B" w14:textId="77777777" w:rsidR="000B1E3A" w:rsidRPr="00290303" w:rsidRDefault="000B1E3A" w:rsidP="00BA7316">
            <w:pPr>
              <w:spacing w:after="0" w:line="240" w:lineRule="auto"/>
              <w:ind w:firstLine="9"/>
              <w:jc w:val="center"/>
              <w:rPr>
                <w:rFonts w:ascii="Times New Roman" w:hAnsi="Times New Roman" w:cs="Times New Roman"/>
                <w:sz w:val="24"/>
                <w:szCs w:val="24"/>
              </w:rPr>
            </w:pPr>
            <w:r w:rsidRPr="00290303">
              <w:rPr>
                <w:rFonts w:ascii="Times New Roman" w:hAnsi="Times New Roman" w:cs="Times New Roman"/>
                <w:sz w:val="24"/>
                <w:szCs w:val="24"/>
              </w:rPr>
              <w:t>21.07</w:t>
            </w:r>
          </w:p>
        </w:tc>
        <w:tc>
          <w:tcPr>
            <w:tcW w:w="1365" w:type="dxa"/>
            <w:vAlign w:val="center"/>
          </w:tcPr>
          <w:p w14:paraId="728B6159" w14:textId="77777777" w:rsidR="000B1E3A" w:rsidRPr="00290303" w:rsidRDefault="000B1E3A" w:rsidP="00BA7316">
            <w:pPr>
              <w:spacing w:after="0" w:line="240" w:lineRule="auto"/>
              <w:jc w:val="center"/>
              <w:rPr>
                <w:rFonts w:ascii="Times New Roman" w:hAnsi="Times New Roman" w:cs="Times New Roman"/>
                <w:sz w:val="24"/>
                <w:szCs w:val="24"/>
              </w:rPr>
            </w:pPr>
            <w:r w:rsidRPr="00290303">
              <w:rPr>
                <w:rFonts w:ascii="Times New Roman" w:hAnsi="Times New Roman" w:cs="Times New Roman"/>
                <w:sz w:val="24"/>
                <w:szCs w:val="24"/>
              </w:rPr>
              <w:t>799</w:t>
            </w:r>
          </w:p>
        </w:tc>
        <w:tc>
          <w:tcPr>
            <w:tcW w:w="1037" w:type="dxa"/>
            <w:vAlign w:val="center"/>
          </w:tcPr>
          <w:p w14:paraId="68228825" w14:textId="77777777" w:rsidR="000B1E3A" w:rsidRPr="00290303" w:rsidRDefault="000B1E3A" w:rsidP="00BA7316">
            <w:pPr>
              <w:spacing w:after="0" w:line="240" w:lineRule="auto"/>
              <w:jc w:val="center"/>
              <w:rPr>
                <w:rFonts w:ascii="Times New Roman" w:hAnsi="Times New Roman" w:cs="Times New Roman"/>
                <w:sz w:val="24"/>
                <w:szCs w:val="24"/>
              </w:rPr>
            </w:pPr>
            <w:r w:rsidRPr="00290303">
              <w:rPr>
                <w:rFonts w:ascii="Times New Roman" w:hAnsi="Times New Roman" w:cs="Times New Roman"/>
                <w:sz w:val="24"/>
                <w:szCs w:val="24"/>
              </w:rPr>
              <w:t>29.07</w:t>
            </w:r>
          </w:p>
        </w:tc>
        <w:tc>
          <w:tcPr>
            <w:tcW w:w="2956" w:type="dxa"/>
            <w:vAlign w:val="center"/>
          </w:tcPr>
          <w:p w14:paraId="0FCDD42D" w14:textId="77777777" w:rsidR="000B1E3A" w:rsidRPr="00290303" w:rsidRDefault="000B1E3A" w:rsidP="00BA7316">
            <w:pPr>
              <w:spacing w:after="0" w:line="240" w:lineRule="auto"/>
              <w:ind w:firstLine="2"/>
              <w:jc w:val="center"/>
              <w:rPr>
                <w:rFonts w:ascii="Times New Roman" w:hAnsi="Times New Roman" w:cs="Times New Roman"/>
                <w:sz w:val="24"/>
                <w:szCs w:val="24"/>
              </w:rPr>
            </w:pPr>
            <w:r w:rsidRPr="00290303">
              <w:rPr>
                <w:rFonts w:ascii="Times New Roman" w:hAnsi="Times New Roman" w:cs="Times New Roman"/>
                <w:sz w:val="24"/>
                <w:szCs w:val="24"/>
              </w:rPr>
              <w:t>690</w:t>
            </w:r>
          </w:p>
        </w:tc>
      </w:tr>
      <w:tr w:rsidR="000B1E3A" w:rsidRPr="00290303" w14:paraId="5B1B13FA" w14:textId="77777777" w:rsidTr="001E5F4C">
        <w:trPr>
          <w:jc w:val="center"/>
        </w:trPr>
        <w:tc>
          <w:tcPr>
            <w:tcW w:w="2095" w:type="dxa"/>
            <w:vAlign w:val="center"/>
          </w:tcPr>
          <w:p w14:paraId="60FEF058" w14:textId="7B6229D1" w:rsidR="000B1E3A" w:rsidRPr="00290303" w:rsidRDefault="000B1E3A" w:rsidP="00BA7316">
            <w:pPr>
              <w:spacing w:after="0" w:line="240" w:lineRule="auto"/>
              <w:ind w:firstLine="2"/>
              <w:rPr>
                <w:rFonts w:ascii="Times New Roman" w:hAnsi="Times New Roman" w:cs="Times New Roman"/>
                <w:sz w:val="24"/>
                <w:szCs w:val="24"/>
              </w:rPr>
            </w:pPr>
            <w:r w:rsidRPr="00290303">
              <w:rPr>
                <w:rFonts w:ascii="Times New Roman" w:hAnsi="Times New Roman" w:cs="Times New Roman"/>
                <w:sz w:val="24"/>
                <w:szCs w:val="24"/>
              </w:rPr>
              <w:t xml:space="preserve">Dubăsari, </w:t>
            </w:r>
            <w:r w:rsidR="0032498F" w:rsidRPr="00290303">
              <w:rPr>
                <w:rFonts w:ascii="Times New Roman" w:hAnsi="Times New Roman" w:cs="Times New Roman"/>
                <w:sz w:val="24"/>
                <w:szCs w:val="24"/>
              </w:rPr>
              <w:t>bief aval</w:t>
            </w:r>
          </w:p>
        </w:tc>
        <w:tc>
          <w:tcPr>
            <w:tcW w:w="1275" w:type="dxa"/>
            <w:vAlign w:val="center"/>
          </w:tcPr>
          <w:p w14:paraId="2F5750AA" w14:textId="77777777" w:rsidR="000B1E3A" w:rsidRPr="00290303" w:rsidRDefault="000B1E3A" w:rsidP="00BA7316">
            <w:pPr>
              <w:spacing w:after="0" w:line="240" w:lineRule="auto"/>
              <w:ind w:firstLine="9"/>
              <w:jc w:val="center"/>
              <w:rPr>
                <w:rFonts w:ascii="Times New Roman" w:hAnsi="Times New Roman" w:cs="Times New Roman"/>
                <w:sz w:val="24"/>
                <w:szCs w:val="24"/>
              </w:rPr>
            </w:pPr>
            <w:r w:rsidRPr="00290303">
              <w:rPr>
                <w:rFonts w:ascii="Times New Roman" w:hAnsi="Times New Roman" w:cs="Times New Roman"/>
                <w:sz w:val="24"/>
                <w:szCs w:val="24"/>
              </w:rPr>
              <w:t>1141</w:t>
            </w:r>
          </w:p>
        </w:tc>
        <w:tc>
          <w:tcPr>
            <w:tcW w:w="966" w:type="dxa"/>
            <w:vAlign w:val="center"/>
          </w:tcPr>
          <w:p w14:paraId="43BE446D" w14:textId="77777777" w:rsidR="000B1E3A" w:rsidRPr="00290303" w:rsidRDefault="000B1E3A" w:rsidP="00BA7316">
            <w:pPr>
              <w:spacing w:after="0" w:line="240" w:lineRule="auto"/>
              <w:ind w:firstLine="9"/>
              <w:jc w:val="center"/>
              <w:rPr>
                <w:rFonts w:ascii="Times New Roman" w:hAnsi="Times New Roman" w:cs="Times New Roman"/>
                <w:sz w:val="24"/>
                <w:szCs w:val="24"/>
              </w:rPr>
            </w:pPr>
            <w:r w:rsidRPr="00290303">
              <w:rPr>
                <w:rFonts w:ascii="Times New Roman" w:hAnsi="Times New Roman" w:cs="Times New Roman"/>
                <w:sz w:val="24"/>
                <w:szCs w:val="24"/>
              </w:rPr>
              <w:t>22.07</w:t>
            </w:r>
          </w:p>
        </w:tc>
        <w:tc>
          <w:tcPr>
            <w:tcW w:w="1365" w:type="dxa"/>
            <w:vAlign w:val="center"/>
          </w:tcPr>
          <w:p w14:paraId="7553EC0D" w14:textId="77777777" w:rsidR="000B1E3A" w:rsidRPr="00290303" w:rsidRDefault="000B1E3A" w:rsidP="00BA7316">
            <w:pPr>
              <w:spacing w:after="0" w:line="240" w:lineRule="auto"/>
              <w:jc w:val="center"/>
              <w:rPr>
                <w:rFonts w:ascii="Times New Roman" w:hAnsi="Times New Roman" w:cs="Times New Roman"/>
                <w:sz w:val="24"/>
                <w:szCs w:val="24"/>
              </w:rPr>
            </w:pPr>
            <w:r w:rsidRPr="00290303">
              <w:rPr>
                <w:rFonts w:ascii="Times New Roman" w:hAnsi="Times New Roman" w:cs="Times New Roman"/>
                <w:sz w:val="24"/>
                <w:szCs w:val="24"/>
              </w:rPr>
              <w:t>1990</w:t>
            </w:r>
          </w:p>
        </w:tc>
        <w:tc>
          <w:tcPr>
            <w:tcW w:w="1037" w:type="dxa"/>
            <w:vAlign w:val="center"/>
          </w:tcPr>
          <w:p w14:paraId="2F93A27D" w14:textId="77777777" w:rsidR="000B1E3A" w:rsidRPr="00290303" w:rsidRDefault="000B1E3A" w:rsidP="00BA7316">
            <w:pPr>
              <w:spacing w:after="0" w:line="240" w:lineRule="auto"/>
              <w:jc w:val="center"/>
              <w:rPr>
                <w:rFonts w:ascii="Times New Roman" w:hAnsi="Times New Roman" w:cs="Times New Roman"/>
                <w:sz w:val="24"/>
                <w:szCs w:val="24"/>
              </w:rPr>
            </w:pPr>
            <w:r w:rsidRPr="00290303">
              <w:rPr>
                <w:rFonts w:ascii="Times New Roman" w:hAnsi="Times New Roman" w:cs="Times New Roman"/>
                <w:sz w:val="24"/>
                <w:szCs w:val="24"/>
              </w:rPr>
              <w:t>2.08</w:t>
            </w:r>
          </w:p>
        </w:tc>
        <w:tc>
          <w:tcPr>
            <w:tcW w:w="2956" w:type="dxa"/>
            <w:vAlign w:val="center"/>
          </w:tcPr>
          <w:p w14:paraId="4DCD6150" w14:textId="77777777" w:rsidR="000B1E3A" w:rsidRPr="00290303" w:rsidRDefault="000B1E3A" w:rsidP="00BA7316">
            <w:pPr>
              <w:spacing w:after="0" w:line="240" w:lineRule="auto"/>
              <w:ind w:firstLine="2"/>
              <w:jc w:val="center"/>
              <w:rPr>
                <w:rFonts w:ascii="Times New Roman" w:hAnsi="Times New Roman" w:cs="Times New Roman"/>
                <w:sz w:val="24"/>
                <w:szCs w:val="24"/>
              </w:rPr>
            </w:pPr>
            <w:r w:rsidRPr="00290303">
              <w:rPr>
                <w:rFonts w:ascii="Times New Roman" w:hAnsi="Times New Roman" w:cs="Times New Roman"/>
                <w:sz w:val="24"/>
                <w:szCs w:val="24"/>
              </w:rPr>
              <w:t>849</w:t>
            </w:r>
          </w:p>
        </w:tc>
      </w:tr>
      <w:tr w:rsidR="000B1E3A" w:rsidRPr="00290303" w14:paraId="6BDCC547" w14:textId="77777777" w:rsidTr="001E5F4C">
        <w:trPr>
          <w:jc w:val="center"/>
        </w:trPr>
        <w:tc>
          <w:tcPr>
            <w:tcW w:w="2095" w:type="dxa"/>
            <w:vAlign w:val="center"/>
          </w:tcPr>
          <w:p w14:paraId="38DA3676" w14:textId="77777777" w:rsidR="000B1E3A" w:rsidRPr="00290303" w:rsidRDefault="000B1E3A" w:rsidP="00BA7316">
            <w:pPr>
              <w:spacing w:after="0" w:line="240" w:lineRule="auto"/>
              <w:ind w:firstLine="2"/>
              <w:rPr>
                <w:rFonts w:ascii="Times New Roman" w:hAnsi="Times New Roman" w:cs="Times New Roman"/>
                <w:sz w:val="24"/>
                <w:szCs w:val="24"/>
              </w:rPr>
            </w:pPr>
            <w:r w:rsidRPr="00290303">
              <w:rPr>
                <w:rFonts w:ascii="Times New Roman" w:hAnsi="Times New Roman" w:cs="Times New Roman"/>
                <w:sz w:val="24"/>
                <w:szCs w:val="24"/>
              </w:rPr>
              <w:t>Grigoriopol</w:t>
            </w:r>
          </w:p>
        </w:tc>
        <w:tc>
          <w:tcPr>
            <w:tcW w:w="1275" w:type="dxa"/>
            <w:vAlign w:val="center"/>
          </w:tcPr>
          <w:p w14:paraId="26682223" w14:textId="77777777" w:rsidR="000B1E3A" w:rsidRPr="00290303" w:rsidRDefault="000B1E3A" w:rsidP="00BA7316">
            <w:pPr>
              <w:spacing w:after="0" w:line="240" w:lineRule="auto"/>
              <w:ind w:firstLine="9"/>
              <w:jc w:val="center"/>
              <w:rPr>
                <w:rFonts w:ascii="Times New Roman" w:hAnsi="Times New Roman" w:cs="Times New Roman"/>
                <w:sz w:val="24"/>
                <w:szCs w:val="24"/>
              </w:rPr>
            </w:pPr>
            <w:r w:rsidRPr="00290303">
              <w:rPr>
                <w:rFonts w:ascii="Times New Roman" w:hAnsi="Times New Roman" w:cs="Times New Roman"/>
                <w:sz w:val="24"/>
                <w:szCs w:val="24"/>
              </w:rPr>
              <w:t>139</w:t>
            </w:r>
          </w:p>
        </w:tc>
        <w:tc>
          <w:tcPr>
            <w:tcW w:w="966" w:type="dxa"/>
            <w:vAlign w:val="center"/>
          </w:tcPr>
          <w:p w14:paraId="03F26752" w14:textId="77777777" w:rsidR="000B1E3A" w:rsidRPr="00290303" w:rsidRDefault="000B1E3A" w:rsidP="00BA7316">
            <w:pPr>
              <w:spacing w:after="0" w:line="240" w:lineRule="auto"/>
              <w:ind w:firstLine="9"/>
              <w:jc w:val="center"/>
              <w:rPr>
                <w:rFonts w:ascii="Times New Roman" w:hAnsi="Times New Roman" w:cs="Times New Roman"/>
                <w:sz w:val="24"/>
                <w:szCs w:val="24"/>
              </w:rPr>
            </w:pPr>
            <w:r w:rsidRPr="00290303">
              <w:rPr>
                <w:rFonts w:ascii="Times New Roman" w:hAnsi="Times New Roman" w:cs="Times New Roman"/>
                <w:sz w:val="24"/>
                <w:szCs w:val="24"/>
              </w:rPr>
              <w:t>22.07</w:t>
            </w:r>
          </w:p>
        </w:tc>
        <w:tc>
          <w:tcPr>
            <w:tcW w:w="1365" w:type="dxa"/>
            <w:vAlign w:val="center"/>
          </w:tcPr>
          <w:p w14:paraId="057256A9" w14:textId="77777777" w:rsidR="000B1E3A" w:rsidRPr="00290303" w:rsidRDefault="000B1E3A" w:rsidP="00BA7316">
            <w:pPr>
              <w:spacing w:after="0" w:line="240" w:lineRule="auto"/>
              <w:jc w:val="center"/>
              <w:rPr>
                <w:rFonts w:ascii="Times New Roman" w:hAnsi="Times New Roman" w:cs="Times New Roman"/>
                <w:sz w:val="24"/>
                <w:szCs w:val="24"/>
              </w:rPr>
            </w:pPr>
            <w:r w:rsidRPr="00290303">
              <w:rPr>
                <w:rFonts w:ascii="Times New Roman" w:hAnsi="Times New Roman" w:cs="Times New Roman"/>
                <w:sz w:val="24"/>
                <w:szCs w:val="24"/>
              </w:rPr>
              <w:t>1043</w:t>
            </w:r>
          </w:p>
        </w:tc>
        <w:tc>
          <w:tcPr>
            <w:tcW w:w="1037" w:type="dxa"/>
            <w:vAlign w:val="center"/>
          </w:tcPr>
          <w:p w14:paraId="0E7348C5" w14:textId="77777777" w:rsidR="000B1E3A" w:rsidRPr="00290303" w:rsidRDefault="000B1E3A" w:rsidP="00BA7316">
            <w:pPr>
              <w:spacing w:after="0" w:line="240" w:lineRule="auto"/>
              <w:jc w:val="center"/>
              <w:rPr>
                <w:rFonts w:ascii="Times New Roman" w:hAnsi="Times New Roman" w:cs="Times New Roman"/>
                <w:sz w:val="24"/>
                <w:szCs w:val="24"/>
              </w:rPr>
            </w:pPr>
            <w:r w:rsidRPr="00290303">
              <w:rPr>
                <w:rFonts w:ascii="Times New Roman" w:hAnsi="Times New Roman" w:cs="Times New Roman"/>
                <w:sz w:val="24"/>
                <w:szCs w:val="24"/>
              </w:rPr>
              <w:t>2.08</w:t>
            </w:r>
          </w:p>
        </w:tc>
        <w:tc>
          <w:tcPr>
            <w:tcW w:w="2956" w:type="dxa"/>
            <w:vAlign w:val="center"/>
          </w:tcPr>
          <w:p w14:paraId="77BB69F5" w14:textId="77777777" w:rsidR="000B1E3A" w:rsidRPr="00290303" w:rsidRDefault="000B1E3A" w:rsidP="00BA7316">
            <w:pPr>
              <w:spacing w:after="0" w:line="240" w:lineRule="auto"/>
              <w:ind w:firstLine="2"/>
              <w:jc w:val="center"/>
              <w:rPr>
                <w:rFonts w:ascii="Times New Roman" w:hAnsi="Times New Roman" w:cs="Times New Roman"/>
                <w:sz w:val="24"/>
                <w:szCs w:val="24"/>
              </w:rPr>
            </w:pPr>
            <w:r w:rsidRPr="00290303">
              <w:rPr>
                <w:rFonts w:ascii="Times New Roman" w:hAnsi="Times New Roman" w:cs="Times New Roman"/>
                <w:sz w:val="24"/>
                <w:szCs w:val="24"/>
              </w:rPr>
              <w:t>904</w:t>
            </w:r>
          </w:p>
        </w:tc>
      </w:tr>
      <w:tr w:rsidR="000B1E3A" w:rsidRPr="00290303" w14:paraId="6B87533C" w14:textId="77777777" w:rsidTr="001E5F4C">
        <w:trPr>
          <w:jc w:val="center"/>
        </w:trPr>
        <w:tc>
          <w:tcPr>
            <w:tcW w:w="2095" w:type="dxa"/>
            <w:vAlign w:val="center"/>
          </w:tcPr>
          <w:p w14:paraId="0F891694" w14:textId="77777777" w:rsidR="000B1E3A" w:rsidRPr="00290303" w:rsidRDefault="000B1E3A" w:rsidP="00BA7316">
            <w:pPr>
              <w:spacing w:after="0" w:line="240" w:lineRule="auto"/>
              <w:ind w:firstLine="2"/>
              <w:rPr>
                <w:rFonts w:ascii="Times New Roman" w:hAnsi="Times New Roman" w:cs="Times New Roman"/>
                <w:sz w:val="24"/>
                <w:szCs w:val="24"/>
              </w:rPr>
            </w:pPr>
            <w:r w:rsidRPr="00290303">
              <w:rPr>
                <w:rFonts w:ascii="Times New Roman" w:hAnsi="Times New Roman" w:cs="Times New Roman"/>
                <w:sz w:val="24"/>
                <w:szCs w:val="24"/>
              </w:rPr>
              <w:t>Bender</w:t>
            </w:r>
          </w:p>
        </w:tc>
        <w:tc>
          <w:tcPr>
            <w:tcW w:w="1275" w:type="dxa"/>
            <w:vAlign w:val="center"/>
          </w:tcPr>
          <w:p w14:paraId="1933E0E4" w14:textId="77777777" w:rsidR="000B1E3A" w:rsidRPr="00290303" w:rsidRDefault="000B1E3A" w:rsidP="00BA7316">
            <w:pPr>
              <w:spacing w:after="0" w:line="240" w:lineRule="auto"/>
              <w:ind w:firstLine="9"/>
              <w:jc w:val="center"/>
              <w:rPr>
                <w:rFonts w:ascii="Times New Roman" w:hAnsi="Times New Roman" w:cs="Times New Roman"/>
                <w:sz w:val="24"/>
                <w:szCs w:val="24"/>
              </w:rPr>
            </w:pPr>
            <w:r w:rsidRPr="00290303">
              <w:rPr>
                <w:rFonts w:ascii="Times New Roman" w:hAnsi="Times New Roman" w:cs="Times New Roman"/>
                <w:sz w:val="24"/>
                <w:szCs w:val="24"/>
              </w:rPr>
              <w:t>190</w:t>
            </w:r>
          </w:p>
        </w:tc>
        <w:tc>
          <w:tcPr>
            <w:tcW w:w="966" w:type="dxa"/>
            <w:vAlign w:val="center"/>
          </w:tcPr>
          <w:p w14:paraId="76475C59" w14:textId="77777777" w:rsidR="000B1E3A" w:rsidRPr="00290303" w:rsidRDefault="000B1E3A" w:rsidP="00BA7316">
            <w:pPr>
              <w:spacing w:after="0" w:line="240" w:lineRule="auto"/>
              <w:ind w:firstLine="9"/>
              <w:jc w:val="center"/>
              <w:rPr>
                <w:rFonts w:ascii="Times New Roman" w:hAnsi="Times New Roman" w:cs="Times New Roman"/>
                <w:sz w:val="24"/>
                <w:szCs w:val="24"/>
              </w:rPr>
            </w:pPr>
            <w:r w:rsidRPr="00290303">
              <w:rPr>
                <w:rFonts w:ascii="Times New Roman" w:hAnsi="Times New Roman" w:cs="Times New Roman"/>
                <w:sz w:val="24"/>
                <w:szCs w:val="24"/>
              </w:rPr>
              <w:t>22.07</w:t>
            </w:r>
          </w:p>
        </w:tc>
        <w:tc>
          <w:tcPr>
            <w:tcW w:w="1365" w:type="dxa"/>
            <w:vAlign w:val="center"/>
          </w:tcPr>
          <w:p w14:paraId="2AAEB426" w14:textId="77777777" w:rsidR="000B1E3A" w:rsidRPr="00290303" w:rsidRDefault="000B1E3A" w:rsidP="00BA7316">
            <w:pPr>
              <w:spacing w:after="0" w:line="240" w:lineRule="auto"/>
              <w:jc w:val="center"/>
              <w:rPr>
                <w:rFonts w:ascii="Times New Roman" w:hAnsi="Times New Roman" w:cs="Times New Roman"/>
                <w:sz w:val="24"/>
                <w:szCs w:val="24"/>
              </w:rPr>
            </w:pPr>
            <w:r w:rsidRPr="00290303">
              <w:rPr>
                <w:rFonts w:ascii="Times New Roman" w:hAnsi="Times New Roman" w:cs="Times New Roman"/>
                <w:sz w:val="24"/>
                <w:szCs w:val="24"/>
              </w:rPr>
              <w:t>1092</w:t>
            </w:r>
          </w:p>
        </w:tc>
        <w:tc>
          <w:tcPr>
            <w:tcW w:w="1037" w:type="dxa"/>
            <w:vAlign w:val="center"/>
          </w:tcPr>
          <w:p w14:paraId="0B41EC5A" w14:textId="77777777" w:rsidR="000B1E3A" w:rsidRPr="00290303" w:rsidRDefault="000B1E3A" w:rsidP="00BA7316">
            <w:pPr>
              <w:spacing w:after="0" w:line="240" w:lineRule="auto"/>
              <w:jc w:val="center"/>
              <w:rPr>
                <w:rFonts w:ascii="Times New Roman" w:hAnsi="Times New Roman" w:cs="Times New Roman"/>
                <w:sz w:val="24"/>
                <w:szCs w:val="24"/>
              </w:rPr>
            </w:pPr>
            <w:r w:rsidRPr="00290303">
              <w:rPr>
                <w:rFonts w:ascii="Times New Roman" w:hAnsi="Times New Roman" w:cs="Times New Roman"/>
                <w:sz w:val="24"/>
                <w:szCs w:val="24"/>
              </w:rPr>
              <w:t>3.08</w:t>
            </w:r>
          </w:p>
        </w:tc>
        <w:tc>
          <w:tcPr>
            <w:tcW w:w="2956" w:type="dxa"/>
            <w:vAlign w:val="center"/>
          </w:tcPr>
          <w:p w14:paraId="7B14E44D" w14:textId="77777777" w:rsidR="000B1E3A" w:rsidRPr="00290303" w:rsidRDefault="000B1E3A" w:rsidP="00BA7316">
            <w:pPr>
              <w:spacing w:after="0" w:line="240" w:lineRule="auto"/>
              <w:ind w:firstLine="2"/>
              <w:jc w:val="center"/>
              <w:rPr>
                <w:rFonts w:ascii="Times New Roman" w:hAnsi="Times New Roman" w:cs="Times New Roman"/>
                <w:sz w:val="24"/>
                <w:szCs w:val="24"/>
              </w:rPr>
            </w:pPr>
            <w:r w:rsidRPr="00290303">
              <w:rPr>
                <w:rFonts w:ascii="Times New Roman" w:hAnsi="Times New Roman" w:cs="Times New Roman"/>
                <w:sz w:val="24"/>
                <w:szCs w:val="24"/>
              </w:rPr>
              <w:t>902</w:t>
            </w:r>
          </w:p>
        </w:tc>
      </w:tr>
      <w:tr w:rsidR="000B1E3A" w:rsidRPr="00290303" w14:paraId="206B9848" w14:textId="77777777" w:rsidTr="001E5F4C">
        <w:trPr>
          <w:jc w:val="center"/>
        </w:trPr>
        <w:tc>
          <w:tcPr>
            <w:tcW w:w="2095" w:type="dxa"/>
            <w:vAlign w:val="center"/>
          </w:tcPr>
          <w:p w14:paraId="419108FA" w14:textId="77777777" w:rsidR="000B1E3A" w:rsidRPr="00290303" w:rsidRDefault="000B1E3A" w:rsidP="00BA7316">
            <w:pPr>
              <w:spacing w:after="0" w:line="240" w:lineRule="auto"/>
              <w:ind w:firstLine="2"/>
              <w:rPr>
                <w:rFonts w:ascii="Times New Roman" w:hAnsi="Times New Roman" w:cs="Times New Roman"/>
                <w:sz w:val="24"/>
                <w:szCs w:val="24"/>
              </w:rPr>
            </w:pPr>
            <w:r w:rsidRPr="00290303">
              <w:rPr>
                <w:rFonts w:ascii="Times New Roman" w:hAnsi="Times New Roman" w:cs="Times New Roman"/>
                <w:sz w:val="24"/>
                <w:szCs w:val="24"/>
              </w:rPr>
              <w:t>Olănești</w:t>
            </w:r>
          </w:p>
        </w:tc>
        <w:tc>
          <w:tcPr>
            <w:tcW w:w="1275" w:type="dxa"/>
            <w:vAlign w:val="center"/>
          </w:tcPr>
          <w:p w14:paraId="7412331D" w14:textId="77777777" w:rsidR="000B1E3A" w:rsidRPr="00290303" w:rsidRDefault="000B1E3A" w:rsidP="00BA7316">
            <w:pPr>
              <w:spacing w:after="0" w:line="240" w:lineRule="auto"/>
              <w:ind w:firstLine="9"/>
              <w:jc w:val="center"/>
              <w:rPr>
                <w:rFonts w:ascii="Times New Roman" w:hAnsi="Times New Roman" w:cs="Times New Roman"/>
                <w:sz w:val="24"/>
                <w:szCs w:val="24"/>
              </w:rPr>
            </w:pPr>
            <w:r w:rsidRPr="00290303">
              <w:rPr>
                <w:rFonts w:ascii="Times New Roman" w:hAnsi="Times New Roman" w:cs="Times New Roman"/>
                <w:sz w:val="24"/>
                <w:szCs w:val="24"/>
              </w:rPr>
              <w:t>193</w:t>
            </w:r>
          </w:p>
        </w:tc>
        <w:tc>
          <w:tcPr>
            <w:tcW w:w="966" w:type="dxa"/>
            <w:vAlign w:val="center"/>
          </w:tcPr>
          <w:p w14:paraId="793FC6A2" w14:textId="77777777" w:rsidR="000B1E3A" w:rsidRPr="00290303" w:rsidRDefault="000B1E3A" w:rsidP="00BA7316">
            <w:pPr>
              <w:spacing w:after="0" w:line="240" w:lineRule="auto"/>
              <w:ind w:firstLine="9"/>
              <w:jc w:val="center"/>
              <w:rPr>
                <w:rFonts w:ascii="Times New Roman" w:hAnsi="Times New Roman" w:cs="Times New Roman"/>
                <w:sz w:val="24"/>
                <w:szCs w:val="24"/>
              </w:rPr>
            </w:pPr>
            <w:r w:rsidRPr="00290303">
              <w:rPr>
                <w:rFonts w:ascii="Times New Roman" w:hAnsi="Times New Roman" w:cs="Times New Roman"/>
                <w:sz w:val="24"/>
                <w:szCs w:val="24"/>
              </w:rPr>
              <w:t>22.07</w:t>
            </w:r>
          </w:p>
        </w:tc>
        <w:tc>
          <w:tcPr>
            <w:tcW w:w="1365" w:type="dxa"/>
            <w:vAlign w:val="center"/>
          </w:tcPr>
          <w:p w14:paraId="1EB432A9" w14:textId="77777777" w:rsidR="000B1E3A" w:rsidRPr="00290303" w:rsidRDefault="000B1E3A" w:rsidP="00BA7316">
            <w:pPr>
              <w:spacing w:after="0" w:line="240" w:lineRule="auto"/>
              <w:jc w:val="center"/>
              <w:rPr>
                <w:rFonts w:ascii="Times New Roman" w:hAnsi="Times New Roman" w:cs="Times New Roman"/>
                <w:sz w:val="24"/>
                <w:szCs w:val="24"/>
              </w:rPr>
            </w:pPr>
            <w:r w:rsidRPr="00290303">
              <w:rPr>
                <w:rFonts w:ascii="Times New Roman" w:hAnsi="Times New Roman" w:cs="Times New Roman"/>
                <w:sz w:val="24"/>
                <w:szCs w:val="24"/>
              </w:rPr>
              <w:t>588</w:t>
            </w:r>
          </w:p>
        </w:tc>
        <w:tc>
          <w:tcPr>
            <w:tcW w:w="1037" w:type="dxa"/>
            <w:vAlign w:val="center"/>
          </w:tcPr>
          <w:p w14:paraId="02082FFA" w14:textId="77777777" w:rsidR="000B1E3A" w:rsidRPr="00290303" w:rsidRDefault="000B1E3A" w:rsidP="00BA7316">
            <w:pPr>
              <w:spacing w:after="0" w:line="240" w:lineRule="auto"/>
              <w:jc w:val="center"/>
              <w:rPr>
                <w:rFonts w:ascii="Times New Roman" w:hAnsi="Times New Roman" w:cs="Times New Roman"/>
                <w:sz w:val="24"/>
                <w:szCs w:val="24"/>
              </w:rPr>
            </w:pPr>
            <w:r w:rsidRPr="00290303">
              <w:rPr>
                <w:rFonts w:ascii="Times New Roman" w:hAnsi="Times New Roman" w:cs="Times New Roman"/>
                <w:sz w:val="24"/>
                <w:szCs w:val="24"/>
              </w:rPr>
              <w:t>5.08</w:t>
            </w:r>
          </w:p>
        </w:tc>
        <w:tc>
          <w:tcPr>
            <w:tcW w:w="2956" w:type="dxa"/>
            <w:vAlign w:val="center"/>
          </w:tcPr>
          <w:p w14:paraId="0F252E3D" w14:textId="77777777" w:rsidR="000B1E3A" w:rsidRPr="00290303" w:rsidRDefault="000B1E3A" w:rsidP="00BA7316">
            <w:pPr>
              <w:spacing w:after="0" w:line="240" w:lineRule="auto"/>
              <w:ind w:firstLine="2"/>
              <w:jc w:val="center"/>
              <w:rPr>
                <w:rFonts w:ascii="Times New Roman" w:hAnsi="Times New Roman" w:cs="Times New Roman"/>
                <w:sz w:val="24"/>
                <w:szCs w:val="24"/>
              </w:rPr>
            </w:pPr>
            <w:r w:rsidRPr="00290303">
              <w:rPr>
                <w:rFonts w:ascii="Times New Roman" w:hAnsi="Times New Roman" w:cs="Times New Roman"/>
                <w:sz w:val="24"/>
                <w:szCs w:val="24"/>
              </w:rPr>
              <w:t>395</w:t>
            </w:r>
          </w:p>
        </w:tc>
      </w:tr>
    </w:tbl>
    <w:p w14:paraId="6231DE3F" w14:textId="77777777" w:rsidR="001E5F4C" w:rsidRPr="00290303" w:rsidRDefault="001E5F4C" w:rsidP="00A07BD4">
      <w:pPr>
        <w:spacing w:after="0" w:line="240" w:lineRule="auto"/>
        <w:ind w:firstLine="567"/>
        <w:jc w:val="both"/>
        <w:rPr>
          <w:rFonts w:ascii="Times New Roman" w:hAnsi="Times New Roman" w:cs="Times New Roman"/>
          <w:sz w:val="28"/>
          <w:szCs w:val="28"/>
          <w:lang w:val="en-US"/>
        </w:rPr>
      </w:pPr>
    </w:p>
    <w:p w14:paraId="2E28021C" w14:textId="50AADDEF" w:rsidR="001E5F4C" w:rsidRPr="00290303" w:rsidRDefault="000B1E3A" w:rsidP="001E5F4C">
      <w:pPr>
        <w:spacing w:after="0" w:line="240" w:lineRule="auto"/>
        <w:ind w:firstLine="567"/>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Viiturile din lunile mai, iunie și iulie 2010 au înregistrat debite de 2</w:t>
      </w:r>
      <w:r w:rsidR="001360FA" w:rsidRPr="00290303">
        <w:rPr>
          <w:rFonts w:ascii="Times New Roman" w:hAnsi="Times New Roman" w:cs="Times New Roman"/>
          <w:sz w:val="28"/>
          <w:szCs w:val="28"/>
          <w:lang w:val="en-US"/>
        </w:rPr>
        <w:t>,</w:t>
      </w:r>
      <w:r w:rsidRPr="00290303">
        <w:rPr>
          <w:rFonts w:ascii="Times New Roman" w:hAnsi="Times New Roman" w:cs="Times New Roman"/>
          <w:sz w:val="28"/>
          <w:szCs w:val="28"/>
          <w:lang w:val="en-US"/>
        </w:rPr>
        <w:t>65</w:t>
      </w:r>
      <w:r w:rsidR="001360FA" w:rsidRPr="00290303">
        <w:rPr>
          <w:rFonts w:ascii="Times New Roman" w:hAnsi="Times New Roman" w:cs="Times New Roman"/>
          <w:sz w:val="28"/>
          <w:szCs w:val="28"/>
          <w:lang w:val="en-US"/>
        </w:rPr>
        <w:t xml:space="preserve"> mii</w:t>
      </w:r>
      <w:r w:rsidRPr="00290303">
        <w:rPr>
          <w:rFonts w:ascii="Times New Roman" w:hAnsi="Times New Roman" w:cs="Times New Roman"/>
          <w:sz w:val="28"/>
          <w:szCs w:val="28"/>
          <w:lang w:val="en-US"/>
        </w:rPr>
        <w:t xml:space="preserve"> m</w:t>
      </w:r>
      <w:r w:rsidRPr="00290303">
        <w:rPr>
          <w:rFonts w:ascii="Times New Roman" w:hAnsi="Times New Roman" w:cs="Times New Roman"/>
          <w:sz w:val="28"/>
          <w:szCs w:val="28"/>
          <w:vertAlign w:val="superscript"/>
          <w:lang w:val="en-US"/>
        </w:rPr>
        <w:t>3</w:t>
      </w:r>
      <w:r w:rsidRPr="00290303">
        <w:rPr>
          <w:rFonts w:ascii="Times New Roman" w:hAnsi="Times New Roman" w:cs="Times New Roman"/>
          <w:sz w:val="28"/>
          <w:szCs w:val="28"/>
          <w:lang w:val="en-US"/>
        </w:rPr>
        <w:t>/s în iunie și 3</w:t>
      </w:r>
      <w:r w:rsidR="001360FA" w:rsidRPr="00290303">
        <w:rPr>
          <w:rFonts w:ascii="Times New Roman" w:hAnsi="Times New Roman" w:cs="Times New Roman"/>
          <w:sz w:val="28"/>
          <w:szCs w:val="28"/>
          <w:lang w:val="en-US"/>
        </w:rPr>
        <w:t>,</w:t>
      </w:r>
      <w:r w:rsidRPr="00290303">
        <w:rPr>
          <w:rFonts w:ascii="Times New Roman" w:hAnsi="Times New Roman" w:cs="Times New Roman"/>
          <w:sz w:val="28"/>
          <w:szCs w:val="28"/>
          <w:lang w:val="en-US"/>
        </w:rPr>
        <w:t>59</w:t>
      </w:r>
      <w:r w:rsidR="001360FA" w:rsidRPr="00290303">
        <w:rPr>
          <w:rFonts w:ascii="Times New Roman" w:hAnsi="Times New Roman" w:cs="Times New Roman"/>
          <w:sz w:val="28"/>
          <w:szCs w:val="28"/>
          <w:lang w:val="en-US"/>
        </w:rPr>
        <w:t xml:space="preserve"> mii</w:t>
      </w:r>
      <w:r w:rsidRPr="00290303">
        <w:rPr>
          <w:rFonts w:ascii="Times New Roman" w:hAnsi="Times New Roman" w:cs="Times New Roman"/>
          <w:sz w:val="28"/>
          <w:szCs w:val="28"/>
          <w:lang w:val="en-US"/>
        </w:rPr>
        <w:t xml:space="preserve"> m</w:t>
      </w:r>
      <w:r w:rsidRPr="00290303">
        <w:rPr>
          <w:rFonts w:ascii="Times New Roman" w:hAnsi="Times New Roman" w:cs="Times New Roman"/>
          <w:sz w:val="28"/>
          <w:szCs w:val="28"/>
          <w:vertAlign w:val="superscript"/>
          <w:lang w:val="en-US"/>
        </w:rPr>
        <w:t>3</w:t>
      </w:r>
      <w:r w:rsidRPr="00290303">
        <w:rPr>
          <w:rFonts w:ascii="Times New Roman" w:hAnsi="Times New Roman" w:cs="Times New Roman"/>
          <w:sz w:val="28"/>
          <w:szCs w:val="28"/>
          <w:lang w:val="en-US"/>
        </w:rPr>
        <w:t>/s în iulie care a determinat o creștere a nivelului apei de la 2,5 m la 3,5 m în sectorul or. Otaci – or. Dubăsari.</w:t>
      </w:r>
      <w:r w:rsidR="001360FA" w:rsidRPr="00290303">
        <w:rPr>
          <w:rFonts w:ascii="Times New Roman" w:hAnsi="Times New Roman" w:cs="Times New Roman"/>
          <w:sz w:val="28"/>
          <w:szCs w:val="28"/>
          <w:lang w:val="en-US"/>
        </w:rPr>
        <w:t xml:space="preserve"> (fig. 3, 4)</w:t>
      </w:r>
    </w:p>
    <w:p w14:paraId="4FE5C33D" w14:textId="77777777" w:rsidR="001E5F4C" w:rsidRPr="00290303" w:rsidRDefault="001E5F4C" w:rsidP="00A07BD4">
      <w:pPr>
        <w:spacing w:after="0" w:line="240" w:lineRule="auto"/>
        <w:ind w:firstLine="567"/>
        <w:jc w:val="both"/>
        <w:rPr>
          <w:rFonts w:ascii="Times New Roman" w:hAnsi="Times New Roman" w:cs="Times New Roman"/>
          <w:sz w:val="28"/>
          <w:szCs w:val="28"/>
          <w:lang w:val="en-US"/>
        </w:rPr>
      </w:pPr>
    </w:p>
    <w:p w14:paraId="20572BE8" w14:textId="77777777" w:rsidR="000B1E3A" w:rsidRPr="00290303" w:rsidRDefault="000B1E3A" w:rsidP="00A07BD4">
      <w:pPr>
        <w:spacing w:after="0"/>
        <w:ind w:firstLine="567"/>
        <w:jc w:val="center"/>
        <w:rPr>
          <w:rFonts w:ascii="Times New Roman" w:hAnsi="Times New Roman" w:cs="Times New Roman"/>
          <w:b/>
          <w:bCs/>
          <w:i/>
          <w:iCs/>
          <w:sz w:val="24"/>
          <w:szCs w:val="24"/>
        </w:rPr>
      </w:pPr>
      <w:r w:rsidRPr="00290303">
        <w:rPr>
          <w:rFonts w:ascii="Times New Roman" w:hAnsi="Times New Roman" w:cs="Times New Roman"/>
          <w:b/>
          <w:bCs/>
          <w:i/>
          <w:iCs/>
          <w:noProof/>
          <w:sz w:val="24"/>
          <w:szCs w:val="24"/>
          <w:lang w:val="ro-RO" w:eastAsia="ro-RO"/>
        </w:rPr>
        <w:drawing>
          <wp:inline distT="0" distB="0" distL="0" distR="0" wp14:anchorId="647F8CD8" wp14:editId="0C4B32F5">
            <wp:extent cx="5608955" cy="2606675"/>
            <wp:effectExtent l="0" t="0" r="0" b="317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0">
                      <a:extLst>
                        <a:ext uri="{28A0092B-C50C-407E-A947-70E740481C1C}">
                          <a14:useLocalDpi xmlns:a14="http://schemas.microsoft.com/office/drawing/2010/main" val="0"/>
                        </a:ext>
                      </a:extLst>
                    </a:blip>
                    <a:srcRect b="-35"/>
                    <a:stretch>
                      <a:fillRect/>
                    </a:stretch>
                  </pic:blipFill>
                  <pic:spPr bwMode="auto">
                    <a:xfrm>
                      <a:off x="0" y="0"/>
                      <a:ext cx="5608955" cy="2606675"/>
                    </a:xfrm>
                    <a:prstGeom prst="rect">
                      <a:avLst/>
                    </a:prstGeom>
                    <a:noFill/>
                    <a:ln>
                      <a:noFill/>
                    </a:ln>
                  </pic:spPr>
                </pic:pic>
              </a:graphicData>
            </a:graphic>
          </wp:inline>
        </w:drawing>
      </w:r>
    </w:p>
    <w:p w14:paraId="1837CF6B" w14:textId="42BC7AA7" w:rsidR="000B1E3A" w:rsidRPr="00290303" w:rsidRDefault="000B1E3A" w:rsidP="00A07BD4">
      <w:pPr>
        <w:spacing w:after="0"/>
        <w:ind w:firstLine="567"/>
        <w:jc w:val="center"/>
        <w:rPr>
          <w:rFonts w:ascii="Times New Roman" w:hAnsi="Times New Roman" w:cs="Times New Roman"/>
          <w:bCs/>
          <w:sz w:val="24"/>
          <w:szCs w:val="24"/>
          <w:lang w:val="en-US"/>
        </w:rPr>
      </w:pPr>
      <w:r w:rsidRPr="00290303">
        <w:rPr>
          <w:rFonts w:ascii="Times New Roman" w:hAnsi="Times New Roman" w:cs="Times New Roman"/>
          <w:bCs/>
          <w:sz w:val="24"/>
          <w:szCs w:val="24"/>
          <w:lang w:val="ro-RO"/>
        </w:rPr>
        <w:t xml:space="preserve">Figura </w:t>
      </w:r>
      <w:r w:rsidR="001360FA" w:rsidRPr="00290303">
        <w:rPr>
          <w:rFonts w:ascii="Times New Roman" w:hAnsi="Times New Roman" w:cs="Times New Roman"/>
          <w:bCs/>
          <w:sz w:val="24"/>
          <w:szCs w:val="24"/>
          <w:lang w:val="ro-RO"/>
        </w:rPr>
        <w:t>3</w:t>
      </w:r>
      <w:r w:rsidRPr="00290303">
        <w:rPr>
          <w:rFonts w:ascii="Times New Roman" w:hAnsi="Times New Roman" w:cs="Times New Roman"/>
          <w:bCs/>
          <w:sz w:val="24"/>
          <w:szCs w:val="24"/>
          <w:lang w:val="ro-RO"/>
        </w:rPr>
        <w:t>. Analiza comparativă dintre viiturile din 2008 și 2010 cu viiturile cu probabilitate mică din 1969 și 1980</w:t>
      </w:r>
    </w:p>
    <w:p w14:paraId="154F44B6" w14:textId="77777777" w:rsidR="000B1E3A" w:rsidRPr="00290303" w:rsidRDefault="000B1E3A" w:rsidP="00A07BD4">
      <w:pPr>
        <w:spacing w:after="0"/>
        <w:ind w:firstLine="567"/>
        <w:jc w:val="center"/>
        <w:rPr>
          <w:rFonts w:ascii="Times New Roman" w:hAnsi="Times New Roman" w:cs="Times New Roman"/>
          <w:sz w:val="24"/>
          <w:szCs w:val="24"/>
        </w:rPr>
      </w:pPr>
      <w:r w:rsidRPr="00290303">
        <w:rPr>
          <w:rFonts w:ascii="Times New Roman" w:hAnsi="Times New Roman" w:cs="Times New Roman"/>
          <w:noProof/>
          <w:sz w:val="24"/>
          <w:szCs w:val="24"/>
          <w:lang w:val="ro-RO" w:eastAsia="ro-RO"/>
        </w:rPr>
        <w:drawing>
          <wp:inline distT="0" distB="0" distL="0" distR="0" wp14:anchorId="3BEE977A" wp14:editId="4B35FF2F">
            <wp:extent cx="5732145" cy="2524760"/>
            <wp:effectExtent l="0" t="0" r="1905" b="889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2524760"/>
                    </a:xfrm>
                    <a:prstGeom prst="rect">
                      <a:avLst/>
                    </a:prstGeom>
                    <a:noFill/>
                    <a:ln>
                      <a:noFill/>
                    </a:ln>
                  </pic:spPr>
                </pic:pic>
              </a:graphicData>
            </a:graphic>
          </wp:inline>
        </w:drawing>
      </w:r>
    </w:p>
    <w:p w14:paraId="1230499A" w14:textId="27537C84" w:rsidR="000B1E3A" w:rsidRPr="00290303" w:rsidRDefault="000B1E3A" w:rsidP="00A07BD4">
      <w:pPr>
        <w:spacing w:after="0"/>
        <w:ind w:firstLine="567"/>
        <w:jc w:val="center"/>
        <w:rPr>
          <w:rFonts w:ascii="Times New Roman" w:hAnsi="Times New Roman" w:cs="Times New Roman"/>
          <w:bCs/>
          <w:sz w:val="24"/>
          <w:szCs w:val="24"/>
          <w:lang w:val="ro-RO"/>
        </w:rPr>
      </w:pPr>
      <w:r w:rsidRPr="00290303">
        <w:rPr>
          <w:rFonts w:ascii="Times New Roman" w:hAnsi="Times New Roman" w:cs="Times New Roman"/>
          <w:bCs/>
          <w:sz w:val="24"/>
          <w:szCs w:val="24"/>
          <w:lang w:val="en-US"/>
        </w:rPr>
        <w:t xml:space="preserve">Figura </w:t>
      </w:r>
      <w:r w:rsidR="001360FA" w:rsidRPr="00290303">
        <w:rPr>
          <w:rFonts w:ascii="Times New Roman" w:hAnsi="Times New Roman" w:cs="Times New Roman"/>
          <w:bCs/>
          <w:sz w:val="24"/>
          <w:szCs w:val="24"/>
          <w:lang w:val="en-US"/>
        </w:rPr>
        <w:t>4</w:t>
      </w:r>
      <w:r w:rsidRPr="00290303">
        <w:rPr>
          <w:rFonts w:ascii="Times New Roman" w:hAnsi="Times New Roman" w:cs="Times New Roman"/>
          <w:b/>
          <w:bCs/>
          <w:sz w:val="24"/>
          <w:szCs w:val="24"/>
          <w:lang w:val="en-US"/>
        </w:rPr>
        <w:t xml:space="preserve">. </w:t>
      </w:r>
      <w:r w:rsidRPr="00290303">
        <w:rPr>
          <w:rFonts w:ascii="Times New Roman" w:hAnsi="Times New Roman" w:cs="Times New Roman"/>
          <w:bCs/>
          <w:sz w:val="24"/>
          <w:szCs w:val="24"/>
          <w:lang w:val="ro-RO"/>
        </w:rPr>
        <w:t>Analiza comparativă dintre viiturile din 2008 și 2010 cu viiturile cu probabilitate mică din 1969 și 1980</w:t>
      </w:r>
    </w:p>
    <w:p w14:paraId="4610ED12" w14:textId="77777777" w:rsidR="001E5F4C" w:rsidRPr="00290303" w:rsidRDefault="001E5F4C" w:rsidP="00A07BD4">
      <w:pPr>
        <w:spacing w:after="0"/>
        <w:ind w:firstLine="567"/>
        <w:jc w:val="center"/>
        <w:rPr>
          <w:rFonts w:ascii="Times New Roman" w:hAnsi="Times New Roman" w:cs="Times New Roman"/>
          <w:b/>
          <w:bCs/>
          <w:sz w:val="24"/>
          <w:szCs w:val="24"/>
          <w:lang w:val="en-US"/>
        </w:rPr>
      </w:pPr>
    </w:p>
    <w:p w14:paraId="2812ACC9" w14:textId="5A3EAA3C" w:rsidR="001A729C" w:rsidRPr="00290303" w:rsidRDefault="002E59D6" w:rsidP="00A07BD4">
      <w:pPr>
        <w:spacing w:after="0" w:line="240" w:lineRule="auto"/>
        <w:ind w:firstLine="567"/>
        <w:jc w:val="both"/>
        <w:rPr>
          <w:rFonts w:ascii="Times New Roman" w:hAnsi="Times New Roman" w:cs="Times New Roman"/>
          <w:sz w:val="28"/>
          <w:szCs w:val="28"/>
          <w:lang w:val="en-US"/>
        </w:rPr>
      </w:pPr>
      <w:r w:rsidRPr="00290303">
        <w:rPr>
          <w:rFonts w:ascii="Times New Roman" w:hAnsi="Times New Roman" w:cs="Times New Roman"/>
          <w:i/>
          <w:sz w:val="28"/>
          <w:szCs w:val="28"/>
          <w:lang w:val="ro-RO"/>
        </w:rPr>
        <w:t>Inundațiile i</w:t>
      </w:r>
      <w:r w:rsidR="00E43AE1" w:rsidRPr="00290303">
        <w:rPr>
          <w:rFonts w:ascii="Times New Roman" w:hAnsi="Times New Roman" w:cs="Times New Roman"/>
          <w:i/>
          <w:sz w:val="28"/>
          <w:szCs w:val="28"/>
          <w:lang w:val="ro-RO"/>
        </w:rPr>
        <w:t>storic</w:t>
      </w:r>
      <w:r w:rsidRPr="00290303">
        <w:rPr>
          <w:rFonts w:ascii="Times New Roman" w:hAnsi="Times New Roman" w:cs="Times New Roman"/>
          <w:i/>
          <w:sz w:val="28"/>
          <w:szCs w:val="28"/>
          <w:lang w:val="ro-RO"/>
        </w:rPr>
        <w:t xml:space="preserve">e </w:t>
      </w:r>
      <w:r w:rsidR="00E43AE1" w:rsidRPr="00290303">
        <w:rPr>
          <w:rFonts w:ascii="Times New Roman" w:hAnsi="Times New Roman" w:cs="Times New Roman"/>
          <w:i/>
          <w:sz w:val="28"/>
          <w:szCs w:val="28"/>
          <w:lang w:val="ro-RO"/>
        </w:rPr>
        <w:t>pe rîurile mici</w:t>
      </w:r>
      <w:r w:rsidR="00F31A9E">
        <w:rPr>
          <w:rFonts w:ascii="Times New Roman" w:hAnsi="Times New Roman" w:cs="Times New Roman"/>
          <w:sz w:val="28"/>
          <w:szCs w:val="28"/>
          <w:lang w:val="ro-RO"/>
        </w:rPr>
        <w:t>. Aproape toate rî</w:t>
      </w:r>
      <w:r w:rsidR="00E43AE1" w:rsidRPr="00290303">
        <w:rPr>
          <w:rFonts w:ascii="Times New Roman" w:hAnsi="Times New Roman" w:cs="Times New Roman"/>
          <w:sz w:val="28"/>
          <w:szCs w:val="28"/>
          <w:lang w:val="ro-RO"/>
        </w:rPr>
        <w:t>urile mici ale Republicii Moldova sunt reg</w:t>
      </w:r>
      <w:r w:rsidR="00FA3D4B" w:rsidRPr="00290303">
        <w:rPr>
          <w:rFonts w:ascii="Times New Roman" w:hAnsi="Times New Roman" w:cs="Times New Roman"/>
          <w:sz w:val="28"/>
          <w:szCs w:val="28"/>
          <w:lang w:val="ro-RO"/>
        </w:rPr>
        <w:t xml:space="preserve">ularizate. </w:t>
      </w:r>
      <w:r w:rsidR="00F31A9E">
        <w:rPr>
          <w:rFonts w:ascii="Times New Roman" w:hAnsi="Times New Roman" w:cs="Times New Roman"/>
          <w:sz w:val="28"/>
          <w:szCs w:val="28"/>
          <w:lang w:val="ro-RO"/>
        </w:rPr>
        <w:t>Inundațiile severe pe rî</w:t>
      </w:r>
      <w:r w:rsidR="00E43AE1" w:rsidRPr="00290303">
        <w:rPr>
          <w:rFonts w:ascii="Times New Roman" w:hAnsi="Times New Roman" w:cs="Times New Roman"/>
          <w:sz w:val="28"/>
          <w:szCs w:val="28"/>
          <w:lang w:val="ro-RO"/>
        </w:rPr>
        <w:t>urile și curenții mici au fost observate în 1948, 1956, 1963, 1973, 1984, 1989, 1991, 1994, 1998, 1999.</w:t>
      </w:r>
      <w:r w:rsidRPr="00290303">
        <w:rPr>
          <w:rFonts w:ascii="Times New Roman" w:hAnsi="Times New Roman" w:cs="Times New Roman"/>
          <w:sz w:val="28"/>
          <w:szCs w:val="28"/>
          <w:lang w:val="en-US"/>
        </w:rPr>
        <w:t xml:space="preserve"> </w:t>
      </w:r>
      <w:r w:rsidR="00E36E0C" w:rsidRPr="00290303">
        <w:rPr>
          <w:rFonts w:ascii="Times New Roman" w:hAnsi="Times New Roman" w:cs="Times New Roman"/>
          <w:sz w:val="28"/>
          <w:szCs w:val="28"/>
          <w:lang w:val="en-US"/>
        </w:rPr>
        <w:t xml:space="preserve">Pe rîurile mici din limitele </w:t>
      </w:r>
      <w:r w:rsidR="001E5F4C" w:rsidRPr="00290303">
        <w:rPr>
          <w:rFonts w:ascii="Times New Roman" w:hAnsi="Times New Roman" w:cs="Times New Roman"/>
          <w:sz w:val="28"/>
          <w:szCs w:val="28"/>
          <w:lang w:val="en-US"/>
        </w:rPr>
        <w:t>districtului bazinului hidrohrafic Nistru</w:t>
      </w:r>
      <w:r w:rsidR="00C37173" w:rsidRPr="00290303">
        <w:rPr>
          <w:rFonts w:ascii="Times New Roman" w:hAnsi="Times New Roman" w:cs="Times New Roman"/>
          <w:sz w:val="28"/>
          <w:szCs w:val="28"/>
          <w:lang w:val="en-US"/>
        </w:rPr>
        <w:t xml:space="preserve"> </w:t>
      </w:r>
      <w:r w:rsidR="00E36E0C" w:rsidRPr="00290303">
        <w:rPr>
          <w:rFonts w:ascii="Times New Roman" w:hAnsi="Times New Roman" w:cs="Times New Roman"/>
          <w:sz w:val="28"/>
          <w:szCs w:val="28"/>
          <w:lang w:val="en-US"/>
        </w:rPr>
        <w:t xml:space="preserve">unul din evenimentele istorice </w:t>
      </w:r>
      <w:r w:rsidR="00D87C61" w:rsidRPr="00290303">
        <w:rPr>
          <w:rFonts w:ascii="Times New Roman" w:hAnsi="Times New Roman" w:cs="Times New Roman"/>
          <w:sz w:val="28"/>
          <w:szCs w:val="28"/>
          <w:lang w:val="en-US"/>
        </w:rPr>
        <w:t xml:space="preserve">semnificative a fost înregistrat în data de </w:t>
      </w:r>
      <w:r w:rsidR="00E36E0C" w:rsidRPr="00290303">
        <w:rPr>
          <w:rFonts w:ascii="Times New Roman" w:hAnsi="Times New Roman" w:cs="Times New Roman"/>
          <w:sz w:val="28"/>
          <w:szCs w:val="28"/>
          <w:lang w:val="en-US"/>
        </w:rPr>
        <w:t>28 iulie 1948 unde timp de 24 ore au căzut 219 mm precipitații. Această ploaie torențială a format o</w:t>
      </w:r>
      <w:r w:rsidR="00BB0150" w:rsidRPr="00290303">
        <w:rPr>
          <w:rFonts w:ascii="Times New Roman" w:hAnsi="Times New Roman" w:cs="Times New Roman"/>
          <w:sz w:val="28"/>
          <w:szCs w:val="28"/>
          <w:lang w:val="en-US"/>
        </w:rPr>
        <w:t xml:space="preserve"> viitură </w:t>
      </w:r>
      <w:r w:rsidR="00F31A9E">
        <w:rPr>
          <w:rFonts w:ascii="Times New Roman" w:hAnsi="Times New Roman" w:cs="Times New Roman"/>
          <w:sz w:val="28"/>
          <w:szCs w:val="28"/>
          <w:lang w:val="en-US"/>
        </w:rPr>
        <w:t>pe rî</w:t>
      </w:r>
      <w:r w:rsidR="003436E7" w:rsidRPr="00290303">
        <w:rPr>
          <w:rFonts w:ascii="Times New Roman" w:hAnsi="Times New Roman" w:cs="Times New Roman"/>
          <w:sz w:val="28"/>
          <w:szCs w:val="28"/>
          <w:lang w:val="en-US"/>
        </w:rPr>
        <w:t>ul Bî</w:t>
      </w:r>
      <w:r w:rsidR="00E36E0C" w:rsidRPr="00290303">
        <w:rPr>
          <w:rFonts w:ascii="Times New Roman" w:hAnsi="Times New Roman" w:cs="Times New Roman"/>
          <w:sz w:val="28"/>
          <w:szCs w:val="28"/>
          <w:lang w:val="en-US"/>
        </w:rPr>
        <w:t>c</w:t>
      </w:r>
      <w:r w:rsidR="003436E7" w:rsidRPr="00290303">
        <w:rPr>
          <w:rFonts w:ascii="Times New Roman" w:hAnsi="Times New Roman" w:cs="Times New Roman"/>
          <w:sz w:val="28"/>
          <w:szCs w:val="28"/>
          <w:lang w:val="en-US"/>
        </w:rPr>
        <w:t xml:space="preserve"> cu un debit de 222 m</w:t>
      </w:r>
      <w:r w:rsidR="003436E7" w:rsidRPr="00290303">
        <w:rPr>
          <w:rFonts w:ascii="Times New Roman" w:hAnsi="Times New Roman" w:cs="Times New Roman"/>
          <w:sz w:val="28"/>
          <w:szCs w:val="28"/>
          <w:vertAlign w:val="superscript"/>
          <w:lang w:val="en-US"/>
        </w:rPr>
        <w:t>3</w:t>
      </w:r>
      <w:r w:rsidR="003436E7" w:rsidRPr="00290303">
        <w:rPr>
          <w:rFonts w:ascii="Times New Roman" w:hAnsi="Times New Roman" w:cs="Times New Roman"/>
          <w:sz w:val="28"/>
          <w:szCs w:val="28"/>
          <w:lang w:val="en-US"/>
        </w:rPr>
        <w:t xml:space="preserve">/s. </w:t>
      </w:r>
      <w:r w:rsidR="00CE0AFC" w:rsidRPr="00290303">
        <w:rPr>
          <w:rFonts w:ascii="Times New Roman" w:hAnsi="Times New Roman" w:cs="Times New Roman"/>
          <w:sz w:val="28"/>
          <w:szCs w:val="28"/>
          <w:lang w:val="en-US"/>
        </w:rPr>
        <w:t xml:space="preserve">În rezultat a fost inundată </w:t>
      </w:r>
      <w:r w:rsidR="00E36E0C" w:rsidRPr="00290303">
        <w:rPr>
          <w:rFonts w:ascii="Times New Roman" w:hAnsi="Times New Roman" w:cs="Times New Roman"/>
          <w:sz w:val="28"/>
          <w:szCs w:val="28"/>
          <w:lang w:val="en-US"/>
        </w:rPr>
        <w:t>gara</w:t>
      </w:r>
      <w:r w:rsidR="00CE0AFC" w:rsidRPr="00290303">
        <w:rPr>
          <w:rFonts w:ascii="Times New Roman" w:hAnsi="Times New Roman" w:cs="Times New Roman"/>
          <w:sz w:val="28"/>
          <w:szCs w:val="28"/>
          <w:lang w:val="en-US"/>
        </w:rPr>
        <w:t xml:space="preserve"> feroviară </w:t>
      </w:r>
      <w:r w:rsidR="00E36E0C" w:rsidRPr="00290303">
        <w:rPr>
          <w:rFonts w:ascii="Times New Roman" w:hAnsi="Times New Roman" w:cs="Times New Roman"/>
          <w:sz w:val="28"/>
          <w:szCs w:val="28"/>
          <w:lang w:val="en-US"/>
        </w:rPr>
        <w:t xml:space="preserve">din Chișinău și </w:t>
      </w:r>
      <w:r w:rsidR="00CE0AFC" w:rsidRPr="00290303">
        <w:rPr>
          <w:rFonts w:ascii="Times New Roman" w:hAnsi="Times New Roman" w:cs="Times New Roman"/>
          <w:sz w:val="28"/>
          <w:szCs w:val="28"/>
          <w:lang w:val="en-US"/>
        </w:rPr>
        <w:t>suprafața adiacentă acesteia. Cas</w:t>
      </w:r>
      <w:r w:rsidR="00E36E0C" w:rsidRPr="00290303">
        <w:rPr>
          <w:rFonts w:ascii="Times New Roman" w:hAnsi="Times New Roman" w:cs="Times New Roman"/>
          <w:sz w:val="28"/>
          <w:szCs w:val="28"/>
          <w:lang w:val="en-US"/>
        </w:rPr>
        <w:t xml:space="preserve">ele din luncă au fost inundate. </w:t>
      </w:r>
      <w:r w:rsidR="00D87C61" w:rsidRPr="00290303">
        <w:rPr>
          <w:rFonts w:ascii="Times New Roman" w:hAnsi="Times New Roman" w:cs="Times New Roman"/>
          <w:sz w:val="28"/>
          <w:szCs w:val="28"/>
          <w:lang w:val="en-US"/>
        </w:rPr>
        <w:t>Ca rezultat, i</w:t>
      </w:r>
      <w:r w:rsidR="00CE0AFC" w:rsidRPr="00290303">
        <w:rPr>
          <w:rFonts w:ascii="Times New Roman" w:hAnsi="Times New Roman" w:cs="Times New Roman"/>
          <w:sz w:val="28"/>
          <w:szCs w:val="28"/>
          <w:lang w:val="en-US"/>
        </w:rPr>
        <w:t>nfrastructura orășenească de canalizare</w:t>
      </w:r>
      <w:r w:rsidR="00E36E0C" w:rsidRPr="00290303">
        <w:rPr>
          <w:rFonts w:ascii="Times New Roman" w:hAnsi="Times New Roman" w:cs="Times New Roman"/>
          <w:sz w:val="28"/>
          <w:szCs w:val="28"/>
          <w:lang w:val="en-US"/>
        </w:rPr>
        <w:t xml:space="preserve"> </w:t>
      </w:r>
      <w:r w:rsidR="00CE0AFC" w:rsidRPr="00290303">
        <w:rPr>
          <w:rFonts w:ascii="Times New Roman" w:hAnsi="Times New Roman" w:cs="Times New Roman"/>
          <w:sz w:val="28"/>
          <w:szCs w:val="28"/>
          <w:lang w:val="en-US"/>
        </w:rPr>
        <w:t>a cedat</w:t>
      </w:r>
      <w:r w:rsidR="00E36E0C" w:rsidRPr="00290303">
        <w:rPr>
          <w:rFonts w:ascii="Times New Roman" w:hAnsi="Times New Roman" w:cs="Times New Roman"/>
          <w:sz w:val="28"/>
          <w:szCs w:val="28"/>
          <w:lang w:val="en-US"/>
        </w:rPr>
        <w:t>.</w:t>
      </w:r>
      <w:r w:rsidRPr="00290303">
        <w:rPr>
          <w:rFonts w:ascii="Times New Roman" w:hAnsi="Times New Roman" w:cs="Times New Roman"/>
          <w:sz w:val="28"/>
          <w:szCs w:val="28"/>
          <w:lang w:val="en-US"/>
        </w:rPr>
        <w:t xml:space="preserve"> </w:t>
      </w:r>
      <w:r w:rsidR="00BB0150" w:rsidRPr="00290303">
        <w:rPr>
          <w:rFonts w:ascii="Times New Roman" w:hAnsi="Times New Roman" w:cs="Times New Roman"/>
          <w:sz w:val="28"/>
          <w:szCs w:val="28"/>
          <w:lang w:val="en-US"/>
        </w:rPr>
        <w:t>P</w:t>
      </w:r>
      <w:r w:rsidR="00E43AE1" w:rsidRPr="00290303">
        <w:rPr>
          <w:rFonts w:ascii="Times New Roman" w:hAnsi="Times New Roman" w:cs="Times New Roman"/>
          <w:sz w:val="28"/>
          <w:szCs w:val="28"/>
          <w:lang w:val="en-US"/>
        </w:rPr>
        <w:t xml:space="preserve">loaia </w:t>
      </w:r>
      <w:r w:rsidR="00FA3D4B" w:rsidRPr="00290303">
        <w:rPr>
          <w:rFonts w:ascii="Times New Roman" w:hAnsi="Times New Roman" w:cs="Times New Roman"/>
          <w:sz w:val="28"/>
          <w:szCs w:val="28"/>
          <w:lang w:val="en-US"/>
        </w:rPr>
        <w:t>torențială</w:t>
      </w:r>
      <w:r w:rsidR="00E43AE1" w:rsidRPr="00290303">
        <w:rPr>
          <w:rFonts w:ascii="Times New Roman" w:hAnsi="Times New Roman" w:cs="Times New Roman"/>
          <w:sz w:val="28"/>
          <w:szCs w:val="28"/>
          <w:lang w:val="en-US"/>
        </w:rPr>
        <w:t xml:space="preserve"> din 26 august 1994 a acoperit o parte semnificativă a teritoriului Republicii Moldova. Cu toate acestea, în contextul general al distribuției spațiale a precipitațiilor, se disting două </w:t>
      </w:r>
      <w:r w:rsidR="00FA3D4B" w:rsidRPr="00290303">
        <w:rPr>
          <w:rFonts w:ascii="Times New Roman" w:hAnsi="Times New Roman" w:cs="Times New Roman"/>
          <w:sz w:val="28"/>
          <w:szCs w:val="28"/>
          <w:lang w:val="en-US"/>
        </w:rPr>
        <w:t xml:space="preserve">focare cu intensitate maximă, unul din care s-a manifestat în limitele </w:t>
      </w:r>
      <w:r w:rsidR="001E5F4C" w:rsidRPr="00290303">
        <w:rPr>
          <w:rFonts w:ascii="Times New Roman" w:hAnsi="Times New Roman" w:cs="Times New Roman"/>
          <w:sz w:val="28"/>
          <w:szCs w:val="28"/>
          <w:lang w:val="en-US"/>
        </w:rPr>
        <w:t xml:space="preserve">districtului bazinului hidrohrafic Nistru, </w:t>
      </w:r>
      <w:r w:rsidR="00D87C61" w:rsidRPr="00290303">
        <w:rPr>
          <w:rFonts w:ascii="Times New Roman" w:hAnsi="Times New Roman" w:cs="Times New Roman"/>
          <w:sz w:val="28"/>
          <w:szCs w:val="28"/>
          <w:lang w:val="en-US"/>
        </w:rPr>
        <w:t>rîurile Ciuluc și Cula</w:t>
      </w:r>
      <w:r w:rsidR="00FA3D4B" w:rsidRPr="00290303">
        <w:rPr>
          <w:rFonts w:ascii="Times New Roman" w:hAnsi="Times New Roman" w:cs="Times New Roman"/>
          <w:sz w:val="28"/>
          <w:szCs w:val="28"/>
          <w:lang w:val="en-US"/>
        </w:rPr>
        <w:t>.</w:t>
      </w:r>
      <w:r w:rsidRPr="00290303">
        <w:rPr>
          <w:rFonts w:ascii="Times New Roman" w:hAnsi="Times New Roman" w:cs="Times New Roman"/>
          <w:sz w:val="28"/>
          <w:szCs w:val="28"/>
          <w:lang w:val="en-US"/>
        </w:rPr>
        <w:t xml:space="preserve"> </w:t>
      </w:r>
      <w:r w:rsidR="00013B75" w:rsidRPr="00290303">
        <w:rPr>
          <w:rFonts w:ascii="Times New Roman" w:hAnsi="Times New Roman" w:cs="Times New Roman"/>
          <w:sz w:val="28"/>
          <w:szCs w:val="28"/>
          <w:lang w:val="en-US"/>
        </w:rPr>
        <w:t>Pe parcursul anilor o</w:t>
      </w:r>
      <w:r w:rsidR="00F31A9E">
        <w:rPr>
          <w:rFonts w:ascii="Times New Roman" w:hAnsi="Times New Roman" w:cs="Times New Roman"/>
          <w:sz w:val="28"/>
          <w:szCs w:val="28"/>
          <w:lang w:val="en-US"/>
        </w:rPr>
        <w:t>bservațiilor instrumentale și pî</w:t>
      </w:r>
      <w:r w:rsidR="00013B75" w:rsidRPr="00290303">
        <w:rPr>
          <w:rFonts w:ascii="Times New Roman" w:hAnsi="Times New Roman" w:cs="Times New Roman"/>
          <w:sz w:val="28"/>
          <w:szCs w:val="28"/>
          <w:lang w:val="en-US"/>
        </w:rPr>
        <w:t xml:space="preserve">nă în această perioadă s-au </w:t>
      </w:r>
      <w:r w:rsidR="006E68DB" w:rsidRPr="00290303">
        <w:rPr>
          <w:rFonts w:ascii="Times New Roman" w:hAnsi="Times New Roman" w:cs="Times New Roman"/>
          <w:sz w:val="28"/>
          <w:szCs w:val="28"/>
          <w:lang w:val="en-US"/>
        </w:rPr>
        <w:t>înregistrat</w:t>
      </w:r>
      <w:r w:rsidR="00013B75" w:rsidRPr="00290303">
        <w:rPr>
          <w:rFonts w:ascii="Times New Roman" w:hAnsi="Times New Roman" w:cs="Times New Roman"/>
          <w:sz w:val="28"/>
          <w:szCs w:val="28"/>
          <w:lang w:val="en-US"/>
        </w:rPr>
        <w:t xml:space="preserve"> inundații semnificative pe afluenții r. </w:t>
      </w:r>
      <w:r w:rsidR="00D87C61" w:rsidRPr="00290303">
        <w:rPr>
          <w:rFonts w:ascii="Times New Roman" w:hAnsi="Times New Roman" w:cs="Times New Roman"/>
          <w:sz w:val="28"/>
          <w:szCs w:val="28"/>
          <w:lang w:val="en-US"/>
        </w:rPr>
        <w:t>Nistru</w:t>
      </w:r>
      <w:r w:rsidR="00013B75" w:rsidRPr="00290303">
        <w:rPr>
          <w:rFonts w:ascii="Times New Roman" w:hAnsi="Times New Roman" w:cs="Times New Roman"/>
          <w:sz w:val="28"/>
          <w:szCs w:val="28"/>
          <w:lang w:val="en-US"/>
        </w:rPr>
        <w:t xml:space="preserve"> de pe malul </w:t>
      </w:r>
      <w:r w:rsidR="00D87C61" w:rsidRPr="00290303">
        <w:rPr>
          <w:rFonts w:ascii="Times New Roman" w:hAnsi="Times New Roman" w:cs="Times New Roman"/>
          <w:sz w:val="28"/>
          <w:szCs w:val="28"/>
          <w:lang w:val="en-US"/>
        </w:rPr>
        <w:t>drept</w:t>
      </w:r>
      <w:r w:rsidR="00013B75" w:rsidRPr="00290303">
        <w:rPr>
          <w:rFonts w:ascii="Times New Roman" w:hAnsi="Times New Roman" w:cs="Times New Roman"/>
          <w:sz w:val="28"/>
          <w:szCs w:val="28"/>
          <w:lang w:val="en-US"/>
        </w:rPr>
        <w:t>. În perioada analizată (1921-1994)</w:t>
      </w:r>
      <w:r w:rsidR="002A15B4" w:rsidRPr="00290303">
        <w:rPr>
          <w:rFonts w:ascii="Times New Roman" w:hAnsi="Times New Roman" w:cs="Times New Roman"/>
          <w:sz w:val="28"/>
          <w:szCs w:val="28"/>
          <w:lang w:val="en-US"/>
        </w:rPr>
        <w:t xml:space="preserve"> </w:t>
      </w:r>
      <w:r w:rsidR="00013B75" w:rsidRPr="00290303">
        <w:rPr>
          <w:rFonts w:ascii="Times New Roman" w:hAnsi="Times New Roman" w:cs="Times New Roman"/>
          <w:sz w:val="28"/>
          <w:szCs w:val="28"/>
          <w:lang w:val="en-US"/>
        </w:rPr>
        <w:t>au existat 1</w:t>
      </w:r>
      <w:r w:rsidR="002A15B4" w:rsidRPr="00290303">
        <w:rPr>
          <w:rFonts w:ascii="Times New Roman" w:hAnsi="Times New Roman" w:cs="Times New Roman"/>
          <w:sz w:val="28"/>
          <w:szCs w:val="28"/>
          <w:lang w:val="en-US"/>
        </w:rPr>
        <w:t>9</w:t>
      </w:r>
      <w:r w:rsidR="00013B75" w:rsidRPr="00290303">
        <w:rPr>
          <w:rFonts w:ascii="Times New Roman" w:hAnsi="Times New Roman" w:cs="Times New Roman"/>
          <w:sz w:val="28"/>
          <w:szCs w:val="28"/>
          <w:lang w:val="en-US"/>
        </w:rPr>
        <w:t xml:space="preserve"> cazuri de inundații semnificative c</w:t>
      </w:r>
      <w:r w:rsidR="003F019F" w:rsidRPr="00290303">
        <w:rPr>
          <w:rFonts w:ascii="Times New Roman" w:hAnsi="Times New Roman" w:cs="Times New Roman"/>
          <w:sz w:val="28"/>
          <w:szCs w:val="28"/>
          <w:lang w:val="en-US"/>
        </w:rPr>
        <w:t xml:space="preserve">u o frecvență medie la fiecare </w:t>
      </w:r>
      <w:r w:rsidR="00DD3B46" w:rsidRPr="00290303">
        <w:rPr>
          <w:rFonts w:ascii="Times New Roman" w:hAnsi="Times New Roman" w:cs="Times New Roman"/>
          <w:sz w:val="28"/>
          <w:szCs w:val="28"/>
          <w:lang w:val="en-US"/>
        </w:rPr>
        <w:t>5</w:t>
      </w:r>
      <w:r w:rsidR="00013B75" w:rsidRPr="00290303">
        <w:rPr>
          <w:rFonts w:ascii="Times New Roman" w:hAnsi="Times New Roman" w:cs="Times New Roman"/>
          <w:sz w:val="28"/>
          <w:szCs w:val="28"/>
          <w:lang w:val="en-US"/>
        </w:rPr>
        <w:t xml:space="preserve"> ani</w:t>
      </w:r>
      <w:r w:rsidR="006260FB" w:rsidRPr="00290303">
        <w:rPr>
          <w:rFonts w:ascii="Times New Roman" w:hAnsi="Times New Roman" w:cs="Times New Roman"/>
          <w:sz w:val="28"/>
          <w:szCs w:val="28"/>
          <w:lang w:val="en-US"/>
        </w:rPr>
        <w:t xml:space="preserve"> (tabelul 5)</w:t>
      </w:r>
      <w:r w:rsidR="00013B75" w:rsidRPr="00290303">
        <w:rPr>
          <w:rFonts w:ascii="Times New Roman" w:hAnsi="Times New Roman" w:cs="Times New Roman"/>
          <w:sz w:val="28"/>
          <w:szCs w:val="28"/>
          <w:lang w:val="en-US"/>
        </w:rPr>
        <w:t>.</w:t>
      </w:r>
    </w:p>
    <w:p w14:paraId="6AB29675" w14:textId="1A1E1041" w:rsidR="001A729C" w:rsidRPr="00290303" w:rsidRDefault="00C37173" w:rsidP="00A07BD4">
      <w:pPr>
        <w:spacing w:before="120" w:after="0" w:line="240" w:lineRule="auto"/>
        <w:ind w:firstLine="567"/>
        <w:jc w:val="right"/>
        <w:rPr>
          <w:rFonts w:ascii="Times New Roman" w:hAnsi="Times New Roman" w:cs="Times New Roman"/>
          <w:sz w:val="24"/>
          <w:szCs w:val="24"/>
          <w:lang w:val="en-US"/>
        </w:rPr>
      </w:pPr>
      <w:r w:rsidRPr="00290303">
        <w:rPr>
          <w:rFonts w:ascii="Times New Roman" w:hAnsi="Times New Roman" w:cs="Times New Roman"/>
          <w:sz w:val="24"/>
          <w:szCs w:val="24"/>
          <w:lang w:val="en-US"/>
        </w:rPr>
        <w:t xml:space="preserve">Tabelul </w:t>
      </w:r>
      <w:r w:rsidR="0032016F" w:rsidRPr="00290303">
        <w:rPr>
          <w:rFonts w:ascii="Times New Roman" w:hAnsi="Times New Roman" w:cs="Times New Roman"/>
          <w:sz w:val="24"/>
          <w:szCs w:val="24"/>
          <w:lang w:val="en-US"/>
        </w:rPr>
        <w:t>5</w:t>
      </w:r>
      <w:r w:rsidRPr="00290303">
        <w:rPr>
          <w:rFonts w:ascii="Times New Roman" w:hAnsi="Times New Roman" w:cs="Times New Roman"/>
          <w:sz w:val="24"/>
          <w:szCs w:val="24"/>
          <w:lang w:val="en-US"/>
        </w:rPr>
        <w:t xml:space="preserve">. </w:t>
      </w:r>
      <w:r w:rsidR="003F019F" w:rsidRPr="00290303">
        <w:rPr>
          <w:rFonts w:ascii="Times New Roman" w:hAnsi="Times New Roman" w:cs="Times New Roman"/>
          <w:sz w:val="24"/>
          <w:szCs w:val="24"/>
          <w:lang w:val="en-US"/>
        </w:rPr>
        <w:t>I</w:t>
      </w:r>
      <w:r w:rsidR="00013B75" w:rsidRPr="00290303">
        <w:rPr>
          <w:rFonts w:ascii="Times New Roman" w:hAnsi="Times New Roman" w:cs="Times New Roman"/>
          <w:sz w:val="24"/>
          <w:szCs w:val="24"/>
          <w:lang w:val="en-US"/>
        </w:rPr>
        <w:t>nundațiil</w:t>
      </w:r>
      <w:r w:rsidR="002E59D6" w:rsidRPr="00290303">
        <w:rPr>
          <w:rFonts w:ascii="Times New Roman" w:hAnsi="Times New Roman" w:cs="Times New Roman"/>
          <w:sz w:val="24"/>
          <w:szCs w:val="24"/>
          <w:lang w:val="en-US"/>
        </w:rPr>
        <w:t>e istorice pe</w:t>
      </w:r>
      <w:r w:rsidR="00013B75" w:rsidRPr="00290303">
        <w:rPr>
          <w:rFonts w:ascii="Times New Roman" w:hAnsi="Times New Roman" w:cs="Times New Roman"/>
          <w:sz w:val="24"/>
          <w:szCs w:val="24"/>
          <w:lang w:val="en-US"/>
        </w:rPr>
        <w:t xml:space="preserve"> </w:t>
      </w:r>
      <w:r w:rsidR="004B3F05" w:rsidRPr="00290303">
        <w:rPr>
          <w:rFonts w:ascii="Times New Roman" w:hAnsi="Times New Roman" w:cs="Times New Roman"/>
          <w:sz w:val="24"/>
          <w:szCs w:val="24"/>
          <w:lang w:val="en-US"/>
        </w:rPr>
        <w:t>rîurile mici din limitele DBH</w:t>
      </w:r>
      <w:r w:rsidRPr="00290303">
        <w:rPr>
          <w:rFonts w:ascii="Times New Roman" w:hAnsi="Times New Roman" w:cs="Times New Roman"/>
          <w:sz w:val="24"/>
          <w:szCs w:val="24"/>
          <w:lang w:val="en-US"/>
        </w:rPr>
        <w:t>-N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5223"/>
        <w:gridCol w:w="3595"/>
      </w:tblGrid>
      <w:tr w:rsidR="001A729C" w:rsidRPr="00290303" w14:paraId="2E5EBEA6" w14:textId="77777777" w:rsidTr="00F65468">
        <w:trPr>
          <w:jc w:val="center"/>
        </w:trPr>
        <w:tc>
          <w:tcPr>
            <w:tcW w:w="580" w:type="pct"/>
          </w:tcPr>
          <w:p w14:paraId="6043044F" w14:textId="154BA921" w:rsidR="001A729C" w:rsidRPr="00290303" w:rsidRDefault="003F019F" w:rsidP="00637706">
            <w:pPr>
              <w:spacing w:after="0" w:line="240" w:lineRule="auto"/>
              <w:jc w:val="center"/>
              <w:rPr>
                <w:rFonts w:ascii="Times New Roman" w:hAnsi="Times New Roman" w:cs="Times New Roman"/>
                <w:b/>
                <w:bCs/>
                <w:sz w:val="24"/>
                <w:szCs w:val="24"/>
                <w:lang w:val="ro-RO"/>
              </w:rPr>
            </w:pPr>
            <w:r w:rsidRPr="00290303">
              <w:rPr>
                <w:rFonts w:ascii="Times New Roman" w:hAnsi="Times New Roman" w:cs="Times New Roman"/>
                <w:b/>
                <w:bCs/>
                <w:sz w:val="24"/>
                <w:szCs w:val="24"/>
                <w:lang w:val="ro-RO"/>
              </w:rPr>
              <w:t>Anul</w:t>
            </w:r>
          </w:p>
        </w:tc>
        <w:tc>
          <w:tcPr>
            <w:tcW w:w="2618" w:type="pct"/>
          </w:tcPr>
          <w:p w14:paraId="06092391" w14:textId="06214720" w:rsidR="001A729C" w:rsidRPr="00290303" w:rsidRDefault="003F019F" w:rsidP="00637706">
            <w:pPr>
              <w:spacing w:after="0" w:line="240" w:lineRule="auto"/>
              <w:ind w:firstLine="119"/>
              <w:jc w:val="center"/>
              <w:rPr>
                <w:rFonts w:ascii="Times New Roman" w:hAnsi="Times New Roman" w:cs="Times New Roman"/>
                <w:b/>
                <w:bCs/>
                <w:sz w:val="24"/>
                <w:szCs w:val="24"/>
                <w:lang w:val="ro-RO"/>
              </w:rPr>
            </w:pPr>
            <w:r w:rsidRPr="00290303">
              <w:rPr>
                <w:rFonts w:ascii="Times New Roman" w:hAnsi="Times New Roman" w:cs="Times New Roman"/>
                <w:b/>
                <w:bCs/>
                <w:sz w:val="24"/>
                <w:szCs w:val="24"/>
                <w:lang w:val="ro-RO"/>
              </w:rPr>
              <w:t>Cu</w:t>
            </w:r>
            <w:r w:rsidR="002064CE" w:rsidRPr="00290303">
              <w:rPr>
                <w:rFonts w:ascii="Times New Roman" w:hAnsi="Times New Roman" w:cs="Times New Roman"/>
                <w:b/>
                <w:bCs/>
                <w:sz w:val="24"/>
                <w:szCs w:val="24"/>
              </w:rPr>
              <w:t>r</w:t>
            </w:r>
            <w:r w:rsidRPr="00290303">
              <w:rPr>
                <w:rFonts w:ascii="Times New Roman" w:hAnsi="Times New Roman" w:cs="Times New Roman"/>
                <w:b/>
                <w:bCs/>
                <w:sz w:val="24"/>
                <w:szCs w:val="24"/>
                <w:lang w:val="ro-RO"/>
              </w:rPr>
              <w:t>s de apă</w:t>
            </w:r>
          </w:p>
        </w:tc>
        <w:tc>
          <w:tcPr>
            <w:tcW w:w="1802" w:type="pct"/>
          </w:tcPr>
          <w:p w14:paraId="27A6357D" w14:textId="571DA669" w:rsidR="001A729C" w:rsidRPr="00290303" w:rsidRDefault="003F019F" w:rsidP="00637706">
            <w:pPr>
              <w:spacing w:after="0" w:line="240" w:lineRule="auto"/>
              <w:jc w:val="center"/>
              <w:rPr>
                <w:rFonts w:ascii="Times New Roman" w:hAnsi="Times New Roman" w:cs="Times New Roman"/>
                <w:b/>
                <w:bCs/>
                <w:sz w:val="24"/>
                <w:szCs w:val="24"/>
                <w:lang w:val="en-US"/>
              </w:rPr>
            </w:pPr>
            <w:r w:rsidRPr="00290303">
              <w:rPr>
                <w:rFonts w:ascii="Times New Roman" w:hAnsi="Times New Roman" w:cs="Times New Roman"/>
                <w:b/>
                <w:bCs/>
                <w:sz w:val="24"/>
                <w:szCs w:val="24"/>
                <w:lang w:val="en-US"/>
              </w:rPr>
              <w:t>Debitul maxim</w:t>
            </w:r>
            <w:r w:rsidR="00013B75" w:rsidRPr="00290303">
              <w:rPr>
                <w:rFonts w:ascii="Times New Roman" w:hAnsi="Times New Roman" w:cs="Times New Roman"/>
                <w:b/>
                <w:bCs/>
                <w:sz w:val="24"/>
                <w:szCs w:val="24"/>
                <w:lang w:val="en-US"/>
              </w:rPr>
              <w:t xml:space="preserve">, </w:t>
            </w:r>
            <w:r w:rsidR="00013B75" w:rsidRPr="00290303">
              <w:rPr>
                <w:rFonts w:ascii="Times New Roman" w:hAnsi="Times New Roman" w:cs="Times New Roman"/>
                <w:bCs/>
                <w:sz w:val="24"/>
                <w:szCs w:val="24"/>
                <w:lang w:val="en-US"/>
              </w:rPr>
              <w:t>m</w:t>
            </w:r>
            <w:r w:rsidR="00013B75" w:rsidRPr="00290303">
              <w:rPr>
                <w:rFonts w:ascii="Times New Roman" w:hAnsi="Times New Roman" w:cs="Times New Roman"/>
                <w:bCs/>
                <w:sz w:val="24"/>
                <w:szCs w:val="24"/>
                <w:vertAlign w:val="superscript"/>
                <w:lang w:val="en-US"/>
              </w:rPr>
              <w:t>3</w:t>
            </w:r>
            <w:r w:rsidR="00013B75" w:rsidRPr="00290303">
              <w:rPr>
                <w:rFonts w:ascii="Times New Roman" w:hAnsi="Times New Roman" w:cs="Times New Roman"/>
                <w:bCs/>
                <w:sz w:val="24"/>
                <w:szCs w:val="24"/>
                <w:lang w:val="en-US"/>
              </w:rPr>
              <w:t>/s</w:t>
            </w:r>
          </w:p>
        </w:tc>
      </w:tr>
      <w:tr w:rsidR="001A729C" w:rsidRPr="00290303" w14:paraId="640BF7B6" w14:textId="77777777" w:rsidTr="00F65468">
        <w:trPr>
          <w:trHeight w:val="179"/>
          <w:jc w:val="center"/>
        </w:trPr>
        <w:tc>
          <w:tcPr>
            <w:tcW w:w="580" w:type="pct"/>
          </w:tcPr>
          <w:p w14:paraId="03C4AFAA" w14:textId="372B823D" w:rsidR="001A729C" w:rsidRPr="00290303" w:rsidRDefault="004B3F05" w:rsidP="00637706">
            <w:pPr>
              <w:spacing w:after="0" w:line="240" w:lineRule="auto"/>
              <w:jc w:val="center"/>
              <w:rPr>
                <w:rFonts w:ascii="Times New Roman" w:hAnsi="Times New Roman" w:cs="Times New Roman"/>
                <w:sz w:val="24"/>
                <w:szCs w:val="24"/>
              </w:rPr>
            </w:pPr>
            <w:r w:rsidRPr="00290303">
              <w:rPr>
                <w:rFonts w:ascii="Times New Roman" w:hAnsi="Times New Roman" w:cs="Times New Roman"/>
                <w:sz w:val="24"/>
                <w:szCs w:val="24"/>
              </w:rPr>
              <w:t>1923</w:t>
            </w:r>
          </w:p>
        </w:tc>
        <w:tc>
          <w:tcPr>
            <w:tcW w:w="2618" w:type="pct"/>
            <w:vAlign w:val="center"/>
          </w:tcPr>
          <w:p w14:paraId="2B93B991" w14:textId="71E4C3F8" w:rsidR="001A729C" w:rsidRPr="00290303" w:rsidRDefault="00013B75" w:rsidP="00637706">
            <w:pPr>
              <w:spacing w:after="0" w:line="240" w:lineRule="auto"/>
              <w:ind w:left="173" w:firstLine="119"/>
              <w:rPr>
                <w:rFonts w:ascii="Times New Roman" w:hAnsi="Times New Roman" w:cs="Times New Roman"/>
                <w:sz w:val="24"/>
                <w:szCs w:val="24"/>
              </w:rPr>
            </w:pPr>
            <w:r w:rsidRPr="00290303">
              <w:rPr>
                <w:rFonts w:ascii="Times New Roman" w:hAnsi="Times New Roman" w:cs="Times New Roman"/>
                <w:sz w:val="24"/>
                <w:szCs w:val="24"/>
                <w:lang w:val="ro-RO"/>
              </w:rPr>
              <w:t xml:space="preserve">r. </w:t>
            </w:r>
            <w:r w:rsidR="004B3F05" w:rsidRPr="00290303">
              <w:rPr>
                <w:rFonts w:ascii="Times New Roman" w:hAnsi="Times New Roman" w:cs="Times New Roman"/>
                <w:sz w:val="24"/>
                <w:szCs w:val="24"/>
                <w:lang w:val="ro-RO"/>
              </w:rPr>
              <w:t>Molochiș</w:t>
            </w:r>
          </w:p>
        </w:tc>
        <w:tc>
          <w:tcPr>
            <w:tcW w:w="1802" w:type="pct"/>
          </w:tcPr>
          <w:p w14:paraId="5D42BAFA" w14:textId="650EA122" w:rsidR="001A729C" w:rsidRPr="00290303" w:rsidRDefault="004B3F05" w:rsidP="00637706">
            <w:pPr>
              <w:spacing w:after="0" w:line="240" w:lineRule="auto"/>
              <w:jc w:val="center"/>
              <w:rPr>
                <w:rFonts w:ascii="Times New Roman" w:hAnsi="Times New Roman" w:cs="Times New Roman"/>
                <w:sz w:val="24"/>
                <w:szCs w:val="24"/>
                <w:lang w:val="ro-RO"/>
              </w:rPr>
            </w:pPr>
            <w:r w:rsidRPr="00290303">
              <w:rPr>
                <w:rFonts w:ascii="Times New Roman" w:hAnsi="Times New Roman" w:cs="Times New Roman"/>
                <w:sz w:val="24"/>
                <w:szCs w:val="24"/>
                <w:lang w:val="ro-RO"/>
              </w:rPr>
              <w:t>557</w:t>
            </w:r>
          </w:p>
        </w:tc>
      </w:tr>
      <w:tr w:rsidR="001A729C" w:rsidRPr="00290303" w14:paraId="627C25E6" w14:textId="77777777" w:rsidTr="00F65468">
        <w:trPr>
          <w:trHeight w:val="251"/>
          <w:jc w:val="center"/>
        </w:trPr>
        <w:tc>
          <w:tcPr>
            <w:tcW w:w="580" w:type="pct"/>
          </w:tcPr>
          <w:p w14:paraId="26EE582C" w14:textId="5B4D15BA" w:rsidR="001A729C" w:rsidRPr="00290303" w:rsidRDefault="004B3F05" w:rsidP="00637706">
            <w:pPr>
              <w:spacing w:after="0" w:line="240" w:lineRule="auto"/>
              <w:jc w:val="center"/>
              <w:rPr>
                <w:rFonts w:ascii="Times New Roman" w:hAnsi="Times New Roman" w:cs="Times New Roman"/>
                <w:sz w:val="24"/>
                <w:szCs w:val="24"/>
              </w:rPr>
            </w:pPr>
            <w:r w:rsidRPr="00290303">
              <w:rPr>
                <w:rFonts w:ascii="Times New Roman" w:hAnsi="Times New Roman" w:cs="Times New Roman"/>
                <w:sz w:val="24"/>
                <w:szCs w:val="24"/>
              </w:rPr>
              <w:t>1927</w:t>
            </w:r>
          </w:p>
        </w:tc>
        <w:tc>
          <w:tcPr>
            <w:tcW w:w="2618" w:type="pct"/>
            <w:vAlign w:val="center"/>
          </w:tcPr>
          <w:p w14:paraId="20B96627" w14:textId="6D2BA2C3" w:rsidR="001A729C" w:rsidRPr="00290303" w:rsidRDefault="00013B75" w:rsidP="00637706">
            <w:pPr>
              <w:spacing w:after="0" w:line="240" w:lineRule="auto"/>
              <w:ind w:left="173" w:firstLine="119"/>
              <w:rPr>
                <w:rFonts w:ascii="Times New Roman" w:hAnsi="Times New Roman" w:cs="Times New Roman"/>
                <w:sz w:val="24"/>
                <w:szCs w:val="24"/>
              </w:rPr>
            </w:pPr>
            <w:r w:rsidRPr="00290303">
              <w:rPr>
                <w:rFonts w:ascii="Times New Roman" w:hAnsi="Times New Roman" w:cs="Times New Roman"/>
                <w:sz w:val="24"/>
                <w:szCs w:val="24"/>
                <w:lang w:val="ro-RO"/>
              </w:rPr>
              <w:t>r. Ci</w:t>
            </w:r>
            <w:r w:rsidR="004B3F05" w:rsidRPr="00290303">
              <w:rPr>
                <w:rFonts w:ascii="Times New Roman" w:hAnsi="Times New Roman" w:cs="Times New Roman"/>
                <w:sz w:val="24"/>
                <w:szCs w:val="24"/>
                <w:lang w:val="ro-RO"/>
              </w:rPr>
              <w:t>orna</w:t>
            </w:r>
          </w:p>
        </w:tc>
        <w:tc>
          <w:tcPr>
            <w:tcW w:w="1802" w:type="pct"/>
          </w:tcPr>
          <w:p w14:paraId="0390BBAA" w14:textId="54FB7A00" w:rsidR="001A729C" w:rsidRPr="00290303" w:rsidRDefault="004B3F05" w:rsidP="00637706">
            <w:pPr>
              <w:spacing w:after="0" w:line="240" w:lineRule="auto"/>
              <w:jc w:val="center"/>
              <w:rPr>
                <w:rFonts w:ascii="Times New Roman" w:hAnsi="Times New Roman" w:cs="Times New Roman"/>
                <w:sz w:val="24"/>
                <w:szCs w:val="24"/>
                <w:lang w:val="ro-RO"/>
              </w:rPr>
            </w:pPr>
            <w:r w:rsidRPr="00290303">
              <w:rPr>
                <w:rFonts w:ascii="Times New Roman" w:hAnsi="Times New Roman" w:cs="Times New Roman"/>
                <w:sz w:val="24"/>
                <w:szCs w:val="24"/>
                <w:lang w:val="ro-RO"/>
              </w:rPr>
              <w:t>234</w:t>
            </w:r>
          </w:p>
        </w:tc>
      </w:tr>
      <w:tr w:rsidR="001A729C" w:rsidRPr="00290303" w14:paraId="13900649" w14:textId="77777777" w:rsidTr="00F65468">
        <w:trPr>
          <w:jc w:val="center"/>
        </w:trPr>
        <w:tc>
          <w:tcPr>
            <w:tcW w:w="580" w:type="pct"/>
          </w:tcPr>
          <w:p w14:paraId="4FC6CAC9" w14:textId="14226F19" w:rsidR="001A729C" w:rsidRPr="00290303" w:rsidRDefault="001A729C" w:rsidP="00637706">
            <w:pPr>
              <w:spacing w:after="0" w:line="240" w:lineRule="auto"/>
              <w:jc w:val="center"/>
              <w:rPr>
                <w:rFonts w:ascii="Times New Roman" w:hAnsi="Times New Roman" w:cs="Times New Roman"/>
                <w:sz w:val="24"/>
                <w:szCs w:val="24"/>
                <w:lang w:val="ro-RO"/>
              </w:rPr>
            </w:pPr>
            <w:r w:rsidRPr="00290303">
              <w:rPr>
                <w:rFonts w:ascii="Times New Roman" w:hAnsi="Times New Roman" w:cs="Times New Roman"/>
                <w:sz w:val="24"/>
                <w:szCs w:val="24"/>
              </w:rPr>
              <w:t>19</w:t>
            </w:r>
            <w:r w:rsidR="004B3F05" w:rsidRPr="00290303">
              <w:rPr>
                <w:rFonts w:ascii="Times New Roman" w:hAnsi="Times New Roman" w:cs="Times New Roman"/>
                <w:sz w:val="24"/>
                <w:szCs w:val="24"/>
                <w:lang w:val="ro-RO"/>
              </w:rPr>
              <w:t>32</w:t>
            </w:r>
          </w:p>
        </w:tc>
        <w:tc>
          <w:tcPr>
            <w:tcW w:w="2618" w:type="pct"/>
            <w:vAlign w:val="center"/>
          </w:tcPr>
          <w:p w14:paraId="185E5FE2" w14:textId="7455A4C0" w:rsidR="001A729C" w:rsidRPr="00290303" w:rsidRDefault="004B3F05" w:rsidP="00637706">
            <w:pPr>
              <w:spacing w:after="0" w:line="240" w:lineRule="auto"/>
              <w:ind w:left="173" w:firstLine="119"/>
              <w:rPr>
                <w:rFonts w:ascii="Times New Roman" w:hAnsi="Times New Roman" w:cs="Times New Roman"/>
                <w:sz w:val="24"/>
                <w:szCs w:val="24"/>
                <w:lang w:val="ro-RO"/>
              </w:rPr>
            </w:pPr>
            <w:r w:rsidRPr="00290303">
              <w:rPr>
                <w:rFonts w:ascii="Times New Roman" w:hAnsi="Times New Roman" w:cs="Times New Roman"/>
                <w:sz w:val="24"/>
                <w:szCs w:val="24"/>
                <w:lang w:val="ro-RO"/>
              </w:rPr>
              <w:t>r. Rîbnița</w:t>
            </w:r>
          </w:p>
        </w:tc>
        <w:tc>
          <w:tcPr>
            <w:tcW w:w="1802" w:type="pct"/>
          </w:tcPr>
          <w:p w14:paraId="779112ED" w14:textId="11E61A06" w:rsidR="001A729C" w:rsidRPr="00290303" w:rsidRDefault="004B3F05" w:rsidP="00637706">
            <w:pPr>
              <w:spacing w:after="0" w:line="240" w:lineRule="auto"/>
              <w:jc w:val="center"/>
              <w:rPr>
                <w:rFonts w:ascii="Times New Roman" w:hAnsi="Times New Roman" w:cs="Times New Roman"/>
                <w:sz w:val="24"/>
                <w:szCs w:val="24"/>
                <w:lang w:val="ro-RO"/>
              </w:rPr>
            </w:pPr>
            <w:r w:rsidRPr="00290303">
              <w:rPr>
                <w:rFonts w:ascii="Times New Roman" w:hAnsi="Times New Roman" w:cs="Times New Roman"/>
                <w:sz w:val="24"/>
                <w:szCs w:val="24"/>
                <w:lang w:val="ro-RO"/>
              </w:rPr>
              <w:t>230</w:t>
            </w:r>
          </w:p>
        </w:tc>
      </w:tr>
      <w:tr w:rsidR="001A729C" w:rsidRPr="00290303" w14:paraId="52EC1886" w14:textId="77777777" w:rsidTr="00F65468">
        <w:trPr>
          <w:jc w:val="center"/>
        </w:trPr>
        <w:tc>
          <w:tcPr>
            <w:tcW w:w="580" w:type="pct"/>
          </w:tcPr>
          <w:p w14:paraId="46D1C74D" w14:textId="10C3DC9F" w:rsidR="001A729C" w:rsidRPr="00290303" w:rsidRDefault="001A729C" w:rsidP="00637706">
            <w:pPr>
              <w:spacing w:after="0" w:line="240" w:lineRule="auto"/>
              <w:jc w:val="center"/>
              <w:rPr>
                <w:rFonts w:ascii="Times New Roman" w:hAnsi="Times New Roman" w:cs="Times New Roman"/>
                <w:sz w:val="24"/>
                <w:szCs w:val="24"/>
                <w:lang w:val="ro-RO"/>
              </w:rPr>
            </w:pPr>
            <w:r w:rsidRPr="00290303">
              <w:rPr>
                <w:rFonts w:ascii="Times New Roman" w:hAnsi="Times New Roman" w:cs="Times New Roman"/>
                <w:sz w:val="24"/>
                <w:szCs w:val="24"/>
                <w:lang w:val="ro-RO"/>
              </w:rPr>
              <w:t>19</w:t>
            </w:r>
            <w:r w:rsidR="004B3F05" w:rsidRPr="00290303">
              <w:rPr>
                <w:rFonts w:ascii="Times New Roman" w:hAnsi="Times New Roman" w:cs="Times New Roman"/>
                <w:sz w:val="24"/>
                <w:szCs w:val="24"/>
                <w:lang w:val="ro-RO"/>
              </w:rPr>
              <w:t>33</w:t>
            </w:r>
          </w:p>
        </w:tc>
        <w:tc>
          <w:tcPr>
            <w:tcW w:w="2618" w:type="pct"/>
            <w:vAlign w:val="center"/>
          </w:tcPr>
          <w:p w14:paraId="78D7AD4F" w14:textId="0CE2B8A0" w:rsidR="001A729C" w:rsidRPr="00290303" w:rsidRDefault="00013B75" w:rsidP="00637706">
            <w:pPr>
              <w:spacing w:after="0" w:line="240" w:lineRule="auto"/>
              <w:ind w:left="173" w:firstLine="119"/>
              <w:rPr>
                <w:rFonts w:ascii="Times New Roman" w:hAnsi="Times New Roman" w:cs="Times New Roman"/>
                <w:sz w:val="24"/>
                <w:szCs w:val="24"/>
                <w:lang w:val="ro-RO"/>
              </w:rPr>
            </w:pPr>
            <w:r w:rsidRPr="00290303">
              <w:rPr>
                <w:rFonts w:ascii="Times New Roman" w:hAnsi="Times New Roman" w:cs="Times New Roman"/>
                <w:sz w:val="24"/>
                <w:szCs w:val="24"/>
                <w:lang w:val="ro-RO"/>
              </w:rPr>
              <w:t xml:space="preserve">r. </w:t>
            </w:r>
            <w:r w:rsidR="004B3F05" w:rsidRPr="00290303">
              <w:rPr>
                <w:rFonts w:ascii="Times New Roman" w:hAnsi="Times New Roman" w:cs="Times New Roman"/>
                <w:sz w:val="24"/>
                <w:szCs w:val="24"/>
                <w:lang w:val="ro-RO"/>
              </w:rPr>
              <w:t>Iagorlîc</w:t>
            </w:r>
          </w:p>
        </w:tc>
        <w:tc>
          <w:tcPr>
            <w:tcW w:w="1802" w:type="pct"/>
          </w:tcPr>
          <w:p w14:paraId="0520B5D3" w14:textId="1776AE10" w:rsidR="001A729C" w:rsidRPr="00290303" w:rsidRDefault="004B3F05" w:rsidP="00637706">
            <w:pPr>
              <w:spacing w:after="0" w:line="240" w:lineRule="auto"/>
              <w:jc w:val="center"/>
              <w:rPr>
                <w:rFonts w:ascii="Times New Roman" w:hAnsi="Times New Roman" w:cs="Times New Roman"/>
                <w:sz w:val="24"/>
                <w:szCs w:val="24"/>
                <w:lang w:val="ro-RO"/>
              </w:rPr>
            </w:pPr>
            <w:r w:rsidRPr="00290303">
              <w:rPr>
                <w:rFonts w:ascii="Times New Roman" w:hAnsi="Times New Roman" w:cs="Times New Roman"/>
                <w:sz w:val="24"/>
                <w:szCs w:val="24"/>
                <w:lang w:val="ro-RO"/>
              </w:rPr>
              <w:t>611</w:t>
            </w:r>
          </w:p>
        </w:tc>
      </w:tr>
      <w:tr w:rsidR="001A729C" w:rsidRPr="00290303" w14:paraId="389EC635" w14:textId="77777777" w:rsidTr="00F65468">
        <w:trPr>
          <w:jc w:val="center"/>
        </w:trPr>
        <w:tc>
          <w:tcPr>
            <w:tcW w:w="580" w:type="pct"/>
          </w:tcPr>
          <w:p w14:paraId="4675A159" w14:textId="76B8DAFA" w:rsidR="001A729C" w:rsidRPr="00290303" w:rsidRDefault="004B3F05" w:rsidP="00637706">
            <w:pPr>
              <w:spacing w:after="0" w:line="240" w:lineRule="auto"/>
              <w:jc w:val="center"/>
              <w:rPr>
                <w:rFonts w:ascii="Times New Roman" w:hAnsi="Times New Roman" w:cs="Times New Roman"/>
                <w:sz w:val="24"/>
                <w:szCs w:val="24"/>
                <w:lang w:val="ro-RO"/>
              </w:rPr>
            </w:pPr>
            <w:r w:rsidRPr="00290303">
              <w:rPr>
                <w:rFonts w:ascii="Times New Roman" w:hAnsi="Times New Roman" w:cs="Times New Roman"/>
                <w:sz w:val="24"/>
                <w:szCs w:val="24"/>
                <w:lang w:val="ro-RO"/>
              </w:rPr>
              <w:t>1938</w:t>
            </w:r>
          </w:p>
        </w:tc>
        <w:tc>
          <w:tcPr>
            <w:tcW w:w="2618" w:type="pct"/>
            <w:vAlign w:val="center"/>
          </w:tcPr>
          <w:p w14:paraId="29BBB6EA" w14:textId="314AFE8C" w:rsidR="001A729C" w:rsidRPr="00290303" w:rsidRDefault="004B3F05" w:rsidP="00637706">
            <w:pPr>
              <w:spacing w:after="0" w:line="240" w:lineRule="auto"/>
              <w:ind w:left="173" w:firstLine="119"/>
              <w:rPr>
                <w:rFonts w:ascii="Times New Roman" w:hAnsi="Times New Roman" w:cs="Times New Roman"/>
                <w:sz w:val="24"/>
                <w:szCs w:val="24"/>
                <w:lang w:val="ro-RO"/>
              </w:rPr>
            </w:pPr>
            <w:r w:rsidRPr="00290303">
              <w:rPr>
                <w:rFonts w:ascii="Times New Roman" w:hAnsi="Times New Roman" w:cs="Times New Roman"/>
                <w:sz w:val="24"/>
                <w:szCs w:val="24"/>
                <w:lang w:val="ro-RO"/>
              </w:rPr>
              <w:t>r. Ciulucul Mare</w:t>
            </w:r>
          </w:p>
        </w:tc>
        <w:tc>
          <w:tcPr>
            <w:tcW w:w="1802" w:type="pct"/>
          </w:tcPr>
          <w:p w14:paraId="2164F1D9" w14:textId="7A6D99EA" w:rsidR="001A729C" w:rsidRPr="00290303" w:rsidRDefault="004B3F05" w:rsidP="00637706">
            <w:pPr>
              <w:spacing w:after="0" w:line="240" w:lineRule="auto"/>
              <w:jc w:val="center"/>
              <w:rPr>
                <w:rFonts w:ascii="Times New Roman" w:hAnsi="Times New Roman" w:cs="Times New Roman"/>
                <w:sz w:val="24"/>
                <w:szCs w:val="24"/>
                <w:lang w:val="ro-RO"/>
              </w:rPr>
            </w:pPr>
            <w:r w:rsidRPr="00290303">
              <w:rPr>
                <w:rFonts w:ascii="Times New Roman" w:hAnsi="Times New Roman" w:cs="Times New Roman"/>
                <w:sz w:val="24"/>
                <w:szCs w:val="24"/>
                <w:lang w:val="ro-RO"/>
              </w:rPr>
              <w:t>514</w:t>
            </w:r>
          </w:p>
        </w:tc>
      </w:tr>
      <w:tr w:rsidR="001A729C" w:rsidRPr="00290303" w14:paraId="4440459F" w14:textId="77777777" w:rsidTr="00F65468">
        <w:trPr>
          <w:jc w:val="center"/>
        </w:trPr>
        <w:tc>
          <w:tcPr>
            <w:tcW w:w="580" w:type="pct"/>
          </w:tcPr>
          <w:p w14:paraId="3E26B7D2" w14:textId="5CC71FAF" w:rsidR="001A729C" w:rsidRPr="00290303" w:rsidRDefault="004B3F05" w:rsidP="00637706">
            <w:pPr>
              <w:spacing w:after="0" w:line="240" w:lineRule="auto"/>
              <w:jc w:val="center"/>
              <w:rPr>
                <w:rFonts w:ascii="Times New Roman" w:hAnsi="Times New Roman" w:cs="Times New Roman"/>
                <w:sz w:val="24"/>
                <w:szCs w:val="24"/>
                <w:lang w:val="ro-RO"/>
              </w:rPr>
            </w:pPr>
            <w:r w:rsidRPr="00290303">
              <w:rPr>
                <w:rFonts w:ascii="Times New Roman" w:hAnsi="Times New Roman" w:cs="Times New Roman"/>
                <w:sz w:val="24"/>
                <w:szCs w:val="24"/>
                <w:lang w:val="ro-RO"/>
              </w:rPr>
              <w:t>1941</w:t>
            </w:r>
          </w:p>
        </w:tc>
        <w:tc>
          <w:tcPr>
            <w:tcW w:w="2618" w:type="pct"/>
            <w:vAlign w:val="center"/>
          </w:tcPr>
          <w:p w14:paraId="6E66C196" w14:textId="03BEAFEC" w:rsidR="001A729C" w:rsidRPr="00290303" w:rsidRDefault="004B3F05" w:rsidP="00637706">
            <w:pPr>
              <w:spacing w:after="0" w:line="240" w:lineRule="auto"/>
              <w:ind w:left="173" w:firstLine="119"/>
              <w:rPr>
                <w:rFonts w:ascii="Times New Roman" w:hAnsi="Times New Roman" w:cs="Times New Roman"/>
                <w:sz w:val="24"/>
                <w:szCs w:val="24"/>
                <w:lang w:val="ro-RO"/>
              </w:rPr>
            </w:pPr>
            <w:r w:rsidRPr="00290303">
              <w:rPr>
                <w:rFonts w:ascii="Times New Roman" w:hAnsi="Times New Roman" w:cs="Times New Roman"/>
                <w:sz w:val="24"/>
                <w:szCs w:val="24"/>
                <w:lang w:val="ro-RO"/>
              </w:rPr>
              <w:t>r. Beloci</w:t>
            </w:r>
          </w:p>
        </w:tc>
        <w:tc>
          <w:tcPr>
            <w:tcW w:w="1802" w:type="pct"/>
          </w:tcPr>
          <w:p w14:paraId="771D9093" w14:textId="2AE7C0E9" w:rsidR="001A729C" w:rsidRPr="00290303" w:rsidRDefault="004B3F05" w:rsidP="00637706">
            <w:pPr>
              <w:spacing w:after="0" w:line="240" w:lineRule="auto"/>
              <w:jc w:val="center"/>
              <w:rPr>
                <w:rFonts w:ascii="Times New Roman" w:hAnsi="Times New Roman" w:cs="Times New Roman"/>
                <w:sz w:val="24"/>
                <w:szCs w:val="24"/>
                <w:lang w:val="ro-RO"/>
              </w:rPr>
            </w:pPr>
            <w:r w:rsidRPr="00290303">
              <w:rPr>
                <w:rFonts w:ascii="Times New Roman" w:hAnsi="Times New Roman" w:cs="Times New Roman"/>
                <w:sz w:val="24"/>
                <w:szCs w:val="24"/>
                <w:lang w:val="ro-RO"/>
              </w:rPr>
              <w:t>155</w:t>
            </w:r>
          </w:p>
        </w:tc>
      </w:tr>
      <w:tr w:rsidR="001A729C" w:rsidRPr="00290303" w14:paraId="4E2541D1" w14:textId="77777777" w:rsidTr="00F65468">
        <w:trPr>
          <w:jc w:val="center"/>
        </w:trPr>
        <w:tc>
          <w:tcPr>
            <w:tcW w:w="580" w:type="pct"/>
          </w:tcPr>
          <w:p w14:paraId="6D13FFA3" w14:textId="7E1A9634" w:rsidR="001A729C" w:rsidRPr="00290303" w:rsidRDefault="004B3F05" w:rsidP="00637706">
            <w:pPr>
              <w:spacing w:after="0" w:line="240" w:lineRule="auto"/>
              <w:jc w:val="center"/>
              <w:rPr>
                <w:rFonts w:ascii="Times New Roman" w:hAnsi="Times New Roman" w:cs="Times New Roman"/>
                <w:sz w:val="24"/>
                <w:szCs w:val="24"/>
                <w:lang w:val="ro-RO"/>
              </w:rPr>
            </w:pPr>
            <w:r w:rsidRPr="00290303">
              <w:rPr>
                <w:rFonts w:ascii="Times New Roman" w:hAnsi="Times New Roman" w:cs="Times New Roman"/>
                <w:sz w:val="24"/>
                <w:szCs w:val="24"/>
                <w:lang w:val="ro-RO"/>
              </w:rPr>
              <w:t>1944</w:t>
            </w:r>
          </w:p>
        </w:tc>
        <w:tc>
          <w:tcPr>
            <w:tcW w:w="2618" w:type="pct"/>
            <w:vAlign w:val="center"/>
          </w:tcPr>
          <w:p w14:paraId="33430986" w14:textId="11AC4226" w:rsidR="001A729C" w:rsidRPr="00290303" w:rsidRDefault="004B3F05" w:rsidP="00637706">
            <w:pPr>
              <w:spacing w:after="0" w:line="240" w:lineRule="auto"/>
              <w:ind w:left="173" w:firstLine="119"/>
              <w:rPr>
                <w:rFonts w:ascii="Times New Roman" w:hAnsi="Times New Roman" w:cs="Times New Roman"/>
                <w:sz w:val="24"/>
                <w:szCs w:val="24"/>
                <w:lang w:val="ro-RO"/>
              </w:rPr>
            </w:pPr>
            <w:r w:rsidRPr="00290303">
              <w:rPr>
                <w:rFonts w:ascii="Times New Roman" w:hAnsi="Times New Roman" w:cs="Times New Roman"/>
                <w:sz w:val="24"/>
                <w:szCs w:val="24"/>
                <w:lang w:val="ro-RO"/>
              </w:rPr>
              <w:t>r. Molochiș</w:t>
            </w:r>
          </w:p>
        </w:tc>
        <w:tc>
          <w:tcPr>
            <w:tcW w:w="1802" w:type="pct"/>
          </w:tcPr>
          <w:p w14:paraId="2DD13684" w14:textId="405A728C" w:rsidR="001A729C" w:rsidRPr="00290303" w:rsidRDefault="004B3F05" w:rsidP="00637706">
            <w:pPr>
              <w:spacing w:after="0" w:line="240" w:lineRule="auto"/>
              <w:jc w:val="center"/>
              <w:rPr>
                <w:rFonts w:ascii="Times New Roman" w:hAnsi="Times New Roman" w:cs="Times New Roman"/>
                <w:sz w:val="24"/>
                <w:szCs w:val="24"/>
                <w:lang w:val="ro-RO"/>
              </w:rPr>
            </w:pPr>
            <w:r w:rsidRPr="00290303">
              <w:rPr>
                <w:rFonts w:ascii="Times New Roman" w:hAnsi="Times New Roman" w:cs="Times New Roman"/>
                <w:sz w:val="24"/>
                <w:szCs w:val="24"/>
                <w:lang w:val="ro-RO"/>
              </w:rPr>
              <w:t>234</w:t>
            </w:r>
          </w:p>
        </w:tc>
      </w:tr>
      <w:tr w:rsidR="001A729C" w:rsidRPr="00290303" w14:paraId="033EC765" w14:textId="77777777" w:rsidTr="00F65468">
        <w:trPr>
          <w:jc w:val="center"/>
        </w:trPr>
        <w:tc>
          <w:tcPr>
            <w:tcW w:w="580" w:type="pct"/>
          </w:tcPr>
          <w:p w14:paraId="065ABCEE" w14:textId="718F3BD2" w:rsidR="001A729C" w:rsidRPr="00290303" w:rsidRDefault="004B3F05" w:rsidP="00637706">
            <w:pPr>
              <w:spacing w:after="0" w:line="240" w:lineRule="auto"/>
              <w:jc w:val="center"/>
              <w:rPr>
                <w:rFonts w:ascii="Times New Roman" w:hAnsi="Times New Roman" w:cs="Times New Roman"/>
                <w:sz w:val="24"/>
                <w:szCs w:val="24"/>
                <w:lang w:val="ro-RO"/>
              </w:rPr>
            </w:pPr>
            <w:r w:rsidRPr="00290303">
              <w:rPr>
                <w:rFonts w:ascii="Times New Roman" w:hAnsi="Times New Roman" w:cs="Times New Roman"/>
                <w:sz w:val="24"/>
                <w:szCs w:val="24"/>
                <w:lang w:val="ro-RO"/>
              </w:rPr>
              <w:t>1948</w:t>
            </w:r>
          </w:p>
        </w:tc>
        <w:tc>
          <w:tcPr>
            <w:tcW w:w="2618" w:type="pct"/>
            <w:vAlign w:val="center"/>
          </w:tcPr>
          <w:p w14:paraId="620EAD4F" w14:textId="213AF412" w:rsidR="001A729C" w:rsidRPr="00290303" w:rsidRDefault="004B3F05" w:rsidP="00637706">
            <w:pPr>
              <w:spacing w:after="0" w:line="240" w:lineRule="auto"/>
              <w:ind w:left="173" w:firstLine="119"/>
              <w:rPr>
                <w:rFonts w:ascii="Times New Roman" w:hAnsi="Times New Roman" w:cs="Times New Roman"/>
                <w:sz w:val="24"/>
                <w:szCs w:val="24"/>
                <w:lang w:val="ro-RO"/>
              </w:rPr>
            </w:pPr>
            <w:r w:rsidRPr="00290303">
              <w:rPr>
                <w:rFonts w:ascii="Times New Roman" w:hAnsi="Times New Roman" w:cs="Times New Roman"/>
                <w:sz w:val="24"/>
                <w:szCs w:val="24"/>
                <w:lang w:val="ro-RO"/>
              </w:rPr>
              <w:t>r. Botna</w:t>
            </w:r>
          </w:p>
        </w:tc>
        <w:tc>
          <w:tcPr>
            <w:tcW w:w="1802" w:type="pct"/>
          </w:tcPr>
          <w:p w14:paraId="681B880A" w14:textId="1A00137D" w:rsidR="001A729C" w:rsidRPr="00290303" w:rsidRDefault="00637706"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350</w:t>
            </w:r>
          </w:p>
        </w:tc>
      </w:tr>
      <w:tr w:rsidR="001A729C" w:rsidRPr="00290303" w14:paraId="48899E10" w14:textId="77777777" w:rsidTr="00F65468">
        <w:trPr>
          <w:jc w:val="center"/>
        </w:trPr>
        <w:tc>
          <w:tcPr>
            <w:tcW w:w="580" w:type="pct"/>
          </w:tcPr>
          <w:p w14:paraId="61265013" w14:textId="58992E33" w:rsidR="001A729C" w:rsidRPr="00290303" w:rsidRDefault="004B3F05"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1948</w:t>
            </w:r>
          </w:p>
        </w:tc>
        <w:tc>
          <w:tcPr>
            <w:tcW w:w="2618" w:type="pct"/>
            <w:vAlign w:val="center"/>
          </w:tcPr>
          <w:p w14:paraId="15DAD5ED" w14:textId="57A45780" w:rsidR="001A729C" w:rsidRPr="00290303" w:rsidRDefault="004B3F05" w:rsidP="00637706">
            <w:pPr>
              <w:spacing w:after="0" w:line="240" w:lineRule="auto"/>
              <w:ind w:left="173" w:firstLine="119"/>
              <w:rPr>
                <w:rFonts w:ascii="Times New Roman" w:hAnsi="Times New Roman" w:cs="Times New Roman"/>
                <w:sz w:val="24"/>
                <w:szCs w:val="24"/>
                <w:lang w:val="en-US"/>
              </w:rPr>
            </w:pPr>
            <w:r w:rsidRPr="00290303">
              <w:rPr>
                <w:rFonts w:ascii="Times New Roman" w:hAnsi="Times New Roman" w:cs="Times New Roman"/>
                <w:sz w:val="24"/>
                <w:szCs w:val="24"/>
                <w:lang w:val="en-US"/>
              </w:rPr>
              <w:t>r. Bîc</w:t>
            </w:r>
          </w:p>
        </w:tc>
        <w:tc>
          <w:tcPr>
            <w:tcW w:w="1802" w:type="pct"/>
          </w:tcPr>
          <w:p w14:paraId="074DA397" w14:textId="712B10A9" w:rsidR="001A729C" w:rsidRPr="00290303" w:rsidRDefault="004B3F05"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222</w:t>
            </w:r>
          </w:p>
        </w:tc>
      </w:tr>
      <w:tr w:rsidR="001A729C" w:rsidRPr="00290303" w14:paraId="1CB10EAF" w14:textId="77777777" w:rsidTr="00F65468">
        <w:trPr>
          <w:trHeight w:val="145"/>
          <w:jc w:val="center"/>
        </w:trPr>
        <w:tc>
          <w:tcPr>
            <w:tcW w:w="580" w:type="pct"/>
          </w:tcPr>
          <w:p w14:paraId="320E8409" w14:textId="5E38B132" w:rsidR="001A729C" w:rsidRPr="00290303" w:rsidRDefault="004B3F05"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1948</w:t>
            </w:r>
          </w:p>
        </w:tc>
        <w:tc>
          <w:tcPr>
            <w:tcW w:w="2618" w:type="pct"/>
            <w:vAlign w:val="center"/>
          </w:tcPr>
          <w:p w14:paraId="71EC0B3C" w14:textId="65B2759B" w:rsidR="001A729C" w:rsidRPr="00290303" w:rsidRDefault="004B3F05" w:rsidP="00637706">
            <w:pPr>
              <w:spacing w:after="0" w:line="240" w:lineRule="auto"/>
              <w:ind w:left="173" w:firstLine="119"/>
              <w:rPr>
                <w:rFonts w:ascii="Times New Roman" w:hAnsi="Times New Roman" w:cs="Times New Roman"/>
                <w:sz w:val="24"/>
                <w:szCs w:val="24"/>
                <w:lang w:val="en-US"/>
              </w:rPr>
            </w:pPr>
            <w:r w:rsidRPr="00290303">
              <w:rPr>
                <w:rFonts w:ascii="Times New Roman" w:hAnsi="Times New Roman" w:cs="Times New Roman"/>
                <w:sz w:val="24"/>
                <w:szCs w:val="24"/>
                <w:lang w:val="en-US"/>
              </w:rPr>
              <w:t>rîulețul Malina Mică</w:t>
            </w:r>
          </w:p>
        </w:tc>
        <w:tc>
          <w:tcPr>
            <w:tcW w:w="1802" w:type="pct"/>
          </w:tcPr>
          <w:p w14:paraId="0777DEF5" w14:textId="6ECA7DEF" w:rsidR="001A729C" w:rsidRPr="00290303" w:rsidRDefault="004B3F05"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40,4</w:t>
            </w:r>
          </w:p>
        </w:tc>
      </w:tr>
      <w:tr w:rsidR="001A729C" w:rsidRPr="00290303" w14:paraId="00500F44" w14:textId="77777777" w:rsidTr="00F65468">
        <w:trPr>
          <w:trHeight w:val="54"/>
          <w:jc w:val="center"/>
        </w:trPr>
        <w:tc>
          <w:tcPr>
            <w:tcW w:w="580" w:type="pct"/>
          </w:tcPr>
          <w:p w14:paraId="4F8D1375" w14:textId="4F48EDAC" w:rsidR="001A729C" w:rsidRPr="00290303" w:rsidRDefault="004B3F05"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1948</w:t>
            </w:r>
          </w:p>
        </w:tc>
        <w:tc>
          <w:tcPr>
            <w:tcW w:w="2618" w:type="pct"/>
            <w:vAlign w:val="center"/>
          </w:tcPr>
          <w:p w14:paraId="72305F12" w14:textId="0C74BDFC" w:rsidR="001A729C" w:rsidRPr="00290303" w:rsidRDefault="004B3F05" w:rsidP="00637706">
            <w:pPr>
              <w:spacing w:after="0" w:line="240" w:lineRule="auto"/>
              <w:ind w:left="173" w:firstLine="119"/>
              <w:rPr>
                <w:rFonts w:ascii="Times New Roman" w:hAnsi="Times New Roman" w:cs="Times New Roman"/>
                <w:sz w:val="24"/>
                <w:szCs w:val="24"/>
                <w:lang w:val="en-US"/>
              </w:rPr>
            </w:pPr>
            <w:r w:rsidRPr="00290303">
              <w:rPr>
                <w:rFonts w:ascii="Times New Roman" w:hAnsi="Times New Roman" w:cs="Times New Roman"/>
                <w:sz w:val="24"/>
                <w:szCs w:val="24"/>
                <w:lang w:val="en-US"/>
              </w:rPr>
              <w:t>rîulețul Malina Mare</w:t>
            </w:r>
          </w:p>
        </w:tc>
        <w:tc>
          <w:tcPr>
            <w:tcW w:w="1802" w:type="pct"/>
          </w:tcPr>
          <w:p w14:paraId="44BC2123" w14:textId="13393D1C" w:rsidR="001A729C" w:rsidRPr="00290303" w:rsidRDefault="004B3F05"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53,2</w:t>
            </w:r>
          </w:p>
        </w:tc>
      </w:tr>
      <w:tr w:rsidR="004B3F05" w:rsidRPr="00290303" w14:paraId="6BB1E7CE" w14:textId="77777777" w:rsidTr="00F65468">
        <w:trPr>
          <w:trHeight w:val="54"/>
          <w:jc w:val="center"/>
        </w:trPr>
        <w:tc>
          <w:tcPr>
            <w:tcW w:w="580" w:type="pct"/>
          </w:tcPr>
          <w:p w14:paraId="743A59B7" w14:textId="01A8DE20" w:rsidR="004B3F05" w:rsidRPr="00290303" w:rsidRDefault="004B3F05"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1948</w:t>
            </w:r>
          </w:p>
        </w:tc>
        <w:tc>
          <w:tcPr>
            <w:tcW w:w="2618" w:type="pct"/>
            <w:vAlign w:val="center"/>
          </w:tcPr>
          <w:p w14:paraId="7D90B025" w14:textId="110ABB95" w:rsidR="004B3F05" w:rsidRPr="00290303" w:rsidRDefault="00B501EB" w:rsidP="00637706">
            <w:pPr>
              <w:spacing w:after="0" w:line="240" w:lineRule="auto"/>
              <w:ind w:left="173" w:firstLine="119"/>
              <w:rPr>
                <w:rFonts w:ascii="Times New Roman" w:hAnsi="Times New Roman" w:cs="Times New Roman"/>
                <w:sz w:val="24"/>
                <w:szCs w:val="24"/>
                <w:lang w:val="en-US"/>
              </w:rPr>
            </w:pPr>
            <w:r>
              <w:rPr>
                <w:rFonts w:ascii="Times New Roman" w:hAnsi="Times New Roman" w:cs="Times New Roman"/>
                <w:sz w:val="24"/>
                <w:szCs w:val="24"/>
                <w:lang w:val="en-US"/>
              </w:rPr>
              <w:t>rîulețul</w:t>
            </w:r>
            <w:r w:rsidRPr="00290303">
              <w:rPr>
                <w:rFonts w:ascii="Times New Roman" w:hAnsi="Times New Roman" w:cs="Times New Roman"/>
                <w:sz w:val="24"/>
                <w:szCs w:val="24"/>
                <w:lang w:val="en-US"/>
              </w:rPr>
              <w:t xml:space="preserve"> </w:t>
            </w:r>
            <w:r w:rsidR="004B3F05" w:rsidRPr="00290303">
              <w:rPr>
                <w:rFonts w:ascii="Times New Roman" w:hAnsi="Times New Roman" w:cs="Times New Roman"/>
                <w:sz w:val="24"/>
                <w:szCs w:val="24"/>
                <w:lang w:val="en-US"/>
              </w:rPr>
              <w:t>Guseva</w:t>
            </w:r>
          </w:p>
        </w:tc>
        <w:tc>
          <w:tcPr>
            <w:tcW w:w="1802" w:type="pct"/>
          </w:tcPr>
          <w:p w14:paraId="32C28696" w14:textId="1FD5C05A" w:rsidR="004B3F05" w:rsidRPr="00290303" w:rsidRDefault="004B3F05"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85</w:t>
            </w:r>
          </w:p>
        </w:tc>
      </w:tr>
      <w:tr w:rsidR="004B3F05" w:rsidRPr="00290303" w14:paraId="63AEB6EE" w14:textId="77777777" w:rsidTr="00F65468">
        <w:trPr>
          <w:trHeight w:val="54"/>
          <w:jc w:val="center"/>
        </w:trPr>
        <w:tc>
          <w:tcPr>
            <w:tcW w:w="580" w:type="pct"/>
          </w:tcPr>
          <w:p w14:paraId="3F2814CB" w14:textId="24326D8B" w:rsidR="004B3F05" w:rsidRPr="00290303" w:rsidRDefault="004B3F05"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1948</w:t>
            </w:r>
          </w:p>
        </w:tc>
        <w:tc>
          <w:tcPr>
            <w:tcW w:w="2618" w:type="pct"/>
            <w:vAlign w:val="center"/>
          </w:tcPr>
          <w:p w14:paraId="7FB29259" w14:textId="4AB4413E" w:rsidR="004B3F05" w:rsidRPr="00290303" w:rsidRDefault="004B3F05" w:rsidP="00637706">
            <w:pPr>
              <w:spacing w:after="0" w:line="240" w:lineRule="auto"/>
              <w:ind w:left="173" w:firstLine="119"/>
              <w:rPr>
                <w:rFonts w:ascii="Times New Roman" w:hAnsi="Times New Roman" w:cs="Times New Roman"/>
                <w:sz w:val="24"/>
                <w:szCs w:val="24"/>
                <w:lang w:val="en-US"/>
              </w:rPr>
            </w:pPr>
            <w:r w:rsidRPr="00290303">
              <w:rPr>
                <w:rFonts w:ascii="Times New Roman" w:hAnsi="Times New Roman" w:cs="Times New Roman"/>
                <w:sz w:val="24"/>
                <w:szCs w:val="24"/>
                <w:lang w:val="en-US"/>
              </w:rPr>
              <w:t>rîulețul Durlești</w:t>
            </w:r>
          </w:p>
        </w:tc>
        <w:tc>
          <w:tcPr>
            <w:tcW w:w="1802" w:type="pct"/>
          </w:tcPr>
          <w:p w14:paraId="00A56209" w14:textId="394AF08F" w:rsidR="004B3F05" w:rsidRPr="00290303" w:rsidRDefault="004B3F05"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130</w:t>
            </w:r>
          </w:p>
        </w:tc>
      </w:tr>
      <w:tr w:rsidR="004B3F05" w:rsidRPr="00290303" w14:paraId="68174675" w14:textId="77777777" w:rsidTr="00F65468">
        <w:trPr>
          <w:trHeight w:val="54"/>
          <w:jc w:val="center"/>
        </w:trPr>
        <w:tc>
          <w:tcPr>
            <w:tcW w:w="580" w:type="pct"/>
          </w:tcPr>
          <w:p w14:paraId="722932F2" w14:textId="7131FD35" w:rsidR="004B3F05" w:rsidRPr="00290303" w:rsidRDefault="004B3F05"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1948</w:t>
            </w:r>
          </w:p>
        </w:tc>
        <w:tc>
          <w:tcPr>
            <w:tcW w:w="2618" w:type="pct"/>
            <w:vAlign w:val="center"/>
          </w:tcPr>
          <w:p w14:paraId="319462F4" w14:textId="256A3BA0" w:rsidR="004B3F05" w:rsidRPr="00290303" w:rsidRDefault="00E36E0C" w:rsidP="00637706">
            <w:pPr>
              <w:spacing w:after="0" w:line="240" w:lineRule="auto"/>
              <w:ind w:left="173" w:firstLine="119"/>
              <w:rPr>
                <w:rFonts w:ascii="Times New Roman" w:hAnsi="Times New Roman" w:cs="Times New Roman"/>
                <w:sz w:val="24"/>
                <w:szCs w:val="24"/>
                <w:lang w:val="en-US"/>
              </w:rPr>
            </w:pPr>
            <w:r w:rsidRPr="00290303">
              <w:rPr>
                <w:rFonts w:ascii="Times New Roman" w:hAnsi="Times New Roman" w:cs="Times New Roman"/>
                <w:sz w:val="24"/>
                <w:szCs w:val="24"/>
                <w:lang w:val="en-US"/>
              </w:rPr>
              <w:t>rîulețul Buiucani</w:t>
            </w:r>
          </w:p>
        </w:tc>
        <w:tc>
          <w:tcPr>
            <w:tcW w:w="1802" w:type="pct"/>
          </w:tcPr>
          <w:p w14:paraId="24A4F9FE" w14:textId="60D4F7CE" w:rsidR="004B3F05" w:rsidRPr="00290303" w:rsidRDefault="00E36E0C"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130</w:t>
            </w:r>
          </w:p>
        </w:tc>
      </w:tr>
      <w:tr w:rsidR="004B3F05" w:rsidRPr="00290303" w14:paraId="717232F8" w14:textId="77777777" w:rsidTr="00F65468">
        <w:trPr>
          <w:trHeight w:val="54"/>
          <w:jc w:val="center"/>
        </w:trPr>
        <w:tc>
          <w:tcPr>
            <w:tcW w:w="580" w:type="pct"/>
          </w:tcPr>
          <w:p w14:paraId="4816B4AE" w14:textId="22BFF02E" w:rsidR="004B3F05" w:rsidRPr="00290303" w:rsidRDefault="00E36E0C"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1948</w:t>
            </w:r>
          </w:p>
        </w:tc>
        <w:tc>
          <w:tcPr>
            <w:tcW w:w="2618" w:type="pct"/>
            <w:vAlign w:val="center"/>
          </w:tcPr>
          <w:p w14:paraId="2A1E5120" w14:textId="13DF2189" w:rsidR="004B3F05" w:rsidRPr="00290303" w:rsidRDefault="00E36E0C" w:rsidP="00637706">
            <w:pPr>
              <w:spacing w:after="0" w:line="240" w:lineRule="auto"/>
              <w:ind w:left="173" w:firstLine="119"/>
              <w:rPr>
                <w:rFonts w:ascii="Times New Roman" w:hAnsi="Times New Roman" w:cs="Times New Roman"/>
                <w:sz w:val="24"/>
                <w:szCs w:val="24"/>
                <w:lang w:val="en-US"/>
              </w:rPr>
            </w:pPr>
            <w:r w:rsidRPr="00290303">
              <w:rPr>
                <w:rFonts w:ascii="Times New Roman" w:hAnsi="Times New Roman" w:cs="Times New Roman"/>
                <w:sz w:val="24"/>
                <w:szCs w:val="24"/>
                <w:lang w:val="en-US"/>
              </w:rPr>
              <w:t>rîulețul Hulboaca</w:t>
            </w:r>
          </w:p>
        </w:tc>
        <w:tc>
          <w:tcPr>
            <w:tcW w:w="1802" w:type="pct"/>
          </w:tcPr>
          <w:p w14:paraId="681B1143" w14:textId="2A3DEE0B" w:rsidR="004B3F05" w:rsidRPr="00290303" w:rsidRDefault="00E36E0C"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226</w:t>
            </w:r>
          </w:p>
        </w:tc>
      </w:tr>
      <w:tr w:rsidR="004B3F05" w:rsidRPr="00290303" w14:paraId="1654BC7A" w14:textId="77777777" w:rsidTr="00F65468">
        <w:trPr>
          <w:trHeight w:val="54"/>
          <w:jc w:val="center"/>
        </w:trPr>
        <w:tc>
          <w:tcPr>
            <w:tcW w:w="580" w:type="pct"/>
          </w:tcPr>
          <w:p w14:paraId="5C1D995A" w14:textId="6B87EC6C" w:rsidR="004B3F05" w:rsidRPr="00290303" w:rsidRDefault="00E36E0C"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1948</w:t>
            </w:r>
          </w:p>
        </w:tc>
        <w:tc>
          <w:tcPr>
            <w:tcW w:w="2618" w:type="pct"/>
            <w:vAlign w:val="center"/>
          </w:tcPr>
          <w:p w14:paraId="7690F951" w14:textId="77C6EB40" w:rsidR="004B3F05" w:rsidRPr="00290303" w:rsidRDefault="00E36E0C" w:rsidP="00637706">
            <w:pPr>
              <w:spacing w:after="0" w:line="240" w:lineRule="auto"/>
              <w:ind w:left="173" w:firstLine="119"/>
              <w:rPr>
                <w:rFonts w:ascii="Times New Roman" w:hAnsi="Times New Roman" w:cs="Times New Roman"/>
                <w:sz w:val="24"/>
                <w:szCs w:val="24"/>
                <w:lang w:val="en-US"/>
              </w:rPr>
            </w:pPr>
            <w:r w:rsidRPr="00290303">
              <w:rPr>
                <w:rFonts w:ascii="Times New Roman" w:hAnsi="Times New Roman" w:cs="Times New Roman"/>
                <w:sz w:val="24"/>
                <w:szCs w:val="24"/>
                <w:lang w:val="en-US"/>
              </w:rPr>
              <w:t>rîulețul Bălțata</w:t>
            </w:r>
          </w:p>
        </w:tc>
        <w:tc>
          <w:tcPr>
            <w:tcW w:w="1802" w:type="pct"/>
          </w:tcPr>
          <w:p w14:paraId="32B9A0A6" w14:textId="20DFD7D9" w:rsidR="004B3F05" w:rsidRPr="00290303" w:rsidRDefault="00E36E0C"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172</w:t>
            </w:r>
          </w:p>
        </w:tc>
      </w:tr>
      <w:tr w:rsidR="004B3F05" w:rsidRPr="00290303" w14:paraId="064C8E0B" w14:textId="77777777" w:rsidTr="00F65468">
        <w:trPr>
          <w:trHeight w:val="54"/>
          <w:jc w:val="center"/>
        </w:trPr>
        <w:tc>
          <w:tcPr>
            <w:tcW w:w="580" w:type="pct"/>
          </w:tcPr>
          <w:p w14:paraId="77B240F1" w14:textId="39D411E2" w:rsidR="004B3F05" w:rsidRPr="00290303" w:rsidRDefault="00E36E0C"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1948</w:t>
            </w:r>
          </w:p>
        </w:tc>
        <w:tc>
          <w:tcPr>
            <w:tcW w:w="2618" w:type="pct"/>
            <w:vAlign w:val="center"/>
          </w:tcPr>
          <w:p w14:paraId="0C724973" w14:textId="37A19852" w:rsidR="004B3F05" w:rsidRPr="00290303" w:rsidRDefault="00E36E0C" w:rsidP="00637706">
            <w:pPr>
              <w:spacing w:after="0" w:line="240" w:lineRule="auto"/>
              <w:ind w:left="173" w:firstLine="119"/>
              <w:rPr>
                <w:rFonts w:ascii="Times New Roman" w:hAnsi="Times New Roman" w:cs="Times New Roman"/>
                <w:sz w:val="24"/>
                <w:szCs w:val="24"/>
                <w:lang w:val="en-US"/>
              </w:rPr>
            </w:pPr>
            <w:r w:rsidRPr="00290303">
              <w:rPr>
                <w:rFonts w:ascii="Times New Roman" w:hAnsi="Times New Roman" w:cs="Times New Roman"/>
                <w:sz w:val="24"/>
                <w:szCs w:val="24"/>
                <w:lang w:val="en-US"/>
              </w:rPr>
              <w:t>r. Ichel</w:t>
            </w:r>
          </w:p>
        </w:tc>
        <w:tc>
          <w:tcPr>
            <w:tcW w:w="1802" w:type="pct"/>
          </w:tcPr>
          <w:p w14:paraId="177889D6" w14:textId="28C54B6F" w:rsidR="004B3F05" w:rsidRPr="00290303" w:rsidRDefault="00E36E0C"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200</w:t>
            </w:r>
          </w:p>
        </w:tc>
      </w:tr>
      <w:tr w:rsidR="00E36E0C" w:rsidRPr="00290303" w14:paraId="0E333589" w14:textId="77777777" w:rsidTr="00F65468">
        <w:trPr>
          <w:trHeight w:val="54"/>
          <w:jc w:val="center"/>
        </w:trPr>
        <w:tc>
          <w:tcPr>
            <w:tcW w:w="580" w:type="pct"/>
          </w:tcPr>
          <w:p w14:paraId="1182E6FF" w14:textId="5F41925E" w:rsidR="00E36E0C" w:rsidRPr="00290303" w:rsidRDefault="00E36E0C"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1966</w:t>
            </w:r>
          </w:p>
        </w:tc>
        <w:tc>
          <w:tcPr>
            <w:tcW w:w="2618" w:type="pct"/>
            <w:vAlign w:val="center"/>
          </w:tcPr>
          <w:p w14:paraId="65E47364" w14:textId="620D6613" w:rsidR="00E36E0C" w:rsidRPr="00290303" w:rsidRDefault="00E36E0C" w:rsidP="00637706">
            <w:pPr>
              <w:spacing w:after="0" w:line="240" w:lineRule="auto"/>
              <w:ind w:left="173" w:firstLine="119"/>
              <w:rPr>
                <w:rFonts w:ascii="Times New Roman" w:hAnsi="Times New Roman" w:cs="Times New Roman"/>
                <w:sz w:val="24"/>
                <w:szCs w:val="24"/>
                <w:lang w:val="en-US"/>
              </w:rPr>
            </w:pPr>
            <w:r w:rsidRPr="00290303">
              <w:rPr>
                <w:rFonts w:ascii="Times New Roman" w:hAnsi="Times New Roman" w:cs="Times New Roman"/>
                <w:sz w:val="24"/>
                <w:szCs w:val="24"/>
                <w:lang w:val="en-US"/>
              </w:rPr>
              <w:t>r. Pohorna</w:t>
            </w:r>
          </w:p>
        </w:tc>
        <w:tc>
          <w:tcPr>
            <w:tcW w:w="1802" w:type="pct"/>
          </w:tcPr>
          <w:p w14:paraId="082BAA5C" w14:textId="5AE938FC" w:rsidR="00E36E0C" w:rsidRPr="00290303" w:rsidRDefault="00E36E0C"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57,8</w:t>
            </w:r>
          </w:p>
        </w:tc>
      </w:tr>
      <w:tr w:rsidR="00E36E0C" w:rsidRPr="00290303" w14:paraId="506F07D6" w14:textId="77777777" w:rsidTr="00F65468">
        <w:trPr>
          <w:trHeight w:val="54"/>
          <w:jc w:val="center"/>
        </w:trPr>
        <w:tc>
          <w:tcPr>
            <w:tcW w:w="580" w:type="pct"/>
          </w:tcPr>
          <w:p w14:paraId="3633D937" w14:textId="4F46D157" w:rsidR="00E36E0C" w:rsidRPr="00290303" w:rsidRDefault="00E36E0C"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1970</w:t>
            </w:r>
          </w:p>
        </w:tc>
        <w:tc>
          <w:tcPr>
            <w:tcW w:w="2618" w:type="pct"/>
            <w:vAlign w:val="center"/>
          </w:tcPr>
          <w:p w14:paraId="7E20D417" w14:textId="79A269B6" w:rsidR="00E36E0C" w:rsidRPr="00290303" w:rsidRDefault="00E36E0C" w:rsidP="00637706">
            <w:pPr>
              <w:spacing w:after="0" w:line="240" w:lineRule="auto"/>
              <w:ind w:left="173" w:firstLine="119"/>
              <w:rPr>
                <w:rFonts w:ascii="Times New Roman" w:hAnsi="Times New Roman" w:cs="Times New Roman"/>
                <w:sz w:val="24"/>
                <w:szCs w:val="24"/>
                <w:lang w:val="en-US"/>
              </w:rPr>
            </w:pPr>
            <w:r w:rsidRPr="00290303">
              <w:rPr>
                <w:rFonts w:ascii="Times New Roman" w:hAnsi="Times New Roman" w:cs="Times New Roman"/>
                <w:sz w:val="24"/>
                <w:szCs w:val="24"/>
                <w:lang w:val="en-US"/>
              </w:rPr>
              <w:t>r. Camenca (afluent al r. Răut)</w:t>
            </w:r>
          </w:p>
        </w:tc>
        <w:tc>
          <w:tcPr>
            <w:tcW w:w="1802" w:type="pct"/>
          </w:tcPr>
          <w:p w14:paraId="4C7570A3" w14:textId="54475263" w:rsidR="00E36E0C" w:rsidRPr="00290303" w:rsidRDefault="00E36E0C" w:rsidP="00637706">
            <w:pPr>
              <w:spacing w:after="0" w:line="240" w:lineRule="auto"/>
              <w:jc w:val="center"/>
              <w:rPr>
                <w:rFonts w:ascii="Times New Roman" w:hAnsi="Times New Roman" w:cs="Times New Roman"/>
                <w:sz w:val="24"/>
                <w:szCs w:val="24"/>
                <w:lang w:val="en-US"/>
              </w:rPr>
            </w:pPr>
            <w:r w:rsidRPr="00290303">
              <w:rPr>
                <w:rFonts w:ascii="Times New Roman" w:hAnsi="Times New Roman" w:cs="Times New Roman"/>
                <w:sz w:val="24"/>
                <w:szCs w:val="24"/>
                <w:lang w:val="en-US"/>
              </w:rPr>
              <w:t>89,7</w:t>
            </w:r>
          </w:p>
        </w:tc>
      </w:tr>
    </w:tbl>
    <w:p w14:paraId="0FF85810" w14:textId="77777777" w:rsidR="00637706" w:rsidRPr="00290303" w:rsidRDefault="00637706" w:rsidP="00A07BD4">
      <w:pPr>
        <w:spacing w:before="120" w:after="0" w:line="240" w:lineRule="auto"/>
        <w:ind w:firstLine="567"/>
        <w:jc w:val="both"/>
        <w:rPr>
          <w:rFonts w:ascii="Times New Roman" w:eastAsia="Calibri" w:hAnsi="Times New Roman" w:cs="Times New Roman"/>
          <w:b/>
          <w:sz w:val="28"/>
          <w:szCs w:val="28"/>
          <w:lang w:val="ro-RO"/>
        </w:rPr>
      </w:pPr>
      <w:bookmarkStart w:id="19" w:name="_Toc11417657"/>
    </w:p>
    <w:p w14:paraId="3AAFEA44" w14:textId="388F91EF" w:rsidR="00834257" w:rsidRPr="00290303" w:rsidRDefault="00081630" w:rsidP="00A07BD4">
      <w:pPr>
        <w:spacing w:before="120" w:after="0" w:line="240" w:lineRule="auto"/>
        <w:ind w:firstLine="567"/>
        <w:jc w:val="both"/>
        <w:rPr>
          <w:rFonts w:ascii="Times New Roman" w:hAnsi="Times New Roman" w:cs="Times New Roman"/>
          <w:sz w:val="28"/>
          <w:szCs w:val="28"/>
          <w:lang w:val="ro-RO"/>
        </w:rPr>
      </w:pPr>
      <w:r w:rsidRPr="00290303">
        <w:rPr>
          <w:rFonts w:ascii="Times New Roman" w:eastAsia="Calibri" w:hAnsi="Times New Roman" w:cs="Times New Roman"/>
          <w:b/>
          <w:sz w:val="28"/>
          <w:szCs w:val="28"/>
          <w:lang w:val="ro-RO"/>
        </w:rPr>
        <w:t>11) Evenimentele semnificative de inundaţii</w:t>
      </w:r>
      <w:bookmarkEnd w:id="19"/>
      <w:r w:rsidRPr="00290303">
        <w:rPr>
          <w:rFonts w:ascii="Times New Roman" w:eastAsia="Calibri" w:hAnsi="Times New Roman" w:cs="Times New Roman"/>
          <w:b/>
          <w:sz w:val="28"/>
          <w:szCs w:val="28"/>
          <w:lang w:val="ro-RO"/>
        </w:rPr>
        <w:t>.</w:t>
      </w:r>
      <w:r w:rsidRPr="00290303">
        <w:rPr>
          <w:b/>
          <w:sz w:val="28"/>
          <w:szCs w:val="28"/>
          <w:lang w:val="en-US"/>
        </w:rPr>
        <w:t xml:space="preserve"> </w:t>
      </w:r>
      <w:r w:rsidR="00EF4BAC" w:rsidRPr="00290303">
        <w:rPr>
          <w:rFonts w:ascii="Times New Roman" w:hAnsi="Times New Roman" w:cs="Times New Roman"/>
          <w:sz w:val="28"/>
          <w:szCs w:val="28"/>
          <w:lang w:val="en-US"/>
        </w:rPr>
        <w:t>Î</w:t>
      </w:r>
      <w:r w:rsidR="00C74F76" w:rsidRPr="00290303">
        <w:rPr>
          <w:rFonts w:ascii="Times New Roman" w:hAnsi="Times New Roman" w:cs="Times New Roman"/>
          <w:sz w:val="28"/>
          <w:szCs w:val="28"/>
          <w:lang w:val="ro-RO"/>
        </w:rPr>
        <w:t xml:space="preserve">n limitele </w:t>
      </w:r>
      <w:r w:rsidR="00637706" w:rsidRPr="00290303">
        <w:rPr>
          <w:rFonts w:ascii="Times New Roman" w:hAnsi="Times New Roman" w:cs="Times New Roman"/>
          <w:sz w:val="28"/>
          <w:szCs w:val="28"/>
          <w:lang w:val="en-US"/>
        </w:rPr>
        <w:t>districtului bazinului hidrohrafic Nistru</w:t>
      </w:r>
      <w:r w:rsidR="00C37173" w:rsidRPr="00290303">
        <w:rPr>
          <w:rFonts w:ascii="Times New Roman" w:hAnsi="Times New Roman" w:cs="Times New Roman"/>
          <w:sz w:val="28"/>
          <w:szCs w:val="28"/>
          <w:lang w:val="ro-RO"/>
        </w:rPr>
        <w:t xml:space="preserve"> </w:t>
      </w:r>
      <w:r w:rsidR="00834257" w:rsidRPr="00290303">
        <w:rPr>
          <w:rFonts w:ascii="Times New Roman" w:hAnsi="Times New Roman" w:cs="Times New Roman"/>
          <w:sz w:val="28"/>
          <w:szCs w:val="28"/>
          <w:lang w:val="ro-RO"/>
        </w:rPr>
        <w:t xml:space="preserve">au </w:t>
      </w:r>
      <w:r w:rsidR="00C74F76" w:rsidRPr="00290303">
        <w:rPr>
          <w:rFonts w:ascii="Times New Roman" w:hAnsi="Times New Roman" w:cs="Times New Roman"/>
          <w:sz w:val="28"/>
          <w:szCs w:val="28"/>
          <w:lang w:val="ro-RO"/>
        </w:rPr>
        <w:t xml:space="preserve">fost identificate ca evenimente semnificative de inundații </w:t>
      </w:r>
      <w:r w:rsidR="003F019F" w:rsidRPr="00290303">
        <w:rPr>
          <w:rFonts w:ascii="Times New Roman" w:hAnsi="Times New Roman" w:cs="Times New Roman"/>
          <w:sz w:val="28"/>
          <w:szCs w:val="28"/>
          <w:lang w:val="ro-RO"/>
        </w:rPr>
        <w:t xml:space="preserve">cele din 1969, </w:t>
      </w:r>
      <w:r w:rsidR="00BB0150" w:rsidRPr="00290303">
        <w:rPr>
          <w:rFonts w:ascii="Times New Roman" w:hAnsi="Times New Roman" w:cs="Times New Roman"/>
          <w:sz w:val="28"/>
          <w:szCs w:val="28"/>
          <w:lang w:val="ro-RO"/>
        </w:rPr>
        <w:t xml:space="preserve">1970, </w:t>
      </w:r>
      <w:r w:rsidR="003F019F" w:rsidRPr="00290303">
        <w:rPr>
          <w:rFonts w:ascii="Times New Roman" w:hAnsi="Times New Roman" w:cs="Times New Roman"/>
          <w:sz w:val="28"/>
          <w:szCs w:val="28"/>
          <w:lang w:val="ro-RO"/>
        </w:rPr>
        <w:t xml:space="preserve">1974, 1980, </w:t>
      </w:r>
      <w:r w:rsidR="00B66EA3" w:rsidRPr="00290303">
        <w:rPr>
          <w:rFonts w:ascii="Times New Roman" w:hAnsi="Times New Roman" w:cs="Times New Roman"/>
          <w:sz w:val="28"/>
          <w:szCs w:val="28"/>
          <w:lang w:val="ro-RO"/>
        </w:rPr>
        <w:t xml:space="preserve">1998, </w:t>
      </w:r>
      <w:r w:rsidR="00C74F76" w:rsidRPr="00290303">
        <w:rPr>
          <w:rFonts w:ascii="Times New Roman" w:hAnsi="Times New Roman" w:cs="Times New Roman"/>
          <w:sz w:val="28"/>
          <w:szCs w:val="28"/>
          <w:lang w:val="ro-RO"/>
        </w:rPr>
        <w:t>2008 și 2010</w:t>
      </w:r>
      <w:r w:rsidR="00834257" w:rsidRPr="00290303">
        <w:rPr>
          <w:rFonts w:ascii="Times New Roman" w:hAnsi="Times New Roman" w:cs="Times New Roman"/>
          <w:sz w:val="28"/>
          <w:szCs w:val="28"/>
          <w:lang w:val="ro-RO"/>
        </w:rPr>
        <w:t xml:space="preserve"> pe rîul </w:t>
      </w:r>
      <w:r w:rsidR="00B66EA3" w:rsidRPr="00290303">
        <w:rPr>
          <w:rFonts w:ascii="Times New Roman" w:hAnsi="Times New Roman" w:cs="Times New Roman"/>
          <w:sz w:val="28"/>
          <w:szCs w:val="28"/>
          <w:lang w:val="ro-RO"/>
        </w:rPr>
        <w:t>Nistru</w:t>
      </w:r>
      <w:r w:rsidR="00834257" w:rsidRPr="00290303">
        <w:rPr>
          <w:rFonts w:ascii="Times New Roman" w:hAnsi="Times New Roman" w:cs="Times New Roman"/>
          <w:sz w:val="28"/>
          <w:szCs w:val="28"/>
          <w:lang w:val="ro-RO"/>
        </w:rPr>
        <w:t>, și cele din 19</w:t>
      </w:r>
      <w:r w:rsidR="00481CC5" w:rsidRPr="00290303">
        <w:rPr>
          <w:rFonts w:ascii="Times New Roman" w:hAnsi="Times New Roman" w:cs="Times New Roman"/>
          <w:sz w:val="28"/>
          <w:szCs w:val="28"/>
          <w:lang w:val="ro-RO"/>
        </w:rPr>
        <w:t>48</w:t>
      </w:r>
      <w:r w:rsidR="00834257" w:rsidRPr="00290303">
        <w:rPr>
          <w:rFonts w:ascii="Times New Roman" w:hAnsi="Times New Roman" w:cs="Times New Roman"/>
          <w:sz w:val="28"/>
          <w:szCs w:val="28"/>
          <w:lang w:val="ro-RO"/>
        </w:rPr>
        <w:t xml:space="preserve"> pe rîurile mici (</w:t>
      </w:r>
      <w:r w:rsidR="00481CC5" w:rsidRPr="00290303">
        <w:rPr>
          <w:rFonts w:ascii="Times New Roman" w:hAnsi="Times New Roman" w:cs="Times New Roman"/>
          <w:sz w:val="28"/>
          <w:szCs w:val="28"/>
          <w:lang w:val="ro-RO"/>
        </w:rPr>
        <w:t xml:space="preserve">Botna, Bîc, Durlești, Ichel </w:t>
      </w:r>
      <w:r w:rsidR="00834257" w:rsidRPr="00290303">
        <w:rPr>
          <w:rFonts w:ascii="Times New Roman" w:hAnsi="Times New Roman" w:cs="Times New Roman"/>
          <w:sz w:val="28"/>
          <w:szCs w:val="28"/>
          <w:lang w:val="ro-RO"/>
        </w:rPr>
        <w:t>etc.)</w:t>
      </w:r>
      <w:r w:rsidR="000B50AA" w:rsidRPr="00290303">
        <w:rPr>
          <w:rFonts w:ascii="Times New Roman" w:hAnsi="Times New Roman" w:cs="Times New Roman"/>
          <w:sz w:val="28"/>
          <w:szCs w:val="28"/>
          <w:lang w:val="ro-RO"/>
        </w:rPr>
        <w:t>.</w:t>
      </w:r>
      <w:r w:rsidR="00C74F76" w:rsidRPr="00290303">
        <w:rPr>
          <w:rFonts w:ascii="Times New Roman" w:hAnsi="Times New Roman" w:cs="Times New Roman"/>
          <w:sz w:val="28"/>
          <w:szCs w:val="28"/>
          <w:lang w:val="ro-RO"/>
        </w:rPr>
        <w:t xml:space="preserve"> </w:t>
      </w:r>
      <w:r w:rsidR="00834257" w:rsidRPr="00290303">
        <w:rPr>
          <w:rFonts w:ascii="Times New Roman" w:hAnsi="Times New Roman" w:cs="Times New Roman"/>
          <w:sz w:val="28"/>
          <w:szCs w:val="28"/>
          <w:lang w:val="ro-RO"/>
        </w:rPr>
        <w:t xml:space="preserve">Deși, din punct de vedere a informațiilor existente despre fiecare din aceste evenimente istorice, acestea nu sunt complete, cu excepția inundațiilor din 1969, 2008 și 2010. </w:t>
      </w:r>
      <w:r w:rsidR="00EF4BAC" w:rsidRPr="00290303">
        <w:rPr>
          <w:rFonts w:ascii="Times New Roman" w:hAnsi="Times New Roman" w:cs="Times New Roman"/>
          <w:sz w:val="28"/>
          <w:szCs w:val="28"/>
          <w:lang w:val="en-US"/>
        </w:rPr>
        <w:t xml:space="preserve">Un rol important la reducerea numărului de evenimente semnificative de inundații </w:t>
      </w:r>
      <w:r w:rsidR="008B12A9" w:rsidRPr="00290303">
        <w:rPr>
          <w:rFonts w:ascii="Times New Roman" w:hAnsi="Times New Roman" w:cs="Times New Roman"/>
          <w:sz w:val="28"/>
          <w:szCs w:val="28"/>
          <w:lang w:val="ro-RO"/>
        </w:rPr>
        <w:t xml:space="preserve">îl are </w:t>
      </w:r>
      <w:r w:rsidR="00FA51B3" w:rsidRPr="00290303">
        <w:rPr>
          <w:rFonts w:ascii="Times New Roman" w:hAnsi="Times New Roman" w:cs="Times New Roman"/>
          <w:sz w:val="28"/>
          <w:szCs w:val="28"/>
          <w:lang w:val="ro-RO"/>
        </w:rPr>
        <w:t xml:space="preserve">construcția barajului </w:t>
      </w:r>
      <w:r w:rsidR="0032498F" w:rsidRPr="00290303">
        <w:rPr>
          <w:rFonts w:ascii="Times New Roman" w:hAnsi="Times New Roman" w:cs="Times New Roman"/>
          <w:sz w:val="28"/>
          <w:szCs w:val="28"/>
          <w:lang w:val="ro-RO"/>
        </w:rPr>
        <w:t>CHE-1 la Novodnestrovsc (Ucraina) în anul 1983</w:t>
      </w:r>
      <w:r w:rsidR="00FA51B3" w:rsidRPr="00290303">
        <w:rPr>
          <w:rFonts w:ascii="Times New Roman" w:hAnsi="Times New Roman" w:cs="Times New Roman"/>
          <w:sz w:val="28"/>
          <w:szCs w:val="28"/>
          <w:lang w:val="ro-RO"/>
        </w:rPr>
        <w:t xml:space="preserve"> </w:t>
      </w:r>
      <w:r w:rsidR="008B12A9" w:rsidRPr="00290303">
        <w:rPr>
          <w:rFonts w:ascii="Times New Roman" w:hAnsi="Times New Roman" w:cs="Times New Roman"/>
          <w:sz w:val="28"/>
          <w:szCs w:val="28"/>
          <w:lang w:val="ro-RO"/>
        </w:rPr>
        <w:t xml:space="preserve">care a determinat diminuarea debitului </w:t>
      </w:r>
      <w:r w:rsidR="00FA51B3" w:rsidRPr="00290303">
        <w:rPr>
          <w:rFonts w:ascii="Times New Roman" w:hAnsi="Times New Roman" w:cs="Times New Roman"/>
          <w:sz w:val="28"/>
          <w:szCs w:val="28"/>
          <w:lang w:val="ro-RO"/>
        </w:rPr>
        <w:t xml:space="preserve">cu 50% </w:t>
      </w:r>
      <w:r w:rsidR="008B12A9" w:rsidRPr="00290303">
        <w:rPr>
          <w:rFonts w:ascii="Times New Roman" w:hAnsi="Times New Roman" w:cs="Times New Roman"/>
          <w:sz w:val="28"/>
          <w:szCs w:val="28"/>
          <w:lang w:val="ro-RO"/>
        </w:rPr>
        <w:t>în unele cazuri.</w:t>
      </w:r>
    </w:p>
    <w:p w14:paraId="76DE56E9" w14:textId="77777777" w:rsidR="00637706" w:rsidRPr="00290303" w:rsidRDefault="00637706" w:rsidP="00A07BD4">
      <w:pPr>
        <w:spacing w:after="0" w:line="240" w:lineRule="auto"/>
        <w:ind w:firstLine="567"/>
        <w:jc w:val="both"/>
        <w:rPr>
          <w:rFonts w:ascii="Times New Roman" w:eastAsia="Calibri" w:hAnsi="Times New Roman" w:cs="Times New Roman"/>
          <w:b/>
          <w:sz w:val="28"/>
          <w:szCs w:val="28"/>
          <w:lang w:val="ro-RO"/>
        </w:rPr>
      </w:pPr>
      <w:bookmarkStart w:id="20" w:name="_Toc11417658"/>
    </w:p>
    <w:p w14:paraId="4AB927B9" w14:textId="77777777" w:rsidR="00637706" w:rsidRPr="00290303" w:rsidRDefault="00ED0A28" w:rsidP="00A07BD4">
      <w:pPr>
        <w:spacing w:after="0" w:line="240" w:lineRule="auto"/>
        <w:ind w:firstLine="567"/>
        <w:jc w:val="both"/>
        <w:rPr>
          <w:rFonts w:ascii="Times New Roman" w:hAnsi="Times New Roman" w:cs="Times New Roman"/>
          <w:sz w:val="28"/>
          <w:szCs w:val="28"/>
          <w:lang w:val="ro-RO"/>
        </w:rPr>
      </w:pPr>
      <w:r w:rsidRPr="00290303">
        <w:rPr>
          <w:rFonts w:ascii="Times New Roman" w:eastAsia="Calibri" w:hAnsi="Times New Roman" w:cs="Times New Roman"/>
          <w:b/>
          <w:sz w:val="28"/>
          <w:szCs w:val="28"/>
          <w:lang w:val="ro-RO"/>
        </w:rPr>
        <w:t>12) Zone cu risc potențial semnificativ la inundații</w:t>
      </w:r>
      <w:bookmarkEnd w:id="20"/>
      <w:r w:rsidRPr="00290303">
        <w:rPr>
          <w:rFonts w:ascii="Times New Roman" w:eastAsia="Calibri" w:hAnsi="Times New Roman" w:cs="Times New Roman"/>
          <w:b/>
          <w:sz w:val="28"/>
          <w:szCs w:val="28"/>
          <w:lang w:val="ro-RO"/>
        </w:rPr>
        <w:t>.</w:t>
      </w:r>
      <w:r w:rsidRPr="00290303">
        <w:rPr>
          <w:b/>
          <w:lang w:val="en-US"/>
        </w:rPr>
        <w:t xml:space="preserve"> </w:t>
      </w:r>
      <w:r w:rsidR="006D1D98" w:rsidRPr="00290303">
        <w:rPr>
          <w:rFonts w:ascii="Times New Roman" w:hAnsi="Times New Roman" w:cs="Times New Roman"/>
          <w:sz w:val="28"/>
          <w:szCs w:val="28"/>
          <w:lang w:val="ro-RO"/>
        </w:rPr>
        <w:t>Zonele cu risc potențial semnificativ la inundații au fost identificate în baza</w:t>
      </w:r>
      <w:r w:rsidR="00973463" w:rsidRPr="00290303">
        <w:rPr>
          <w:rFonts w:ascii="Times New Roman" w:hAnsi="Times New Roman" w:cs="Times New Roman"/>
          <w:sz w:val="28"/>
          <w:szCs w:val="28"/>
          <w:lang w:val="ro-RO"/>
        </w:rPr>
        <w:t xml:space="preserve"> Evaluării preliminare a riscului la inundații</w:t>
      </w:r>
      <w:r w:rsidR="006D1D98" w:rsidRPr="00290303">
        <w:rPr>
          <w:rFonts w:ascii="Times New Roman" w:hAnsi="Times New Roman" w:cs="Times New Roman"/>
          <w:sz w:val="28"/>
          <w:szCs w:val="28"/>
          <w:lang w:val="en-US"/>
        </w:rPr>
        <w:t xml:space="preserve"> </w:t>
      </w:r>
      <w:r w:rsidR="00973463" w:rsidRPr="00290303">
        <w:rPr>
          <w:rFonts w:ascii="Times New Roman" w:hAnsi="Times New Roman" w:cs="Times New Roman"/>
          <w:sz w:val="28"/>
          <w:szCs w:val="28"/>
          <w:lang w:val="en-US"/>
        </w:rPr>
        <w:t>(</w:t>
      </w:r>
      <w:r w:rsidR="006D1D98" w:rsidRPr="00290303">
        <w:rPr>
          <w:rFonts w:ascii="Times New Roman" w:hAnsi="Times New Roman" w:cs="Times New Roman"/>
          <w:sz w:val="28"/>
          <w:szCs w:val="28"/>
          <w:lang w:val="ro-RO"/>
        </w:rPr>
        <w:t>EPRI</w:t>
      </w:r>
      <w:r w:rsidR="00973463" w:rsidRPr="00290303">
        <w:rPr>
          <w:rFonts w:ascii="Times New Roman" w:hAnsi="Times New Roman" w:cs="Times New Roman"/>
          <w:sz w:val="28"/>
          <w:szCs w:val="28"/>
          <w:lang w:val="ro-RO"/>
        </w:rPr>
        <w:t>)</w:t>
      </w:r>
      <w:r w:rsidR="003044D9" w:rsidRPr="00290303">
        <w:rPr>
          <w:rFonts w:ascii="Times New Roman" w:hAnsi="Times New Roman" w:cs="Times New Roman"/>
          <w:sz w:val="28"/>
          <w:szCs w:val="28"/>
          <w:lang w:val="en-US"/>
        </w:rPr>
        <w:t xml:space="preserve"> </w:t>
      </w:r>
      <w:r w:rsidR="006D1D98" w:rsidRPr="00290303">
        <w:rPr>
          <w:rFonts w:ascii="Times New Roman" w:hAnsi="Times New Roman" w:cs="Times New Roman"/>
          <w:sz w:val="28"/>
          <w:szCs w:val="28"/>
          <w:lang w:val="en-US"/>
        </w:rPr>
        <w:t xml:space="preserve">care a fost </w:t>
      </w:r>
      <w:r w:rsidR="006D1D98" w:rsidRPr="00290303">
        <w:rPr>
          <w:rFonts w:ascii="Times New Roman" w:hAnsi="Times New Roman" w:cs="Times New Roman"/>
          <w:sz w:val="28"/>
          <w:szCs w:val="28"/>
          <w:lang w:val="ro-RO"/>
        </w:rPr>
        <w:t xml:space="preserve">realizată în cadrul proiectului SATMPI. </w:t>
      </w:r>
    </w:p>
    <w:p w14:paraId="4B531729" w14:textId="3C35C072" w:rsidR="00D70547" w:rsidRPr="00290303" w:rsidRDefault="006D1D98" w:rsidP="00A07BD4">
      <w:pPr>
        <w:spacing w:after="0" w:line="240" w:lineRule="auto"/>
        <w:ind w:firstLine="567"/>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Etapele principale pentru EPRI sunt</w:t>
      </w:r>
      <w:r w:rsidR="00D70547" w:rsidRPr="00290303">
        <w:rPr>
          <w:rFonts w:ascii="Times New Roman" w:hAnsi="Times New Roman" w:cs="Times New Roman"/>
          <w:sz w:val="28"/>
          <w:szCs w:val="28"/>
          <w:lang w:val="ro-RO"/>
        </w:rPr>
        <w:t>:</w:t>
      </w:r>
    </w:p>
    <w:p w14:paraId="59AAEF91" w14:textId="2BFA2018" w:rsidR="006E68DB" w:rsidRPr="00290303" w:rsidRDefault="00637706" w:rsidP="00637706">
      <w:pPr>
        <w:pStyle w:val="Listparagraf"/>
        <w:numPr>
          <w:ilvl w:val="0"/>
          <w:numId w:val="22"/>
        </w:numPr>
        <w:spacing w:after="0" w:line="240" w:lineRule="auto"/>
        <w:ind w:left="851" w:hanging="284"/>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colectarea de date disponibile;</w:t>
      </w:r>
    </w:p>
    <w:p w14:paraId="124B23D8" w14:textId="77777777" w:rsidR="00637706" w:rsidRPr="00290303" w:rsidRDefault="00637706" w:rsidP="00637706">
      <w:pPr>
        <w:pStyle w:val="Listparagraf"/>
        <w:numPr>
          <w:ilvl w:val="0"/>
          <w:numId w:val="22"/>
        </w:numPr>
        <w:spacing w:after="0" w:line="240" w:lineRule="auto"/>
        <w:ind w:left="851" w:hanging="284"/>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analiza inundațiilor istorice;</w:t>
      </w:r>
    </w:p>
    <w:p w14:paraId="064DA23A" w14:textId="5E04D23E" w:rsidR="006E68DB" w:rsidRPr="00290303" w:rsidRDefault="006E68DB" w:rsidP="00637706">
      <w:pPr>
        <w:pStyle w:val="Listparagraf"/>
        <w:numPr>
          <w:ilvl w:val="0"/>
          <w:numId w:val="22"/>
        </w:numPr>
        <w:spacing w:after="0" w:line="240" w:lineRule="auto"/>
        <w:ind w:left="851" w:hanging="284"/>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aplicarea modelului hidraulic pentru întreg teritoriul țării pentru a obți</w:t>
      </w:r>
      <w:r w:rsidR="00637706" w:rsidRPr="00290303">
        <w:rPr>
          <w:rFonts w:ascii="Times New Roman" w:hAnsi="Times New Roman" w:cs="Times New Roman"/>
          <w:sz w:val="28"/>
          <w:szCs w:val="28"/>
          <w:lang w:val="ro-RO"/>
        </w:rPr>
        <w:t>ne harta de hazard la inundații;</w:t>
      </w:r>
    </w:p>
    <w:p w14:paraId="6B554E6E" w14:textId="2C1816B4" w:rsidR="006E68DB" w:rsidRPr="00290303" w:rsidRDefault="006E68DB" w:rsidP="00637706">
      <w:pPr>
        <w:pStyle w:val="Listparagraf"/>
        <w:numPr>
          <w:ilvl w:val="0"/>
          <w:numId w:val="22"/>
        </w:numPr>
        <w:spacing w:after="0" w:line="240" w:lineRule="auto"/>
        <w:ind w:left="851" w:hanging="284"/>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evaluarea arealelor potenți</w:t>
      </w:r>
      <w:r w:rsidR="00637706" w:rsidRPr="00290303">
        <w:rPr>
          <w:rFonts w:ascii="Times New Roman" w:hAnsi="Times New Roman" w:cs="Times New Roman"/>
          <w:sz w:val="28"/>
          <w:szCs w:val="28"/>
          <w:lang w:val="ro-RO"/>
        </w:rPr>
        <w:t>al afectate de ruperea de baraj;</w:t>
      </w:r>
    </w:p>
    <w:p w14:paraId="42AEB71D" w14:textId="5954C43C" w:rsidR="006E68DB" w:rsidRPr="00290303" w:rsidRDefault="006E68DB" w:rsidP="00637706">
      <w:pPr>
        <w:pStyle w:val="Listparagraf"/>
        <w:numPr>
          <w:ilvl w:val="0"/>
          <w:numId w:val="22"/>
        </w:numPr>
        <w:spacing w:after="0" w:line="240" w:lineRule="auto"/>
        <w:ind w:left="851" w:hanging="284"/>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stabilirea indicelui de vulnerabilitate, în baza datel</w:t>
      </w:r>
      <w:r w:rsidR="00637706" w:rsidRPr="00290303">
        <w:rPr>
          <w:rFonts w:ascii="Times New Roman" w:hAnsi="Times New Roman" w:cs="Times New Roman"/>
          <w:sz w:val="28"/>
          <w:szCs w:val="28"/>
          <w:lang w:val="ro-RO"/>
        </w:rPr>
        <w:t>or privind utilizarea terenului;</w:t>
      </w:r>
    </w:p>
    <w:p w14:paraId="1E55E101" w14:textId="42316FFD" w:rsidR="006E68DB" w:rsidRPr="00290303" w:rsidRDefault="006E68DB" w:rsidP="00637706">
      <w:pPr>
        <w:pStyle w:val="Listparagraf"/>
        <w:numPr>
          <w:ilvl w:val="0"/>
          <w:numId w:val="22"/>
        </w:numPr>
        <w:spacing w:after="0" w:line="240" w:lineRule="auto"/>
        <w:ind w:left="851" w:hanging="284"/>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crearea hărților de EPRI în baza combinării hărților de hazard cu indicii de vulnerabilitate (</w:t>
      </w:r>
      <w:r w:rsidRPr="00290303">
        <w:rPr>
          <w:rFonts w:ascii="Times New Roman" w:hAnsi="Times New Roman" w:cs="Times New Roman"/>
          <w:iCs/>
          <w:sz w:val="28"/>
          <w:szCs w:val="28"/>
          <w:lang w:val="ro-RO"/>
        </w:rPr>
        <w:t>Anexa</w:t>
      </w:r>
      <w:r w:rsidR="00637706" w:rsidRPr="00290303">
        <w:rPr>
          <w:rFonts w:ascii="Times New Roman" w:hAnsi="Times New Roman" w:cs="Times New Roman"/>
          <w:iCs/>
          <w:sz w:val="28"/>
          <w:szCs w:val="28"/>
          <w:lang w:val="ro-RO"/>
        </w:rPr>
        <w:t>:</w:t>
      </w:r>
      <w:r w:rsidRPr="00290303">
        <w:rPr>
          <w:rFonts w:ascii="Times New Roman" w:hAnsi="Times New Roman" w:cs="Times New Roman"/>
          <w:iCs/>
          <w:sz w:val="28"/>
          <w:szCs w:val="28"/>
          <w:lang w:val="ro-RO"/>
        </w:rPr>
        <w:t xml:space="preserve"> Harta de hazard la inundații în </w:t>
      </w:r>
      <w:r w:rsidR="00AA4329" w:rsidRPr="00290303">
        <w:rPr>
          <w:rFonts w:ascii="Times New Roman" w:hAnsi="Times New Roman" w:cs="Times New Roman"/>
          <w:sz w:val="28"/>
          <w:szCs w:val="28"/>
          <w:lang w:val="en-US"/>
        </w:rPr>
        <w:t>D</w:t>
      </w:r>
      <w:r w:rsidR="00637706" w:rsidRPr="00290303">
        <w:rPr>
          <w:rFonts w:ascii="Times New Roman" w:hAnsi="Times New Roman" w:cs="Times New Roman"/>
          <w:sz w:val="28"/>
          <w:szCs w:val="28"/>
          <w:lang w:val="en-US"/>
        </w:rPr>
        <w:t>istrictul bazinului hidrohrafic Nistru</w:t>
      </w:r>
      <w:r w:rsidRPr="00290303">
        <w:rPr>
          <w:rFonts w:ascii="Times New Roman" w:hAnsi="Times New Roman" w:cs="Times New Roman"/>
          <w:sz w:val="28"/>
          <w:szCs w:val="28"/>
          <w:lang w:val="ro-RO"/>
        </w:rPr>
        <w:t>).</w:t>
      </w:r>
    </w:p>
    <w:p w14:paraId="0E3F7F31" w14:textId="002A5333" w:rsidR="005974AA" w:rsidRPr="00290303" w:rsidRDefault="008E1BA0" w:rsidP="00A07BD4">
      <w:pPr>
        <w:spacing w:after="0" w:line="240" w:lineRule="auto"/>
        <w:ind w:firstLine="567"/>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 xml:space="preserve">În baza </w:t>
      </w:r>
      <w:r w:rsidR="009362D0" w:rsidRPr="00290303">
        <w:rPr>
          <w:rFonts w:ascii="Times New Roman" w:hAnsi="Times New Roman" w:cs="Times New Roman"/>
          <w:sz w:val="28"/>
          <w:szCs w:val="28"/>
          <w:lang w:val="ro-RO"/>
        </w:rPr>
        <w:t xml:space="preserve">EPRI </w:t>
      </w:r>
      <w:r w:rsidR="00E250A5" w:rsidRPr="00290303">
        <w:rPr>
          <w:rFonts w:ascii="Times New Roman" w:hAnsi="Times New Roman" w:cs="Times New Roman"/>
          <w:sz w:val="28"/>
          <w:szCs w:val="28"/>
          <w:lang w:val="ro-RO"/>
        </w:rPr>
        <w:t xml:space="preserve">au fost identificați </w:t>
      </w:r>
      <w:r w:rsidR="000E565D" w:rsidRPr="00290303">
        <w:rPr>
          <w:rFonts w:ascii="Times New Roman" w:hAnsi="Times New Roman" w:cs="Times New Roman"/>
          <w:sz w:val="28"/>
          <w:szCs w:val="28"/>
          <w:lang w:val="ro-RO"/>
        </w:rPr>
        <w:t>2,924 mii</w:t>
      </w:r>
      <w:r w:rsidRPr="00290303">
        <w:rPr>
          <w:rFonts w:ascii="Times New Roman" w:hAnsi="Times New Roman" w:cs="Times New Roman"/>
          <w:sz w:val="28"/>
          <w:szCs w:val="28"/>
          <w:lang w:val="ro-RO"/>
        </w:rPr>
        <w:t xml:space="preserve"> km de rîu cu risc înalt la inundații </w:t>
      </w:r>
      <w:r w:rsidR="000E565D" w:rsidRPr="00290303">
        <w:rPr>
          <w:rFonts w:ascii="Times New Roman" w:hAnsi="Times New Roman" w:cs="Times New Roman"/>
          <w:sz w:val="28"/>
          <w:szCs w:val="28"/>
          <w:lang w:val="ro-RO"/>
        </w:rPr>
        <w:t xml:space="preserve">în limitele </w:t>
      </w:r>
      <w:r w:rsidR="00637706" w:rsidRPr="00290303">
        <w:rPr>
          <w:rFonts w:ascii="Times New Roman" w:hAnsi="Times New Roman" w:cs="Times New Roman"/>
          <w:sz w:val="28"/>
          <w:szCs w:val="28"/>
          <w:lang w:val="ro-RO"/>
        </w:rPr>
        <w:t>districtului bazinului hidrohrafic Nistru</w:t>
      </w:r>
      <w:r w:rsidR="00C4363D" w:rsidRPr="00290303">
        <w:rPr>
          <w:rFonts w:ascii="Times New Roman" w:hAnsi="Times New Roman" w:cs="Times New Roman"/>
          <w:sz w:val="28"/>
          <w:szCs w:val="28"/>
          <w:lang w:val="ro-RO"/>
        </w:rPr>
        <w:t>, acestea fiind și zonele cu risc potențial semnificativ de inundații</w:t>
      </w:r>
      <w:r w:rsidR="0032016F" w:rsidRPr="00290303">
        <w:rPr>
          <w:rFonts w:ascii="Times New Roman" w:hAnsi="Times New Roman" w:cs="Times New Roman"/>
          <w:sz w:val="28"/>
          <w:szCs w:val="28"/>
          <w:lang w:val="ro-RO"/>
        </w:rPr>
        <w:t xml:space="preserve"> (</w:t>
      </w:r>
      <w:r w:rsidR="00637706" w:rsidRPr="00290303">
        <w:rPr>
          <w:rFonts w:ascii="Times New Roman" w:hAnsi="Times New Roman" w:cs="Times New Roman"/>
          <w:iCs/>
          <w:sz w:val="28"/>
          <w:szCs w:val="28"/>
          <w:lang w:val="ro-RO"/>
        </w:rPr>
        <w:t>Anexa:</w:t>
      </w:r>
      <w:r w:rsidR="0032016F" w:rsidRPr="00290303">
        <w:rPr>
          <w:rFonts w:ascii="Times New Roman" w:hAnsi="Times New Roman" w:cs="Times New Roman"/>
          <w:iCs/>
          <w:sz w:val="28"/>
          <w:szCs w:val="28"/>
          <w:lang w:val="ro-RO"/>
        </w:rPr>
        <w:t xml:space="preserve"> Harta de </w:t>
      </w:r>
      <w:r w:rsidR="00B9444E" w:rsidRPr="00290303">
        <w:rPr>
          <w:rFonts w:ascii="Times New Roman" w:hAnsi="Times New Roman" w:cs="Times New Roman"/>
          <w:iCs/>
          <w:sz w:val="28"/>
          <w:szCs w:val="28"/>
          <w:lang w:val="ro-RO"/>
        </w:rPr>
        <w:t>risc</w:t>
      </w:r>
      <w:r w:rsidR="0032016F" w:rsidRPr="00290303">
        <w:rPr>
          <w:rFonts w:ascii="Times New Roman" w:hAnsi="Times New Roman" w:cs="Times New Roman"/>
          <w:iCs/>
          <w:sz w:val="28"/>
          <w:szCs w:val="28"/>
          <w:lang w:val="ro-RO"/>
        </w:rPr>
        <w:t xml:space="preserve"> la inundații în </w:t>
      </w:r>
      <w:r w:rsidR="00AA4329" w:rsidRPr="00290303">
        <w:rPr>
          <w:rFonts w:ascii="Times New Roman" w:hAnsi="Times New Roman" w:cs="Times New Roman"/>
          <w:sz w:val="28"/>
          <w:szCs w:val="28"/>
          <w:lang w:val="ro-RO"/>
        </w:rPr>
        <w:t>D</w:t>
      </w:r>
      <w:r w:rsidR="00637706" w:rsidRPr="00290303">
        <w:rPr>
          <w:rFonts w:ascii="Times New Roman" w:hAnsi="Times New Roman" w:cs="Times New Roman"/>
          <w:sz w:val="28"/>
          <w:szCs w:val="28"/>
          <w:lang w:val="ro-RO"/>
        </w:rPr>
        <w:t>istrictul bazinului hidrohrafic Nistru</w:t>
      </w:r>
      <w:r w:rsidR="0032016F" w:rsidRPr="00290303">
        <w:rPr>
          <w:rFonts w:ascii="Times New Roman" w:hAnsi="Times New Roman" w:cs="Times New Roman"/>
          <w:sz w:val="28"/>
          <w:szCs w:val="28"/>
          <w:lang w:val="ro-RO"/>
        </w:rPr>
        <w:t>).</w:t>
      </w:r>
    </w:p>
    <w:p w14:paraId="70BD80FB" w14:textId="77777777" w:rsidR="00600ED7" w:rsidRPr="00290303" w:rsidRDefault="00600ED7" w:rsidP="00A07BD4">
      <w:pPr>
        <w:spacing w:after="0" w:line="240" w:lineRule="auto"/>
        <w:ind w:firstLine="567"/>
        <w:rPr>
          <w:rFonts w:ascii="Times New Roman" w:eastAsia="Calibri" w:hAnsi="Times New Roman" w:cs="Times New Roman"/>
          <w:b/>
          <w:sz w:val="28"/>
          <w:szCs w:val="28"/>
          <w:lang w:val="ro-RO"/>
        </w:rPr>
      </w:pPr>
      <w:bookmarkStart w:id="21" w:name="_Toc11417659"/>
    </w:p>
    <w:p w14:paraId="623C95A4" w14:textId="77777777" w:rsidR="009C49F4" w:rsidRPr="00290303" w:rsidRDefault="009C49F4" w:rsidP="00A07BD4">
      <w:pPr>
        <w:spacing w:after="0" w:line="240" w:lineRule="auto"/>
        <w:ind w:firstLine="567"/>
        <w:rPr>
          <w:rFonts w:ascii="Times New Roman" w:eastAsia="Calibri" w:hAnsi="Times New Roman" w:cs="Times New Roman"/>
          <w:b/>
          <w:sz w:val="28"/>
          <w:szCs w:val="28"/>
          <w:lang w:val="ro-RO"/>
        </w:rPr>
      </w:pPr>
      <w:r w:rsidRPr="00290303">
        <w:rPr>
          <w:rFonts w:ascii="Times New Roman" w:eastAsia="Calibri" w:hAnsi="Times New Roman" w:cs="Times New Roman"/>
          <w:b/>
          <w:sz w:val="28"/>
          <w:szCs w:val="28"/>
          <w:lang w:val="ro-RO"/>
        </w:rPr>
        <w:t>13) Hărți de hazard și Hărți de risc la inundații</w:t>
      </w:r>
      <w:bookmarkEnd w:id="21"/>
      <w:r w:rsidRPr="00290303">
        <w:rPr>
          <w:rFonts w:ascii="Times New Roman" w:eastAsia="Calibri" w:hAnsi="Times New Roman" w:cs="Times New Roman"/>
          <w:b/>
          <w:sz w:val="28"/>
          <w:szCs w:val="28"/>
          <w:lang w:val="ro-RO"/>
        </w:rPr>
        <w:t>.</w:t>
      </w:r>
    </w:p>
    <w:p w14:paraId="0C94CC3D" w14:textId="48A70640" w:rsidR="006C7BA6" w:rsidRPr="00290303" w:rsidRDefault="009C49F4" w:rsidP="00A07BD4">
      <w:pPr>
        <w:spacing w:before="40" w:after="0" w:line="240" w:lineRule="auto"/>
        <w:ind w:firstLine="567"/>
        <w:jc w:val="both"/>
        <w:rPr>
          <w:rFonts w:ascii="Times New Roman" w:hAnsi="Times New Roman" w:cs="Times New Roman"/>
          <w:sz w:val="28"/>
          <w:szCs w:val="28"/>
          <w:lang w:val="en-US"/>
        </w:rPr>
      </w:pPr>
      <w:r w:rsidRPr="00290303">
        <w:rPr>
          <w:rFonts w:ascii="Times New Roman" w:hAnsi="Times New Roman" w:cs="Times New Roman"/>
          <w:i/>
          <w:sz w:val="28"/>
          <w:szCs w:val="28"/>
          <w:lang w:val="en-US"/>
        </w:rPr>
        <w:t xml:space="preserve">a) Metoda </w:t>
      </w:r>
      <w:r w:rsidR="009F5223" w:rsidRPr="00290303">
        <w:rPr>
          <w:rFonts w:ascii="Times New Roman" w:hAnsi="Times New Roman" w:cs="Times New Roman"/>
          <w:i/>
          <w:sz w:val="28"/>
          <w:szCs w:val="28"/>
          <w:lang w:val="ro-RO"/>
        </w:rPr>
        <w:t>de evaluare a hazardului la inundații</w:t>
      </w:r>
      <w:r w:rsidRPr="00290303">
        <w:rPr>
          <w:rFonts w:ascii="Times New Roman" w:hAnsi="Times New Roman" w:cs="Times New Roman"/>
          <w:i/>
          <w:sz w:val="28"/>
          <w:szCs w:val="28"/>
          <w:lang w:val="en-US"/>
        </w:rPr>
        <w:t xml:space="preserve">. </w:t>
      </w:r>
      <w:r w:rsidR="00181BB7" w:rsidRPr="00290303">
        <w:rPr>
          <w:rFonts w:ascii="Times New Roman" w:hAnsi="Times New Roman" w:cs="Times New Roman"/>
          <w:sz w:val="28"/>
          <w:szCs w:val="28"/>
          <w:lang w:val="ro-RO"/>
        </w:rPr>
        <w:t xml:space="preserve">Hazardul la inundații a fost obținut prin aplicarea unui model hidraulic utilizînd softul InfoWorks ICM, model elaborat în cadrul Proiectului de asistență tehnică </w:t>
      </w:r>
      <w:r w:rsidRPr="00290303">
        <w:rPr>
          <w:rFonts w:ascii="Times New Roman" w:hAnsi="Times New Roman" w:cs="Times New Roman"/>
          <w:sz w:val="28"/>
          <w:szCs w:val="28"/>
          <w:lang w:val="en-US"/>
        </w:rPr>
        <w:t>privind protecția împotriva inundațiilor a teritoriului Republicii Moldova (</w:t>
      </w:r>
      <w:r w:rsidR="00181BB7" w:rsidRPr="00290303">
        <w:rPr>
          <w:rFonts w:ascii="Times New Roman" w:hAnsi="Times New Roman" w:cs="Times New Roman"/>
          <w:sz w:val="28"/>
          <w:szCs w:val="28"/>
          <w:lang w:val="ro-RO"/>
        </w:rPr>
        <w:t>2013-2016</w:t>
      </w:r>
      <w:r w:rsidRPr="00290303">
        <w:rPr>
          <w:rFonts w:ascii="Times New Roman" w:hAnsi="Times New Roman" w:cs="Times New Roman"/>
          <w:sz w:val="28"/>
          <w:szCs w:val="28"/>
          <w:lang w:val="ro-RO"/>
        </w:rPr>
        <w:t xml:space="preserve">) implementat de Beta Studio și HR Wallingford. </w:t>
      </w:r>
      <w:r w:rsidR="00181BB7" w:rsidRPr="00290303">
        <w:rPr>
          <w:rFonts w:ascii="Times New Roman" w:hAnsi="Times New Roman" w:cs="Times New Roman"/>
          <w:sz w:val="28"/>
          <w:szCs w:val="28"/>
          <w:lang w:val="ro-RO"/>
        </w:rPr>
        <w:t xml:space="preserve">Studiul a fost bazat pe două componente importante: </w:t>
      </w:r>
      <w:r w:rsidR="00935285" w:rsidRPr="00290303">
        <w:rPr>
          <w:rFonts w:ascii="Times New Roman" w:hAnsi="Times New Roman" w:cs="Times New Roman"/>
          <w:sz w:val="28"/>
          <w:szCs w:val="28"/>
          <w:lang w:val="ro-RO"/>
        </w:rPr>
        <w:t xml:space="preserve">(1) </w:t>
      </w:r>
      <w:r w:rsidR="00181BB7" w:rsidRPr="00290303">
        <w:rPr>
          <w:rFonts w:ascii="Times New Roman" w:hAnsi="Times New Roman" w:cs="Times New Roman"/>
          <w:sz w:val="28"/>
          <w:szCs w:val="28"/>
          <w:lang w:val="ro-RO"/>
        </w:rPr>
        <w:t xml:space="preserve">studii topografice și </w:t>
      </w:r>
      <w:r w:rsidR="00935285" w:rsidRPr="00290303">
        <w:rPr>
          <w:rFonts w:ascii="Times New Roman" w:hAnsi="Times New Roman" w:cs="Times New Roman"/>
          <w:sz w:val="28"/>
          <w:szCs w:val="28"/>
          <w:lang w:val="ro-RO"/>
        </w:rPr>
        <w:t xml:space="preserve">(2) </w:t>
      </w:r>
      <w:r w:rsidR="00181BB7" w:rsidRPr="00290303">
        <w:rPr>
          <w:rFonts w:ascii="Times New Roman" w:hAnsi="Times New Roman" w:cs="Times New Roman"/>
          <w:sz w:val="28"/>
          <w:szCs w:val="28"/>
          <w:lang w:val="ro-RO"/>
        </w:rPr>
        <w:t>studii hidrologice și hidraulice.</w:t>
      </w:r>
      <w:r w:rsidR="00935285" w:rsidRPr="00290303">
        <w:rPr>
          <w:rFonts w:ascii="Times New Roman" w:hAnsi="Times New Roman" w:cs="Times New Roman"/>
          <w:sz w:val="28"/>
          <w:szCs w:val="28"/>
          <w:lang w:val="ro-RO"/>
        </w:rPr>
        <w:t xml:space="preserve"> Modelarea hidraulică a fost realizată pentru 3</w:t>
      </w:r>
      <w:r w:rsidR="006E68DB" w:rsidRPr="00290303">
        <w:rPr>
          <w:rFonts w:ascii="Times New Roman" w:hAnsi="Times New Roman" w:cs="Times New Roman"/>
          <w:sz w:val="28"/>
          <w:szCs w:val="28"/>
          <w:lang w:val="ro-RO"/>
        </w:rPr>
        <w:t>,</w:t>
      </w:r>
      <w:r w:rsidR="00935285" w:rsidRPr="00290303">
        <w:rPr>
          <w:rFonts w:ascii="Times New Roman" w:hAnsi="Times New Roman" w:cs="Times New Roman"/>
          <w:sz w:val="28"/>
          <w:szCs w:val="28"/>
          <w:lang w:val="ro-RO"/>
        </w:rPr>
        <w:t>4</w:t>
      </w:r>
      <w:r w:rsidR="006E68DB" w:rsidRPr="00290303">
        <w:rPr>
          <w:rFonts w:ascii="Times New Roman" w:hAnsi="Times New Roman" w:cs="Times New Roman"/>
          <w:sz w:val="28"/>
          <w:szCs w:val="28"/>
          <w:lang w:val="ro-RO"/>
        </w:rPr>
        <w:t xml:space="preserve"> mii </w:t>
      </w:r>
      <w:r w:rsidR="00935285" w:rsidRPr="00290303">
        <w:rPr>
          <w:rFonts w:ascii="Times New Roman" w:hAnsi="Times New Roman" w:cs="Times New Roman"/>
          <w:sz w:val="28"/>
          <w:szCs w:val="28"/>
          <w:lang w:val="ro-RO"/>
        </w:rPr>
        <w:t>km de rîu din cei 4</w:t>
      </w:r>
      <w:r w:rsidR="006E68DB" w:rsidRPr="00290303">
        <w:rPr>
          <w:rFonts w:ascii="Times New Roman" w:hAnsi="Times New Roman" w:cs="Times New Roman"/>
          <w:sz w:val="28"/>
          <w:szCs w:val="28"/>
          <w:lang w:val="ro-RO"/>
        </w:rPr>
        <w:t>,</w:t>
      </w:r>
      <w:r w:rsidR="00935285" w:rsidRPr="00290303">
        <w:rPr>
          <w:rFonts w:ascii="Times New Roman" w:hAnsi="Times New Roman" w:cs="Times New Roman"/>
          <w:sz w:val="28"/>
          <w:szCs w:val="28"/>
          <w:lang w:val="ro-RO"/>
        </w:rPr>
        <w:t>3</w:t>
      </w:r>
      <w:r w:rsidR="006E68DB" w:rsidRPr="00290303">
        <w:rPr>
          <w:rFonts w:ascii="Times New Roman" w:hAnsi="Times New Roman" w:cs="Times New Roman"/>
          <w:sz w:val="28"/>
          <w:szCs w:val="28"/>
          <w:lang w:val="ro-RO"/>
        </w:rPr>
        <w:t xml:space="preserve"> mii</w:t>
      </w:r>
      <w:r w:rsidR="00935285" w:rsidRPr="00290303">
        <w:rPr>
          <w:rFonts w:ascii="Times New Roman" w:hAnsi="Times New Roman" w:cs="Times New Roman"/>
          <w:sz w:val="28"/>
          <w:szCs w:val="28"/>
          <w:lang w:val="ro-RO"/>
        </w:rPr>
        <w:t xml:space="preserve"> km identificați </w:t>
      </w:r>
      <w:r w:rsidR="006E68DB" w:rsidRPr="00290303">
        <w:rPr>
          <w:rFonts w:ascii="Times New Roman" w:hAnsi="Times New Roman" w:cs="Times New Roman"/>
          <w:sz w:val="28"/>
          <w:szCs w:val="28"/>
          <w:lang w:val="ro-RO"/>
        </w:rPr>
        <w:t xml:space="preserve">la nivel național </w:t>
      </w:r>
      <w:r w:rsidR="00935285" w:rsidRPr="00290303">
        <w:rPr>
          <w:rFonts w:ascii="Times New Roman" w:hAnsi="Times New Roman" w:cs="Times New Roman"/>
          <w:sz w:val="28"/>
          <w:szCs w:val="28"/>
          <w:lang w:val="ro-RO"/>
        </w:rPr>
        <w:t xml:space="preserve">ca </w:t>
      </w:r>
      <w:r w:rsidR="00935285" w:rsidRPr="00290303">
        <w:rPr>
          <w:rFonts w:ascii="Times New Roman" w:hAnsi="Times New Roman" w:cs="Times New Roman"/>
          <w:sz w:val="28"/>
          <w:szCs w:val="28"/>
          <w:lang w:val="en-US"/>
        </w:rPr>
        <w:t xml:space="preserve">areale </w:t>
      </w:r>
      <w:r w:rsidR="00935285" w:rsidRPr="00290303">
        <w:rPr>
          <w:rFonts w:ascii="Times New Roman" w:hAnsi="Times New Roman" w:cs="Times New Roman"/>
          <w:sz w:val="28"/>
          <w:szCs w:val="28"/>
          <w:lang w:val="ro-RO"/>
        </w:rPr>
        <w:t>cu risc potențial semnificativ de inundații</w:t>
      </w:r>
      <w:r w:rsidR="00901708" w:rsidRPr="00290303">
        <w:rPr>
          <w:rFonts w:ascii="Times New Roman" w:hAnsi="Times New Roman" w:cs="Times New Roman"/>
          <w:sz w:val="28"/>
          <w:szCs w:val="28"/>
          <w:lang w:val="ro-RO"/>
        </w:rPr>
        <w:t xml:space="preserve"> (dintre care 2,924 mii km de rîu cu risc înalt la inundații în limitele </w:t>
      </w:r>
      <w:r w:rsidR="00600ED7" w:rsidRPr="00290303">
        <w:rPr>
          <w:rFonts w:ascii="Times New Roman" w:hAnsi="Times New Roman" w:cs="Times New Roman"/>
          <w:sz w:val="28"/>
          <w:szCs w:val="28"/>
          <w:lang w:val="en-US"/>
        </w:rPr>
        <w:t>Districtului bazinului hidrohrafic Nistru</w:t>
      </w:r>
      <w:r w:rsidR="00901708" w:rsidRPr="00290303">
        <w:rPr>
          <w:rFonts w:ascii="Times New Roman" w:hAnsi="Times New Roman" w:cs="Times New Roman"/>
          <w:sz w:val="28"/>
          <w:szCs w:val="28"/>
          <w:lang w:val="ro-RO"/>
        </w:rPr>
        <w:t>)</w:t>
      </w:r>
      <w:r w:rsidR="00935285" w:rsidRPr="00290303">
        <w:rPr>
          <w:rFonts w:ascii="Times New Roman" w:hAnsi="Times New Roman" w:cs="Times New Roman"/>
          <w:sz w:val="28"/>
          <w:szCs w:val="28"/>
          <w:lang w:val="ro-RO"/>
        </w:rPr>
        <w:t xml:space="preserve">. </w:t>
      </w:r>
      <w:r w:rsidR="00AA4285" w:rsidRPr="00290303">
        <w:rPr>
          <w:rFonts w:ascii="Times New Roman" w:hAnsi="Times New Roman" w:cs="Times New Roman"/>
          <w:sz w:val="28"/>
          <w:szCs w:val="28"/>
          <w:lang w:val="ro-RO"/>
        </w:rPr>
        <w:t>Modelele au fost create pentru debitele de calcul care se manifestă o dată în 100, 200 și 1000 de ani, ceea ce reprezintă probabilitatea de 1%, 0,5% și 0,1% respectiv.</w:t>
      </w:r>
      <w:r w:rsidR="00935285" w:rsidRPr="00290303">
        <w:rPr>
          <w:rFonts w:ascii="Times New Roman" w:hAnsi="Times New Roman" w:cs="Times New Roman"/>
          <w:sz w:val="28"/>
          <w:szCs w:val="28"/>
          <w:lang w:val="ro-RO"/>
        </w:rPr>
        <w:t xml:space="preserve"> Au fost create peste 20 de modele la nivel național, inclusiv </w:t>
      </w:r>
      <w:r w:rsidR="00C51C26" w:rsidRPr="00290303">
        <w:rPr>
          <w:rFonts w:ascii="Times New Roman" w:hAnsi="Times New Roman" w:cs="Times New Roman"/>
          <w:sz w:val="28"/>
          <w:szCs w:val="28"/>
          <w:lang w:val="en-US"/>
        </w:rPr>
        <w:t>2</w:t>
      </w:r>
      <w:r w:rsidR="00935285" w:rsidRPr="00290303">
        <w:rPr>
          <w:rFonts w:ascii="Times New Roman" w:hAnsi="Times New Roman" w:cs="Times New Roman"/>
          <w:sz w:val="28"/>
          <w:szCs w:val="28"/>
          <w:lang w:val="ro-RO"/>
        </w:rPr>
        <w:t xml:space="preserve"> modele separate pentru rîul </w:t>
      </w:r>
      <w:r w:rsidR="00C51C26" w:rsidRPr="00290303">
        <w:rPr>
          <w:rFonts w:ascii="Times New Roman" w:hAnsi="Times New Roman" w:cs="Times New Roman"/>
          <w:sz w:val="28"/>
          <w:szCs w:val="28"/>
          <w:lang w:val="en-US"/>
        </w:rPr>
        <w:t>Nistru</w:t>
      </w:r>
      <w:r w:rsidR="00935285" w:rsidRPr="00290303">
        <w:rPr>
          <w:rFonts w:ascii="Times New Roman" w:hAnsi="Times New Roman" w:cs="Times New Roman"/>
          <w:sz w:val="28"/>
          <w:szCs w:val="28"/>
          <w:lang w:val="ro-RO"/>
        </w:rPr>
        <w:t xml:space="preserve">, barajul </w:t>
      </w:r>
      <w:r w:rsidR="00C51C26" w:rsidRPr="00290303">
        <w:rPr>
          <w:rFonts w:ascii="Times New Roman" w:hAnsi="Times New Roman" w:cs="Times New Roman"/>
          <w:sz w:val="28"/>
          <w:szCs w:val="28"/>
          <w:lang w:val="en-US"/>
        </w:rPr>
        <w:t>Dubăsari</w:t>
      </w:r>
      <w:r w:rsidR="00935285" w:rsidRPr="00290303">
        <w:rPr>
          <w:rFonts w:ascii="Times New Roman" w:hAnsi="Times New Roman" w:cs="Times New Roman"/>
          <w:sz w:val="28"/>
          <w:szCs w:val="28"/>
          <w:lang w:val="ro-RO"/>
        </w:rPr>
        <w:t xml:space="preserve"> fiind lini</w:t>
      </w:r>
      <w:r w:rsidR="00600ED7" w:rsidRPr="00290303">
        <w:rPr>
          <w:rFonts w:ascii="Times New Roman" w:hAnsi="Times New Roman" w:cs="Times New Roman"/>
          <w:sz w:val="28"/>
          <w:szCs w:val="28"/>
          <w:lang w:val="ro-RO"/>
        </w:rPr>
        <w:t xml:space="preserve">a de delimitare pentru acestea, </w:t>
      </w:r>
      <w:r w:rsidR="00935285" w:rsidRPr="00290303">
        <w:rPr>
          <w:rFonts w:ascii="Times New Roman" w:hAnsi="Times New Roman" w:cs="Times New Roman"/>
          <w:sz w:val="28"/>
          <w:szCs w:val="28"/>
          <w:lang w:val="ro-RO"/>
        </w:rPr>
        <w:t>în amonte și aval de baraj, respectiv. Calibrarea modelelor fiind efectuată în baza datelor disponibile pentr</w:t>
      </w:r>
      <w:r w:rsidR="00C51C26" w:rsidRPr="00290303">
        <w:rPr>
          <w:rFonts w:ascii="Times New Roman" w:hAnsi="Times New Roman" w:cs="Times New Roman"/>
          <w:sz w:val="28"/>
          <w:szCs w:val="28"/>
          <w:lang w:val="ro-RO"/>
        </w:rPr>
        <w:t>u inundațiile din 2008 și 2010</w:t>
      </w:r>
      <w:r w:rsidR="00C51C26" w:rsidRPr="00290303">
        <w:rPr>
          <w:rFonts w:ascii="Times New Roman" w:hAnsi="Times New Roman" w:cs="Times New Roman"/>
          <w:sz w:val="28"/>
          <w:szCs w:val="28"/>
          <w:lang w:val="en-US"/>
        </w:rPr>
        <w:t>.</w:t>
      </w:r>
      <w:r w:rsidR="00901708" w:rsidRPr="00290303">
        <w:rPr>
          <w:rFonts w:ascii="Times New Roman" w:hAnsi="Times New Roman" w:cs="Times New Roman"/>
          <w:sz w:val="28"/>
          <w:szCs w:val="28"/>
          <w:lang w:val="en-US"/>
        </w:rPr>
        <w:t xml:space="preserve"> </w:t>
      </w:r>
      <w:r w:rsidR="006C7BA6" w:rsidRPr="00290303">
        <w:rPr>
          <w:rFonts w:ascii="Times New Roman" w:hAnsi="Times New Roman" w:cs="Times New Roman"/>
          <w:sz w:val="28"/>
          <w:szCs w:val="28"/>
          <w:lang w:val="ro-RO"/>
        </w:rPr>
        <w:t xml:space="preserve">Hărțile de hazard la inundații pentru probabilitățile de 1%, 0,5% și 0,1% </w:t>
      </w:r>
      <w:r w:rsidR="00AA4285" w:rsidRPr="00290303">
        <w:rPr>
          <w:rFonts w:ascii="Times New Roman" w:hAnsi="Times New Roman" w:cs="Times New Roman"/>
          <w:sz w:val="28"/>
          <w:szCs w:val="28"/>
          <w:lang w:val="ro-RO"/>
        </w:rPr>
        <w:t xml:space="preserve">(debitele de calcul care se manifestă o dată în 100, 200 și 1000 de ani respectiv) </w:t>
      </w:r>
      <w:r w:rsidR="006C7BA6" w:rsidRPr="00290303">
        <w:rPr>
          <w:rFonts w:ascii="Times New Roman" w:hAnsi="Times New Roman" w:cs="Times New Roman"/>
          <w:sz w:val="28"/>
          <w:szCs w:val="28"/>
          <w:lang w:val="ro-RO"/>
        </w:rPr>
        <w:t>prezintă extinderea inundației, informație necesară pentru elaborarea hărților de risc la inu</w:t>
      </w:r>
      <w:r w:rsidR="001E1B21" w:rsidRPr="00290303">
        <w:rPr>
          <w:rFonts w:ascii="Times New Roman" w:hAnsi="Times New Roman" w:cs="Times New Roman"/>
          <w:sz w:val="28"/>
          <w:szCs w:val="28"/>
          <w:lang w:val="ro-RO"/>
        </w:rPr>
        <w:t>nd</w:t>
      </w:r>
      <w:r w:rsidR="006C7BA6" w:rsidRPr="00290303">
        <w:rPr>
          <w:rFonts w:ascii="Times New Roman" w:hAnsi="Times New Roman" w:cs="Times New Roman"/>
          <w:sz w:val="28"/>
          <w:szCs w:val="28"/>
          <w:lang w:val="ro-RO"/>
        </w:rPr>
        <w:t>ații.</w:t>
      </w:r>
    </w:p>
    <w:p w14:paraId="17FC84AC" w14:textId="1DD0CD09" w:rsidR="00E04D76" w:rsidRPr="00290303" w:rsidRDefault="00901708" w:rsidP="00A07BD4">
      <w:pPr>
        <w:spacing w:after="0" w:line="240" w:lineRule="auto"/>
        <w:ind w:firstLine="567"/>
        <w:jc w:val="both"/>
        <w:rPr>
          <w:rFonts w:ascii="Times New Roman" w:hAnsi="Times New Roman" w:cs="Times New Roman"/>
          <w:sz w:val="28"/>
          <w:szCs w:val="28"/>
          <w:lang w:val="en-US"/>
        </w:rPr>
      </w:pPr>
      <w:r w:rsidRPr="00290303">
        <w:rPr>
          <w:rFonts w:ascii="Times New Roman" w:hAnsi="Times New Roman" w:cs="Times New Roman"/>
          <w:i/>
          <w:sz w:val="28"/>
          <w:szCs w:val="28"/>
          <w:lang w:val="ro-RO"/>
        </w:rPr>
        <w:t>b) Metoda de evaluare a riscului la inundații.</w:t>
      </w:r>
      <w:r w:rsidRPr="00290303">
        <w:rPr>
          <w:i/>
          <w:lang w:val="en-US"/>
        </w:rPr>
        <w:t xml:space="preserve"> </w:t>
      </w:r>
      <w:r w:rsidR="006F3AEB" w:rsidRPr="00290303">
        <w:rPr>
          <w:rFonts w:ascii="Times New Roman" w:hAnsi="Times New Roman" w:cs="Times New Roman"/>
          <w:sz w:val="28"/>
          <w:szCs w:val="28"/>
          <w:lang w:val="en-US"/>
        </w:rPr>
        <w:t xml:space="preserve">În cadrul Proiectului de asistență tehnică în baza evaluării preliminare a riscului la inundații s-au propus două obiective majore: pe de o parte identificarea și cartarea arealelor cu risc înalt, mediu și scăzut la inundații, iar pe de altă parte calcularea pagubelor. </w:t>
      </w:r>
      <w:r w:rsidR="00F206F1" w:rsidRPr="00290303">
        <w:rPr>
          <w:rFonts w:ascii="Times New Roman" w:hAnsi="Times New Roman" w:cs="Times New Roman"/>
          <w:sz w:val="28"/>
          <w:szCs w:val="28"/>
          <w:lang w:val="en-US"/>
        </w:rPr>
        <w:t>Pentru estimarea pagubelor a fost utilizat</w:t>
      </w:r>
      <w:r w:rsidR="00600ED7" w:rsidRPr="00290303">
        <w:rPr>
          <w:rFonts w:ascii="Times New Roman" w:hAnsi="Times New Roman" w:cs="Times New Roman"/>
          <w:sz w:val="28"/>
          <w:szCs w:val="28"/>
          <w:lang w:val="en-US"/>
        </w:rPr>
        <w:t>ă funcția adîncimea inundației:</w:t>
      </w:r>
      <w:r w:rsidR="00F206F1" w:rsidRPr="00290303">
        <w:rPr>
          <w:rFonts w:ascii="Times New Roman" w:hAnsi="Times New Roman" w:cs="Times New Roman"/>
          <w:sz w:val="28"/>
          <w:szCs w:val="28"/>
          <w:lang w:val="en-US"/>
        </w:rPr>
        <w:t xml:space="preserve"> pierderile cauzate.</w:t>
      </w:r>
      <w:r w:rsidRPr="00290303">
        <w:rPr>
          <w:rFonts w:ascii="Times New Roman" w:hAnsi="Times New Roman" w:cs="Times New Roman"/>
          <w:sz w:val="28"/>
          <w:szCs w:val="28"/>
          <w:lang w:val="en-US"/>
        </w:rPr>
        <w:t xml:space="preserve"> </w:t>
      </w:r>
      <w:r w:rsidR="00E04D76" w:rsidRPr="00290303">
        <w:rPr>
          <w:rFonts w:ascii="Times New Roman" w:hAnsi="Times New Roman" w:cs="Times New Roman"/>
          <w:sz w:val="28"/>
          <w:szCs w:val="28"/>
          <w:lang w:val="en-US"/>
        </w:rPr>
        <w:t>Conceptul de risc la inundații a fost abordat ca o combinație dintre probabilitatea de manifestare a inun</w:t>
      </w:r>
      <w:r w:rsidR="00F206F1" w:rsidRPr="00290303">
        <w:rPr>
          <w:rFonts w:ascii="Times New Roman" w:hAnsi="Times New Roman" w:cs="Times New Roman"/>
          <w:sz w:val="28"/>
          <w:szCs w:val="28"/>
          <w:lang w:val="en-US"/>
        </w:rPr>
        <w:t>dației și consecințele acesteia:</w:t>
      </w:r>
    </w:p>
    <w:p w14:paraId="4D7A7168" w14:textId="77777777" w:rsidR="00E04D76" w:rsidRPr="00290303" w:rsidRDefault="00E04D76" w:rsidP="00A07BD4">
      <w:pPr>
        <w:spacing w:after="0" w:line="240" w:lineRule="auto"/>
        <w:ind w:firstLine="567"/>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w:t>
      </w:r>
      <w:r w:rsidRPr="00290303">
        <w:rPr>
          <w:rFonts w:ascii="Times New Roman" w:hAnsi="Times New Roman" w:cs="Times New Roman"/>
          <w:i/>
          <w:sz w:val="28"/>
          <w:szCs w:val="28"/>
          <w:lang w:val="en-US"/>
        </w:rPr>
        <w:t>Riscul la inundații</w:t>
      </w:r>
      <w:r w:rsidRPr="00290303">
        <w:rPr>
          <w:rFonts w:ascii="Times New Roman" w:hAnsi="Times New Roman" w:cs="Times New Roman"/>
          <w:sz w:val="28"/>
          <w:szCs w:val="28"/>
          <w:lang w:val="en-US"/>
        </w:rPr>
        <w:t>) = (</w:t>
      </w:r>
      <w:r w:rsidRPr="00290303">
        <w:rPr>
          <w:rFonts w:ascii="Times New Roman" w:hAnsi="Times New Roman" w:cs="Times New Roman"/>
          <w:i/>
          <w:sz w:val="28"/>
          <w:szCs w:val="28"/>
          <w:lang w:val="en-US"/>
        </w:rPr>
        <w:t>Probabilitatea de manifestare a inundației</w:t>
      </w:r>
      <w:r w:rsidRPr="00290303">
        <w:rPr>
          <w:rFonts w:ascii="Times New Roman" w:hAnsi="Times New Roman" w:cs="Times New Roman"/>
          <w:sz w:val="28"/>
          <w:szCs w:val="28"/>
          <w:lang w:val="en-US"/>
        </w:rPr>
        <w:t>) x (</w:t>
      </w:r>
      <w:r w:rsidRPr="00290303">
        <w:rPr>
          <w:rFonts w:ascii="Times New Roman" w:hAnsi="Times New Roman" w:cs="Times New Roman"/>
          <w:i/>
          <w:sz w:val="28"/>
          <w:szCs w:val="28"/>
          <w:lang w:val="en-US"/>
        </w:rPr>
        <w:t>consecințele inundării</w:t>
      </w:r>
      <w:r w:rsidRPr="00290303">
        <w:rPr>
          <w:rFonts w:ascii="Times New Roman" w:hAnsi="Times New Roman" w:cs="Times New Roman"/>
          <w:sz w:val="28"/>
          <w:szCs w:val="28"/>
          <w:lang w:val="en-US"/>
        </w:rPr>
        <w:t>)</w:t>
      </w:r>
    </w:p>
    <w:p w14:paraId="53E2A2B6" w14:textId="0C83E79D" w:rsidR="00604776" w:rsidRPr="00290303" w:rsidRDefault="00E04D76" w:rsidP="00A07BD4">
      <w:pPr>
        <w:spacing w:after="0" w:line="240" w:lineRule="auto"/>
        <w:ind w:firstLine="567"/>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Astfel, cu cît mai mari sunt consecințele, cu atît mai mare va fi riscul la inundații</w:t>
      </w:r>
      <w:r w:rsidR="00901708" w:rsidRPr="00290303">
        <w:rPr>
          <w:rFonts w:ascii="Times New Roman" w:hAnsi="Times New Roman" w:cs="Times New Roman"/>
          <w:sz w:val="28"/>
          <w:szCs w:val="28"/>
          <w:lang w:val="en-US"/>
        </w:rPr>
        <w:t xml:space="preserve">. </w:t>
      </w:r>
      <w:r w:rsidR="00674D33" w:rsidRPr="00290303">
        <w:rPr>
          <w:rFonts w:ascii="Times New Roman" w:hAnsi="Times New Roman" w:cs="Times New Roman"/>
          <w:sz w:val="28"/>
          <w:szCs w:val="28"/>
          <w:lang w:val="en-US"/>
        </w:rPr>
        <w:t>Ca bază, au servit 12 indicatori de risc la inundați</w:t>
      </w:r>
      <w:r w:rsidR="009362D0" w:rsidRPr="00290303">
        <w:rPr>
          <w:rFonts w:ascii="Times New Roman" w:hAnsi="Times New Roman" w:cs="Times New Roman"/>
          <w:sz w:val="28"/>
          <w:szCs w:val="28"/>
          <w:lang w:val="en-US"/>
        </w:rPr>
        <w:t>i</w:t>
      </w:r>
      <w:r w:rsidR="00674D33" w:rsidRPr="00290303">
        <w:rPr>
          <w:rFonts w:ascii="Times New Roman" w:hAnsi="Times New Roman" w:cs="Times New Roman"/>
          <w:sz w:val="28"/>
          <w:szCs w:val="28"/>
          <w:lang w:val="en-US"/>
        </w:rPr>
        <w:t xml:space="preserve"> care au fost clasificați în trei categorii de impact:</w:t>
      </w:r>
    </w:p>
    <w:p w14:paraId="290E6147" w14:textId="77777777" w:rsidR="00600ED7" w:rsidRPr="00290303" w:rsidRDefault="00674D33" w:rsidP="00600ED7">
      <w:pPr>
        <w:pStyle w:val="Listparagraf"/>
        <w:numPr>
          <w:ilvl w:val="0"/>
          <w:numId w:val="23"/>
        </w:numPr>
        <w:tabs>
          <w:tab w:val="left" w:pos="851"/>
        </w:tabs>
        <w:spacing w:after="0" w:line="240" w:lineRule="auto"/>
        <w:ind w:left="851" w:hanging="284"/>
        <w:jc w:val="both"/>
        <w:rPr>
          <w:rFonts w:ascii="Times New Roman" w:hAnsi="Times New Roman" w:cs="Times New Roman"/>
          <w:sz w:val="28"/>
          <w:szCs w:val="28"/>
          <w:lang w:val="en-US"/>
        </w:rPr>
      </w:pPr>
      <w:bookmarkStart w:id="22" w:name="_Hlk11349272"/>
      <w:r w:rsidRPr="00290303">
        <w:rPr>
          <w:rFonts w:ascii="Times New Roman" w:hAnsi="Times New Roman" w:cs="Times New Roman"/>
          <w:i/>
          <w:sz w:val="28"/>
          <w:szCs w:val="28"/>
          <w:lang w:val="en-US"/>
        </w:rPr>
        <w:t>asupra populației</w:t>
      </w:r>
      <w:r w:rsidR="00604776" w:rsidRPr="00290303">
        <w:rPr>
          <w:rFonts w:ascii="Times New Roman" w:hAnsi="Times New Roman" w:cs="Times New Roman"/>
          <w:sz w:val="28"/>
          <w:szCs w:val="28"/>
          <w:lang w:val="en-US"/>
        </w:rPr>
        <w:t>: (1) numărul de personae afectate, (2) numărul de personae afectate puternic, (3) numărul de personae afectate foarte puternic, (4) numărul de puncte de aprovizionare cu apă inundate, (5) lungimea infrastructurii cheie inu</w:t>
      </w:r>
      <w:r w:rsidR="00600ED7" w:rsidRPr="00290303">
        <w:rPr>
          <w:rFonts w:ascii="Times New Roman" w:hAnsi="Times New Roman" w:cs="Times New Roman"/>
          <w:sz w:val="28"/>
          <w:szCs w:val="28"/>
          <w:lang w:val="en-US"/>
        </w:rPr>
        <w:t>ndate (căi rutiere, căi ferate);</w:t>
      </w:r>
    </w:p>
    <w:p w14:paraId="1E3DBE33" w14:textId="77777777" w:rsidR="00600ED7" w:rsidRPr="00290303" w:rsidRDefault="00604776" w:rsidP="00600ED7">
      <w:pPr>
        <w:pStyle w:val="Listparagraf"/>
        <w:numPr>
          <w:ilvl w:val="0"/>
          <w:numId w:val="23"/>
        </w:numPr>
        <w:spacing w:after="0" w:line="240" w:lineRule="auto"/>
        <w:ind w:left="851" w:hanging="425"/>
        <w:jc w:val="both"/>
        <w:rPr>
          <w:rFonts w:ascii="Times New Roman" w:hAnsi="Times New Roman" w:cs="Times New Roman"/>
          <w:sz w:val="28"/>
          <w:szCs w:val="28"/>
          <w:lang w:val="en-US"/>
        </w:rPr>
      </w:pPr>
      <w:r w:rsidRPr="00290303">
        <w:rPr>
          <w:rFonts w:ascii="Times New Roman" w:hAnsi="Times New Roman" w:cs="Times New Roman"/>
          <w:i/>
          <w:sz w:val="28"/>
          <w:szCs w:val="28"/>
          <w:lang w:val="en-US"/>
        </w:rPr>
        <w:t xml:space="preserve">asupra </w:t>
      </w:r>
      <w:r w:rsidR="00674D33" w:rsidRPr="00290303">
        <w:rPr>
          <w:rFonts w:ascii="Times New Roman" w:hAnsi="Times New Roman" w:cs="Times New Roman"/>
          <w:i/>
          <w:sz w:val="28"/>
          <w:szCs w:val="28"/>
          <w:lang w:val="en-US"/>
        </w:rPr>
        <w:t>economiei</w:t>
      </w:r>
      <w:r w:rsidRPr="00290303">
        <w:rPr>
          <w:rFonts w:ascii="Times New Roman" w:hAnsi="Times New Roman" w:cs="Times New Roman"/>
          <w:sz w:val="28"/>
          <w:szCs w:val="28"/>
          <w:lang w:val="en-US"/>
        </w:rPr>
        <w:t>: (1) pagubele pentru ariile rezidențiale, (2) pagubele pentru ariile non-rezidențiale, (3) pagubele aduse agr</w:t>
      </w:r>
      <w:r w:rsidR="00600ED7" w:rsidRPr="00290303">
        <w:rPr>
          <w:rFonts w:ascii="Times New Roman" w:hAnsi="Times New Roman" w:cs="Times New Roman"/>
          <w:sz w:val="28"/>
          <w:szCs w:val="28"/>
          <w:lang w:val="en-US"/>
        </w:rPr>
        <w:t>iculturii;</w:t>
      </w:r>
    </w:p>
    <w:p w14:paraId="52DF71CE" w14:textId="41B66F50" w:rsidR="00674D33" w:rsidRPr="00290303" w:rsidRDefault="00604776" w:rsidP="00600ED7">
      <w:pPr>
        <w:pStyle w:val="Listparagraf"/>
        <w:numPr>
          <w:ilvl w:val="0"/>
          <w:numId w:val="23"/>
        </w:numPr>
        <w:spacing w:after="0" w:line="240" w:lineRule="auto"/>
        <w:ind w:left="851" w:hanging="425"/>
        <w:jc w:val="both"/>
        <w:rPr>
          <w:rFonts w:ascii="Times New Roman" w:hAnsi="Times New Roman" w:cs="Times New Roman"/>
          <w:sz w:val="28"/>
          <w:szCs w:val="28"/>
          <w:lang w:val="en-US"/>
        </w:rPr>
      </w:pPr>
      <w:r w:rsidRPr="00290303">
        <w:rPr>
          <w:rFonts w:ascii="Times New Roman" w:hAnsi="Times New Roman" w:cs="Times New Roman"/>
          <w:i/>
          <w:sz w:val="28"/>
          <w:szCs w:val="28"/>
          <w:lang w:val="en-US"/>
        </w:rPr>
        <w:t xml:space="preserve">asupra </w:t>
      </w:r>
      <w:r w:rsidR="00674D33" w:rsidRPr="00290303">
        <w:rPr>
          <w:rFonts w:ascii="Times New Roman" w:hAnsi="Times New Roman" w:cs="Times New Roman"/>
          <w:i/>
          <w:sz w:val="28"/>
          <w:szCs w:val="28"/>
          <w:lang w:val="en-US"/>
        </w:rPr>
        <w:t>mediului</w:t>
      </w:r>
      <w:r w:rsidRPr="00290303">
        <w:rPr>
          <w:rFonts w:ascii="Times New Roman" w:hAnsi="Times New Roman" w:cs="Times New Roman"/>
          <w:sz w:val="28"/>
          <w:szCs w:val="28"/>
          <w:lang w:val="en-US"/>
        </w:rPr>
        <w:t>: (1) extinderea siturilor de mediu inundate, (2) numărul de situri de patrimoniu inundate, (3) numărul de surse de poluare inundate, (4) extinderea surselor de poluare difuze.</w:t>
      </w:r>
    </w:p>
    <w:bookmarkEnd w:id="22"/>
    <w:p w14:paraId="292B6DE2" w14:textId="77777777" w:rsidR="00600ED7" w:rsidRPr="00290303" w:rsidRDefault="00600ED7" w:rsidP="00A07BD4">
      <w:pPr>
        <w:spacing w:after="0" w:line="240" w:lineRule="auto"/>
        <w:ind w:firstLine="567"/>
        <w:jc w:val="both"/>
        <w:rPr>
          <w:rFonts w:ascii="Times New Roman" w:hAnsi="Times New Roman" w:cs="Times New Roman"/>
          <w:sz w:val="28"/>
          <w:szCs w:val="28"/>
          <w:lang w:val="en-US"/>
        </w:rPr>
      </w:pPr>
    </w:p>
    <w:p w14:paraId="1E335B58" w14:textId="5B619D73" w:rsidR="008A5DAC" w:rsidRPr="00290303" w:rsidRDefault="00F206F1" w:rsidP="00A07BD4">
      <w:pPr>
        <w:spacing w:after="0" w:line="240" w:lineRule="auto"/>
        <w:ind w:firstLine="567"/>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 xml:space="preserve">Calitatea datelor utilizate la </w:t>
      </w:r>
      <w:r w:rsidR="009362D0" w:rsidRPr="00290303">
        <w:rPr>
          <w:rFonts w:ascii="Times New Roman" w:hAnsi="Times New Roman" w:cs="Times New Roman"/>
          <w:sz w:val="28"/>
          <w:szCs w:val="28"/>
          <w:lang w:val="en-US"/>
        </w:rPr>
        <w:t xml:space="preserve">EPRI </w:t>
      </w:r>
      <w:r w:rsidRPr="00290303">
        <w:rPr>
          <w:rFonts w:ascii="Times New Roman" w:hAnsi="Times New Roman" w:cs="Times New Roman"/>
          <w:sz w:val="28"/>
          <w:szCs w:val="28"/>
          <w:lang w:val="en-US"/>
        </w:rPr>
        <w:t xml:space="preserve">au fost apreciate de nivel mediu și înalt, condiție obligatorie pentru aplicarea metodologiei de evaluare. </w:t>
      </w:r>
      <w:r w:rsidR="002778AA" w:rsidRPr="00290303">
        <w:rPr>
          <w:rFonts w:ascii="Times New Roman" w:hAnsi="Times New Roman" w:cs="Times New Roman"/>
          <w:sz w:val="28"/>
          <w:szCs w:val="28"/>
          <w:lang w:val="en-US"/>
        </w:rPr>
        <w:t xml:space="preserve">De asemenea, pentru fiecare set de date s-a analizat nivelul de impact. </w:t>
      </w:r>
      <w:r w:rsidRPr="00290303">
        <w:rPr>
          <w:rFonts w:ascii="Times New Roman" w:hAnsi="Times New Roman" w:cs="Times New Roman"/>
          <w:sz w:val="28"/>
          <w:szCs w:val="28"/>
          <w:lang w:val="en-US"/>
        </w:rPr>
        <w:t xml:space="preserve">Seturile de date utilizate în acest scop sunt: </w:t>
      </w:r>
      <w:r w:rsidR="00D10F36" w:rsidRPr="00290303">
        <w:rPr>
          <w:rFonts w:ascii="Times New Roman" w:hAnsi="Times New Roman" w:cs="Times New Roman"/>
          <w:sz w:val="28"/>
          <w:szCs w:val="28"/>
          <w:lang w:val="en-US"/>
        </w:rPr>
        <w:t xml:space="preserve">utilizarea terenului, </w:t>
      </w:r>
      <w:r w:rsidR="002778AA" w:rsidRPr="00290303">
        <w:rPr>
          <w:rFonts w:ascii="Times New Roman" w:hAnsi="Times New Roman" w:cs="Times New Roman"/>
          <w:sz w:val="28"/>
          <w:szCs w:val="28"/>
          <w:lang w:val="en-US"/>
        </w:rPr>
        <w:t xml:space="preserve">densitatea populației pentru fiecare localitate, localizarea stațiilor de pompare a apei, ariile protejate, siturile culturale și sursele de poluare. </w:t>
      </w:r>
      <w:r w:rsidR="00AA4285" w:rsidRPr="00290303">
        <w:rPr>
          <w:rFonts w:ascii="Times New Roman" w:hAnsi="Times New Roman" w:cs="Times New Roman"/>
          <w:sz w:val="28"/>
          <w:szCs w:val="28"/>
          <w:lang w:val="en-US"/>
        </w:rPr>
        <w:t xml:space="preserve">A fost realizată prioritizarea indicatorilor în dependență de importantă și impact. </w:t>
      </w:r>
      <w:r w:rsidR="00214FD4" w:rsidRPr="00290303">
        <w:rPr>
          <w:rFonts w:ascii="Times New Roman" w:hAnsi="Times New Roman" w:cs="Times New Roman"/>
          <w:sz w:val="28"/>
          <w:szCs w:val="28"/>
          <w:lang w:val="en-US"/>
        </w:rPr>
        <w:t>De exemplu, setul de date „</w:t>
      </w:r>
      <w:r w:rsidR="002778AA" w:rsidRPr="00290303">
        <w:rPr>
          <w:rFonts w:ascii="Times New Roman" w:hAnsi="Times New Roman" w:cs="Times New Roman"/>
          <w:sz w:val="28"/>
          <w:szCs w:val="28"/>
          <w:lang w:val="en-US"/>
        </w:rPr>
        <w:t>arii protejate” are un impact mediu asupra evaluării</w:t>
      </w:r>
      <w:r w:rsidR="00214FD4" w:rsidRPr="00290303">
        <w:rPr>
          <w:rFonts w:ascii="Times New Roman" w:hAnsi="Times New Roman" w:cs="Times New Roman"/>
          <w:sz w:val="28"/>
          <w:szCs w:val="28"/>
          <w:lang w:val="en-US"/>
        </w:rPr>
        <w:t xml:space="preserve"> riscului la inundații față de „utilizarea terenului” sau „</w:t>
      </w:r>
      <w:r w:rsidR="002778AA" w:rsidRPr="00290303">
        <w:rPr>
          <w:rFonts w:ascii="Times New Roman" w:hAnsi="Times New Roman" w:cs="Times New Roman"/>
          <w:sz w:val="28"/>
          <w:szCs w:val="28"/>
          <w:lang w:val="en-US"/>
        </w:rPr>
        <w:t>densitatea populației” care un impact major în acest sens.</w:t>
      </w:r>
      <w:r w:rsidR="00901708" w:rsidRPr="00290303">
        <w:rPr>
          <w:rFonts w:ascii="Times New Roman" w:hAnsi="Times New Roman" w:cs="Times New Roman"/>
          <w:sz w:val="28"/>
          <w:szCs w:val="28"/>
          <w:lang w:val="en-US"/>
        </w:rPr>
        <w:t xml:space="preserve"> </w:t>
      </w:r>
      <w:r w:rsidR="002778AA" w:rsidRPr="00290303">
        <w:rPr>
          <w:rFonts w:ascii="Times New Roman" w:hAnsi="Times New Roman" w:cs="Times New Roman"/>
          <w:sz w:val="28"/>
          <w:szCs w:val="28"/>
          <w:lang w:val="en-US"/>
        </w:rPr>
        <w:t xml:space="preserve">Tehnicile SIG aplicate </w:t>
      </w:r>
      <w:r w:rsidR="00E250A5" w:rsidRPr="00290303">
        <w:rPr>
          <w:rFonts w:ascii="Times New Roman" w:hAnsi="Times New Roman" w:cs="Times New Roman"/>
          <w:sz w:val="28"/>
          <w:szCs w:val="28"/>
          <w:lang w:val="en-US"/>
        </w:rPr>
        <w:t>în comun cu metodologia de evaluare a riscului a determinat elaborarea unei hărți</w:t>
      </w:r>
      <w:r w:rsidR="00AA4285" w:rsidRPr="00290303">
        <w:rPr>
          <w:rFonts w:ascii="Times New Roman" w:hAnsi="Times New Roman" w:cs="Times New Roman"/>
          <w:sz w:val="28"/>
          <w:szCs w:val="28"/>
          <w:lang w:val="en-US"/>
        </w:rPr>
        <w:t xml:space="preserve">, ce prezintă EPRI, clasificat </w:t>
      </w:r>
      <w:r w:rsidR="00901708" w:rsidRPr="00290303">
        <w:rPr>
          <w:rFonts w:ascii="Times New Roman" w:hAnsi="Times New Roman" w:cs="Times New Roman"/>
          <w:sz w:val="28"/>
          <w:szCs w:val="28"/>
          <w:lang w:val="en-US"/>
        </w:rPr>
        <w:t xml:space="preserve">în </w:t>
      </w:r>
      <w:r w:rsidR="00E250A5" w:rsidRPr="00290303">
        <w:rPr>
          <w:rFonts w:ascii="Times New Roman" w:hAnsi="Times New Roman" w:cs="Times New Roman"/>
          <w:sz w:val="28"/>
          <w:szCs w:val="28"/>
          <w:lang w:val="en-US"/>
        </w:rPr>
        <w:t>trei categorii</w:t>
      </w:r>
      <w:r w:rsidR="00901708" w:rsidRPr="00290303">
        <w:rPr>
          <w:rFonts w:ascii="Times New Roman" w:hAnsi="Times New Roman" w:cs="Times New Roman"/>
          <w:sz w:val="28"/>
          <w:szCs w:val="28"/>
          <w:lang w:val="en-US"/>
        </w:rPr>
        <w:t xml:space="preserve"> de risc – înalt, mediu, scăzut</w:t>
      </w:r>
      <w:r w:rsidR="002E05E4" w:rsidRPr="00290303">
        <w:rPr>
          <w:rFonts w:ascii="Times New Roman" w:hAnsi="Times New Roman" w:cs="Times New Roman"/>
          <w:sz w:val="28"/>
          <w:szCs w:val="28"/>
          <w:lang w:val="en-US"/>
        </w:rPr>
        <w:t xml:space="preserve"> </w:t>
      </w:r>
      <w:r w:rsidR="00277C1C" w:rsidRPr="00290303">
        <w:rPr>
          <w:rFonts w:ascii="Times New Roman" w:hAnsi="Times New Roman" w:cs="Times New Roman"/>
          <w:sz w:val="28"/>
          <w:szCs w:val="28"/>
          <w:lang w:val="ro-RO"/>
        </w:rPr>
        <w:t>(</w:t>
      </w:r>
      <w:r w:rsidR="00214FD4" w:rsidRPr="00290303">
        <w:rPr>
          <w:rFonts w:ascii="Times New Roman" w:hAnsi="Times New Roman" w:cs="Times New Roman"/>
          <w:i/>
          <w:iCs/>
          <w:sz w:val="28"/>
          <w:szCs w:val="28"/>
          <w:lang w:val="ro-RO"/>
        </w:rPr>
        <w:t xml:space="preserve">Anexa: </w:t>
      </w:r>
      <w:r w:rsidR="00277C1C" w:rsidRPr="00290303">
        <w:rPr>
          <w:rFonts w:ascii="Times New Roman" w:hAnsi="Times New Roman" w:cs="Times New Roman"/>
          <w:i/>
          <w:iCs/>
          <w:sz w:val="28"/>
          <w:szCs w:val="28"/>
          <w:lang w:val="ro-RO"/>
        </w:rPr>
        <w:t xml:space="preserve">Harta de risc la inundații în </w:t>
      </w:r>
      <w:r w:rsidR="00214FD4" w:rsidRPr="00290303">
        <w:rPr>
          <w:rFonts w:ascii="Times New Roman" w:hAnsi="Times New Roman" w:cs="Times New Roman"/>
          <w:sz w:val="28"/>
          <w:szCs w:val="28"/>
          <w:lang w:val="en-US"/>
        </w:rPr>
        <w:t>Districtul bazinului hidrohrafic Nistru</w:t>
      </w:r>
      <w:r w:rsidR="00277C1C" w:rsidRPr="00290303">
        <w:rPr>
          <w:rFonts w:ascii="Times New Roman" w:hAnsi="Times New Roman" w:cs="Times New Roman"/>
          <w:sz w:val="28"/>
          <w:szCs w:val="28"/>
          <w:lang w:val="ro-RO"/>
        </w:rPr>
        <w:t>).</w:t>
      </w:r>
    </w:p>
    <w:p w14:paraId="588B0DDD" w14:textId="0880F22B" w:rsidR="00CE07B7" w:rsidRPr="00290303" w:rsidRDefault="00C0731F" w:rsidP="00A07BD4">
      <w:pPr>
        <w:pStyle w:val="Titlu1"/>
        <w:spacing w:after="120"/>
        <w:ind w:firstLine="567"/>
        <w:jc w:val="both"/>
        <w:rPr>
          <w:rFonts w:ascii="Times New Roman" w:hAnsi="Times New Roman" w:cs="Times New Roman"/>
          <w:b/>
          <w:bCs/>
          <w:color w:val="auto"/>
          <w:sz w:val="28"/>
          <w:szCs w:val="28"/>
          <w:lang w:val="en-US"/>
        </w:rPr>
      </w:pPr>
      <w:bookmarkStart w:id="23" w:name="_Toc11407694"/>
      <w:r w:rsidRPr="00290303">
        <w:rPr>
          <w:rFonts w:ascii="Times New Roman" w:hAnsi="Times New Roman" w:cs="Times New Roman"/>
          <w:b/>
          <w:bCs/>
          <w:color w:val="auto"/>
          <w:sz w:val="28"/>
          <w:szCs w:val="28"/>
          <w:lang w:val="en-US"/>
        </w:rPr>
        <w:t>CAPITOLUL III. DESCRIEREA OBIECTIVELOR DE MANAGEMENT AL RISCULUI LA INUNDAŢII</w:t>
      </w:r>
      <w:bookmarkEnd w:id="23"/>
    </w:p>
    <w:p w14:paraId="07815A75" w14:textId="69D4A1C0" w:rsidR="00F14270" w:rsidRPr="00290303" w:rsidRDefault="00F14270" w:rsidP="00966C49">
      <w:pPr>
        <w:spacing w:after="0" w:line="240" w:lineRule="auto"/>
        <w:ind w:firstLine="567"/>
        <w:jc w:val="both"/>
        <w:rPr>
          <w:rFonts w:ascii="Times New Roman" w:hAnsi="Times New Roman" w:cs="Times New Roman"/>
          <w:sz w:val="28"/>
          <w:szCs w:val="28"/>
          <w:lang w:val="en-US"/>
        </w:rPr>
      </w:pPr>
      <w:r w:rsidRPr="00290303">
        <w:rPr>
          <w:rFonts w:ascii="Times New Roman" w:hAnsi="Times New Roman" w:cs="Times New Roman"/>
          <w:sz w:val="28"/>
          <w:szCs w:val="28"/>
          <w:lang w:val="ro-RO"/>
        </w:rPr>
        <w:t>În conformitate cu</w:t>
      </w:r>
      <w:r w:rsidR="00214FD4" w:rsidRPr="00290303">
        <w:rPr>
          <w:rFonts w:ascii="Times New Roman" w:hAnsi="Times New Roman" w:cs="Times New Roman"/>
          <w:sz w:val="28"/>
          <w:szCs w:val="28"/>
          <w:lang w:val="ro-RO"/>
        </w:rPr>
        <w:t xml:space="preserve"> prevederile Legii</w:t>
      </w:r>
      <w:r w:rsidRPr="00290303">
        <w:rPr>
          <w:rFonts w:ascii="Times New Roman" w:hAnsi="Times New Roman" w:cs="Times New Roman"/>
          <w:sz w:val="28"/>
          <w:szCs w:val="28"/>
          <w:lang w:val="ro-RO"/>
        </w:rPr>
        <w:t xml:space="preserve"> </w:t>
      </w:r>
      <w:r w:rsidR="00214FD4" w:rsidRPr="00290303">
        <w:rPr>
          <w:rFonts w:ascii="Times New Roman" w:hAnsi="Times New Roman" w:cs="Times New Roman"/>
          <w:sz w:val="28"/>
          <w:szCs w:val="28"/>
          <w:lang w:val="ro-RO"/>
        </w:rPr>
        <w:t>a</w:t>
      </w:r>
      <w:r w:rsidRPr="00290303">
        <w:rPr>
          <w:rFonts w:ascii="Times New Roman" w:hAnsi="Times New Roman" w:cs="Times New Roman"/>
          <w:sz w:val="28"/>
          <w:szCs w:val="28"/>
          <w:lang w:val="ro-RO"/>
        </w:rPr>
        <w:t>pelor</w:t>
      </w:r>
      <w:r w:rsidR="00214FD4" w:rsidRPr="00290303">
        <w:rPr>
          <w:rFonts w:ascii="Times New Roman" w:hAnsi="Times New Roman" w:cs="Times New Roman"/>
          <w:sz w:val="28"/>
          <w:szCs w:val="28"/>
          <w:lang w:val="ro-RO"/>
        </w:rPr>
        <w:t xml:space="preserve"> nr. 272/2011</w:t>
      </w:r>
      <w:r w:rsidRPr="00290303">
        <w:rPr>
          <w:rFonts w:ascii="Times New Roman" w:hAnsi="Times New Roman" w:cs="Times New Roman"/>
          <w:sz w:val="28"/>
          <w:szCs w:val="28"/>
          <w:lang w:val="en-US"/>
        </w:rPr>
        <w:t xml:space="preserve">, </w:t>
      </w:r>
      <w:r w:rsidR="00214FD4" w:rsidRPr="00290303">
        <w:rPr>
          <w:rFonts w:ascii="Times New Roman" w:hAnsi="Times New Roman" w:cs="Times New Roman"/>
          <w:sz w:val="28"/>
          <w:szCs w:val="28"/>
          <w:lang w:val="en-US"/>
        </w:rPr>
        <w:t xml:space="preserve">Hotărîrea Guvernului nr. 887/2013 pentru aprobarea </w:t>
      </w:r>
      <w:r w:rsidRPr="00290303">
        <w:rPr>
          <w:rFonts w:ascii="Times New Roman" w:hAnsi="Times New Roman" w:cs="Times New Roman"/>
          <w:sz w:val="28"/>
          <w:szCs w:val="28"/>
          <w:lang w:val="ro-RO"/>
        </w:rPr>
        <w:t>Regulamentul</w:t>
      </w:r>
      <w:r w:rsidR="00214FD4" w:rsidRPr="00290303">
        <w:rPr>
          <w:rFonts w:ascii="Times New Roman" w:hAnsi="Times New Roman" w:cs="Times New Roman"/>
          <w:sz w:val="28"/>
          <w:szCs w:val="28"/>
          <w:lang w:val="ro-RO"/>
        </w:rPr>
        <w:t>ui cu privire la</w:t>
      </w:r>
      <w:r w:rsidRPr="00290303">
        <w:rPr>
          <w:rFonts w:ascii="Times New Roman" w:hAnsi="Times New Roman" w:cs="Times New Roman"/>
          <w:sz w:val="28"/>
          <w:szCs w:val="28"/>
          <w:lang w:val="ro-RO"/>
        </w:rPr>
        <w:t xml:space="preserve"> gestionarea </w:t>
      </w:r>
      <w:r w:rsidR="00214FD4" w:rsidRPr="00290303">
        <w:rPr>
          <w:rFonts w:ascii="Times New Roman" w:hAnsi="Times New Roman" w:cs="Times New Roman"/>
          <w:sz w:val="28"/>
          <w:szCs w:val="28"/>
          <w:lang w:val="ro-RO"/>
        </w:rPr>
        <w:t>riscului de inundații</w:t>
      </w:r>
      <w:r w:rsidRPr="00290303">
        <w:rPr>
          <w:rFonts w:ascii="Times New Roman" w:hAnsi="Times New Roman" w:cs="Times New Roman"/>
          <w:sz w:val="28"/>
          <w:szCs w:val="28"/>
          <w:lang w:val="en-US"/>
        </w:rPr>
        <w:t xml:space="preserve"> și Concepția reformei sistemului național de gestionare, prevenire și reducere a consecințelor inundațiilor</w:t>
      </w:r>
      <w:r w:rsidR="00214FD4" w:rsidRPr="00290303">
        <w:rPr>
          <w:rFonts w:ascii="Times New Roman" w:hAnsi="Times New Roman" w:cs="Times New Roman"/>
          <w:sz w:val="28"/>
          <w:szCs w:val="28"/>
          <w:lang w:val="en-US"/>
        </w:rPr>
        <w:t>, aprobat prin Hotărîrea Guvernului nr. 590/2018,</w:t>
      </w:r>
      <w:r w:rsidRPr="00290303">
        <w:rPr>
          <w:rFonts w:ascii="Times New Roman" w:hAnsi="Times New Roman" w:cs="Times New Roman"/>
          <w:sz w:val="28"/>
          <w:szCs w:val="28"/>
          <w:lang w:val="en-US"/>
        </w:rPr>
        <w:t xml:space="preserve"> </w:t>
      </w:r>
      <w:r w:rsidRPr="00290303">
        <w:rPr>
          <w:rFonts w:ascii="Times New Roman" w:hAnsi="Times New Roman" w:cs="Times New Roman"/>
          <w:sz w:val="28"/>
          <w:szCs w:val="28"/>
          <w:lang w:val="ro-RO"/>
        </w:rPr>
        <w:t>pentru a</w:t>
      </w:r>
      <w:r w:rsidR="00966C49" w:rsidRPr="00290303">
        <w:rPr>
          <w:rFonts w:ascii="Times New Roman" w:hAnsi="Times New Roman" w:cs="Times New Roman"/>
          <w:sz w:val="28"/>
          <w:szCs w:val="28"/>
          <w:lang w:val="ro-RO"/>
        </w:rPr>
        <w:t xml:space="preserve">sigurarea </w:t>
      </w:r>
      <w:r w:rsidRPr="00290303">
        <w:rPr>
          <w:rFonts w:ascii="Times New Roman" w:hAnsi="Times New Roman" w:cs="Times New Roman"/>
          <w:sz w:val="28"/>
          <w:szCs w:val="28"/>
          <w:lang w:val="ro-RO"/>
        </w:rPr>
        <w:t xml:space="preserve"> </w:t>
      </w:r>
      <w:r w:rsidR="00966C49" w:rsidRPr="00290303">
        <w:rPr>
          <w:rFonts w:ascii="Times New Roman" w:hAnsi="Times New Roman" w:cs="Times New Roman"/>
          <w:sz w:val="28"/>
          <w:szCs w:val="28"/>
          <w:lang w:val="ro-RO"/>
        </w:rPr>
        <w:t>eficientă a gestionării riscului de inundații au fost stabilite două categorii de obiective</w:t>
      </w:r>
      <w:r w:rsidRPr="00290303">
        <w:rPr>
          <w:rFonts w:ascii="Times New Roman" w:hAnsi="Times New Roman" w:cs="Times New Roman"/>
          <w:sz w:val="28"/>
          <w:szCs w:val="28"/>
          <w:lang w:val="ro-RO"/>
        </w:rPr>
        <w:t xml:space="preserve"> de management</w:t>
      </w:r>
      <w:r w:rsidR="00966C49" w:rsidRPr="00290303">
        <w:rPr>
          <w:rFonts w:ascii="Times New Roman" w:hAnsi="Times New Roman" w:cs="Times New Roman"/>
          <w:sz w:val="28"/>
          <w:szCs w:val="28"/>
          <w:lang w:val="en-US"/>
        </w:rPr>
        <w:t xml:space="preserve">: </w:t>
      </w:r>
      <w:r w:rsidR="00966C49" w:rsidRPr="00290303">
        <w:rPr>
          <w:rFonts w:ascii="Times New Roman" w:hAnsi="Times New Roman" w:cs="Times New Roman"/>
          <w:sz w:val="28"/>
          <w:szCs w:val="28"/>
          <w:lang w:val="ro-RO"/>
        </w:rPr>
        <w:t>obiective generale</w:t>
      </w:r>
      <w:r w:rsidRPr="00290303">
        <w:rPr>
          <w:rFonts w:ascii="Times New Roman" w:hAnsi="Times New Roman" w:cs="Times New Roman"/>
          <w:sz w:val="28"/>
          <w:szCs w:val="28"/>
          <w:lang w:val="ro-RO"/>
        </w:rPr>
        <w:t xml:space="preserve"> și obiective specifice.</w:t>
      </w:r>
    </w:p>
    <w:p w14:paraId="0877EBA9" w14:textId="0EF94B0D" w:rsidR="00F14270" w:rsidRPr="00290303" w:rsidRDefault="00F14270" w:rsidP="00A07BD4">
      <w:pPr>
        <w:spacing w:after="0" w:line="240" w:lineRule="auto"/>
        <w:ind w:firstLine="567"/>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Pentru realizarea</w:t>
      </w:r>
      <w:r w:rsidRPr="00290303">
        <w:rPr>
          <w:rFonts w:ascii="Times New Roman" w:hAnsi="Times New Roman" w:cs="Times New Roman"/>
          <w:sz w:val="28"/>
          <w:szCs w:val="28"/>
          <w:lang w:val="en-US"/>
        </w:rPr>
        <w:t xml:space="preserve"> </w:t>
      </w:r>
      <w:r w:rsidRPr="00290303">
        <w:rPr>
          <w:rFonts w:ascii="Times New Roman" w:hAnsi="Times New Roman" w:cs="Times New Roman"/>
          <w:sz w:val="28"/>
          <w:szCs w:val="28"/>
          <w:lang w:val="ro-RO"/>
        </w:rPr>
        <w:t>obiectivel</w:t>
      </w:r>
      <w:r w:rsidRPr="00290303">
        <w:rPr>
          <w:rFonts w:ascii="Times New Roman" w:hAnsi="Times New Roman" w:cs="Times New Roman"/>
          <w:sz w:val="28"/>
          <w:szCs w:val="28"/>
          <w:lang w:val="en-US"/>
        </w:rPr>
        <w:t xml:space="preserve">or </w:t>
      </w:r>
      <w:r w:rsidR="00966C49" w:rsidRPr="00290303">
        <w:rPr>
          <w:rFonts w:ascii="Times New Roman" w:hAnsi="Times New Roman" w:cs="Times New Roman"/>
          <w:sz w:val="28"/>
          <w:szCs w:val="28"/>
          <w:lang w:val="ro-RO"/>
        </w:rPr>
        <w:t>specifice, Planul conține un P</w:t>
      </w:r>
      <w:r w:rsidRPr="00290303">
        <w:rPr>
          <w:rFonts w:ascii="Times New Roman" w:hAnsi="Times New Roman" w:cs="Times New Roman"/>
          <w:sz w:val="28"/>
          <w:szCs w:val="28"/>
          <w:lang w:val="ro-RO"/>
        </w:rPr>
        <w:t>ro</w:t>
      </w:r>
      <w:r w:rsidR="00966C49" w:rsidRPr="00290303">
        <w:rPr>
          <w:rFonts w:ascii="Times New Roman" w:hAnsi="Times New Roman" w:cs="Times New Roman"/>
          <w:sz w:val="28"/>
          <w:szCs w:val="28"/>
          <w:lang w:val="ro-RO"/>
        </w:rPr>
        <w:t xml:space="preserve">gram de măsuri pe termen scurt, pentru </w:t>
      </w:r>
      <w:r w:rsidRPr="00290303">
        <w:rPr>
          <w:rFonts w:ascii="Times New Roman" w:hAnsi="Times New Roman" w:cs="Times New Roman"/>
          <w:sz w:val="28"/>
          <w:szCs w:val="28"/>
          <w:lang w:val="ro-RO"/>
        </w:rPr>
        <w:t>perioada 20</w:t>
      </w:r>
      <w:r w:rsidR="00AA4285" w:rsidRPr="00290303">
        <w:rPr>
          <w:rFonts w:ascii="Times New Roman" w:hAnsi="Times New Roman" w:cs="Times New Roman"/>
          <w:sz w:val="28"/>
          <w:szCs w:val="28"/>
          <w:lang w:val="ro-RO"/>
        </w:rPr>
        <w:t>20</w:t>
      </w:r>
      <w:r w:rsidRPr="00290303">
        <w:rPr>
          <w:rFonts w:ascii="Times New Roman" w:hAnsi="Times New Roman" w:cs="Times New Roman"/>
          <w:sz w:val="28"/>
          <w:szCs w:val="28"/>
          <w:lang w:val="ro-RO"/>
        </w:rPr>
        <w:t>-202</w:t>
      </w:r>
      <w:r w:rsidR="00AA4285" w:rsidRPr="00290303">
        <w:rPr>
          <w:rFonts w:ascii="Times New Roman" w:hAnsi="Times New Roman" w:cs="Times New Roman"/>
          <w:sz w:val="28"/>
          <w:szCs w:val="28"/>
          <w:lang w:val="ro-RO"/>
        </w:rPr>
        <w:t>5</w:t>
      </w:r>
      <w:r w:rsidRPr="00290303">
        <w:rPr>
          <w:rFonts w:ascii="Times New Roman" w:hAnsi="Times New Roman" w:cs="Times New Roman"/>
          <w:sz w:val="28"/>
          <w:szCs w:val="28"/>
          <w:lang w:val="ro-RO"/>
        </w:rPr>
        <w:t>.</w:t>
      </w:r>
    </w:p>
    <w:p w14:paraId="0CC0DBD6" w14:textId="77777777" w:rsidR="00966C49" w:rsidRPr="00290303" w:rsidRDefault="00966C49" w:rsidP="00A07BD4">
      <w:pPr>
        <w:spacing w:after="0" w:line="240" w:lineRule="auto"/>
        <w:ind w:firstLine="567"/>
        <w:jc w:val="both"/>
        <w:rPr>
          <w:rFonts w:ascii="Times New Roman" w:eastAsia="Calibri" w:hAnsi="Times New Roman" w:cs="Times New Roman"/>
          <w:b/>
          <w:sz w:val="28"/>
          <w:szCs w:val="28"/>
          <w:lang w:val="ro-RO"/>
        </w:rPr>
      </w:pPr>
    </w:p>
    <w:p w14:paraId="11845A61" w14:textId="43C77684" w:rsidR="00966497" w:rsidRPr="00290303" w:rsidRDefault="00901708" w:rsidP="00A07BD4">
      <w:pPr>
        <w:spacing w:after="0" w:line="240" w:lineRule="auto"/>
        <w:ind w:firstLine="567"/>
        <w:jc w:val="both"/>
        <w:rPr>
          <w:rFonts w:ascii="Times New Roman" w:hAnsi="Times New Roman" w:cs="Times New Roman"/>
          <w:sz w:val="28"/>
          <w:szCs w:val="28"/>
          <w:lang w:val="en-US"/>
        </w:rPr>
      </w:pPr>
      <w:r w:rsidRPr="00290303">
        <w:rPr>
          <w:rFonts w:ascii="Times New Roman" w:eastAsia="Calibri" w:hAnsi="Times New Roman" w:cs="Times New Roman"/>
          <w:b/>
          <w:sz w:val="28"/>
          <w:szCs w:val="28"/>
          <w:lang w:val="ro-RO"/>
        </w:rPr>
        <w:t xml:space="preserve">14) Obiectivele generale de management al riscului la inundaţii. </w:t>
      </w:r>
      <w:r w:rsidR="008F1375" w:rsidRPr="00290303">
        <w:rPr>
          <w:rFonts w:ascii="Times New Roman" w:hAnsi="Times New Roman" w:cs="Times New Roman"/>
          <w:sz w:val="28"/>
          <w:szCs w:val="28"/>
          <w:lang w:val="en-GB"/>
        </w:rPr>
        <w:t xml:space="preserve">În definirea obiectivelor generale pentru gestionarea </w:t>
      </w:r>
      <w:r w:rsidR="007468E3" w:rsidRPr="00290303">
        <w:rPr>
          <w:rFonts w:ascii="Times New Roman" w:hAnsi="Times New Roman" w:cs="Times New Roman"/>
          <w:sz w:val="28"/>
          <w:szCs w:val="28"/>
          <w:lang w:val="en-GB"/>
        </w:rPr>
        <w:t xml:space="preserve">riscului la inundații </w:t>
      </w:r>
      <w:r w:rsidR="008F1375" w:rsidRPr="00290303">
        <w:rPr>
          <w:rFonts w:ascii="Times New Roman" w:hAnsi="Times New Roman" w:cs="Times New Roman"/>
          <w:sz w:val="28"/>
          <w:szCs w:val="28"/>
          <w:lang w:val="en-GB"/>
        </w:rPr>
        <w:t xml:space="preserve">s-a ținut cont de abordările </w:t>
      </w:r>
      <w:r w:rsidR="002B0F7D" w:rsidRPr="00290303">
        <w:rPr>
          <w:rFonts w:ascii="Times New Roman" w:hAnsi="Times New Roman" w:cs="Times New Roman"/>
          <w:sz w:val="28"/>
          <w:szCs w:val="28"/>
          <w:lang w:val="en-GB"/>
        </w:rPr>
        <w:t xml:space="preserve">și cerințele prezentate </w:t>
      </w:r>
      <w:r w:rsidR="00B26403" w:rsidRPr="00290303">
        <w:rPr>
          <w:rFonts w:ascii="Times New Roman" w:hAnsi="Times New Roman" w:cs="Times New Roman"/>
          <w:sz w:val="28"/>
          <w:szCs w:val="28"/>
          <w:lang w:val="en-GB"/>
        </w:rPr>
        <w:t>în actele normative naționale</w:t>
      </w:r>
      <w:r w:rsidR="00F8739B" w:rsidRPr="00290303">
        <w:rPr>
          <w:rFonts w:ascii="Times New Roman" w:hAnsi="Times New Roman" w:cs="Times New Roman"/>
          <w:sz w:val="28"/>
          <w:szCs w:val="28"/>
          <w:lang w:val="en-GB"/>
        </w:rPr>
        <w:t xml:space="preserve">, dar și proiectele din domeniu implementate </w:t>
      </w:r>
      <w:r w:rsidR="00DF326C" w:rsidRPr="00290303">
        <w:rPr>
          <w:rFonts w:ascii="Times New Roman" w:hAnsi="Times New Roman" w:cs="Times New Roman"/>
          <w:sz w:val="28"/>
          <w:szCs w:val="28"/>
          <w:lang w:val="en-GB"/>
        </w:rPr>
        <w:t>pe teritoriul Republicii Moldova</w:t>
      </w:r>
      <w:r w:rsidR="008F1375" w:rsidRPr="00290303">
        <w:rPr>
          <w:rFonts w:ascii="Times New Roman" w:hAnsi="Times New Roman" w:cs="Times New Roman"/>
          <w:sz w:val="28"/>
          <w:szCs w:val="28"/>
          <w:lang w:val="en-GB"/>
        </w:rPr>
        <w:t>.</w:t>
      </w:r>
    </w:p>
    <w:p w14:paraId="5C7BD6DA" w14:textId="1D8BED85" w:rsidR="003A299F" w:rsidRPr="00290303" w:rsidRDefault="008F1375" w:rsidP="00A07BD4">
      <w:pPr>
        <w:spacing w:after="0" w:line="240" w:lineRule="auto"/>
        <w:ind w:firstLine="567"/>
        <w:jc w:val="both"/>
        <w:rPr>
          <w:rFonts w:ascii="Times New Roman" w:hAnsi="Times New Roman" w:cs="Times New Roman"/>
          <w:sz w:val="28"/>
          <w:szCs w:val="28"/>
          <w:lang w:val="en-GB"/>
        </w:rPr>
      </w:pPr>
      <w:r w:rsidRPr="00290303">
        <w:rPr>
          <w:rFonts w:ascii="Times New Roman" w:hAnsi="Times New Roman" w:cs="Times New Roman"/>
          <w:sz w:val="28"/>
          <w:szCs w:val="28"/>
          <w:lang w:val="en-GB"/>
        </w:rPr>
        <w:t xml:space="preserve">Astfel, au fost identificate </w:t>
      </w:r>
      <w:r w:rsidR="00657055" w:rsidRPr="00290303">
        <w:rPr>
          <w:rFonts w:ascii="Times New Roman" w:hAnsi="Times New Roman" w:cs="Times New Roman"/>
          <w:i/>
          <w:sz w:val="28"/>
          <w:szCs w:val="28"/>
          <w:lang w:val="en-US"/>
        </w:rPr>
        <w:t>3</w:t>
      </w:r>
      <w:r w:rsidRPr="00290303">
        <w:rPr>
          <w:rFonts w:ascii="Times New Roman" w:hAnsi="Times New Roman" w:cs="Times New Roman"/>
          <w:i/>
          <w:sz w:val="28"/>
          <w:szCs w:val="28"/>
          <w:lang w:val="en-GB"/>
        </w:rPr>
        <w:t xml:space="preserve"> obiective generale</w:t>
      </w:r>
      <w:r w:rsidRPr="00290303">
        <w:rPr>
          <w:rFonts w:ascii="Times New Roman" w:hAnsi="Times New Roman" w:cs="Times New Roman"/>
          <w:sz w:val="28"/>
          <w:szCs w:val="28"/>
          <w:lang w:val="en-GB"/>
        </w:rPr>
        <w:t>:</w:t>
      </w:r>
    </w:p>
    <w:p w14:paraId="2D129431" w14:textId="7125F883" w:rsidR="00311786" w:rsidRPr="00290303" w:rsidRDefault="00901708" w:rsidP="00A07BD4">
      <w:pPr>
        <w:spacing w:after="0" w:line="240" w:lineRule="auto"/>
        <w:ind w:firstLine="567"/>
        <w:jc w:val="both"/>
        <w:rPr>
          <w:rFonts w:ascii="Times New Roman" w:hAnsi="Times New Roman" w:cs="Times New Roman"/>
          <w:sz w:val="28"/>
          <w:szCs w:val="28"/>
          <w:lang w:val="en-GB"/>
        </w:rPr>
      </w:pPr>
      <w:r w:rsidRPr="00290303">
        <w:rPr>
          <w:rFonts w:ascii="Times New Roman" w:hAnsi="Times New Roman" w:cs="Times New Roman"/>
          <w:i/>
          <w:sz w:val="28"/>
          <w:szCs w:val="28"/>
          <w:lang w:val="en-GB"/>
        </w:rPr>
        <w:t xml:space="preserve">a) </w:t>
      </w:r>
      <w:r w:rsidR="00311786" w:rsidRPr="00290303">
        <w:rPr>
          <w:rFonts w:ascii="Times New Roman" w:hAnsi="Times New Roman" w:cs="Times New Roman"/>
          <w:i/>
          <w:sz w:val="28"/>
          <w:szCs w:val="28"/>
          <w:lang w:val="en-GB"/>
        </w:rPr>
        <w:t xml:space="preserve">Reducerea </w:t>
      </w:r>
      <w:r w:rsidR="00657355" w:rsidRPr="00290303">
        <w:rPr>
          <w:rFonts w:ascii="Times New Roman" w:hAnsi="Times New Roman" w:cs="Times New Roman"/>
          <w:i/>
          <w:sz w:val="28"/>
          <w:szCs w:val="28"/>
          <w:lang w:val="en-GB"/>
        </w:rPr>
        <w:t>și</w:t>
      </w:r>
      <w:r w:rsidR="00911654" w:rsidRPr="00290303">
        <w:rPr>
          <w:rFonts w:ascii="Times New Roman" w:hAnsi="Times New Roman" w:cs="Times New Roman"/>
          <w:i/>
          <w:sz w:val="28"/>
          <w:szCs w:val="28"/>
          <w:lang w:val="en-GB"/>
        </w:rPr>
        <w:t xml:space="preserve"> </w:t>
      </w:r>
      <w:r w:rsidR="00657355" w:rsidRPr="00290303">
        <w:rPr>
          <w:rFonts w:ascii="Times New Roman" w:hAnsi="Times New Roman" w:cs="Times New Roman"/>
          <w:i/>
          <w:sz w:val="28"/>
          <w:szCs w:val="28"/>
          <w:lang w:val="en-GB"/>
        </w:rPr>
        <w:t>prevenirea</w:t>
      </w:r>
      <w:r w:rsidR="00911654" w:rsidRPr="00290303">
        <w:rPr>
          <w:rFonts w:ascii="Times New Roman" w:hAnsi="Times New Roman" w:cs="Times New Roman"/>
          <w:i/>
          <w:sz w:val="28"/>
          <w:szCs w:val="28"/>
          <w:lang w:val="en-GB"/>
        </w:rPr>
        <w:t xml:space="preserve"> </w:t>
      </w:r>
      <w:r w:rsidR="00311786" w:rsidRPr="00290303">
        <w:rPr>
          <w:rFonts w:ascii="Times New Roman" w:hAnsi="Times New Roman" w:cs="Times New Roman"/>
          <w:i/>
          <w:sz w:val="28"/>
          <w:szCs w:val="28"/>
          <w:lang w:val="en-GB"/>
        </w:rPr>
        <w:t>riscului la inundații:</w:t>
      </w:r>
      <w:r w:rsidR="00911654" w:rsidRPr="00290303">
        <w:rPr>
          <w:rFonts w:ascii="Times New Roman" w:hAnsi="Times New Roman" w:cs="Times New Roman"/>
          <w:sz w:val="28"/>
          <w:szCs w:val="28"/>
          <w:lang w:val="en-GB"/>
        </w:rPr>
        <w:t xml:space="preserve"> </w:t>
      </w:r>
      <w:r w:rsidR="00435726" w:rsidRPr="00290303">
        <w:rPr>
          <w:rFonts w:ascii="Times New Roman" w:hAnsi="Times New Roman" w:cs="Times New Roman"/>
          <w:sz w:val="28"/>
          <w:szCs w:val="28"/>
          <w:lang w:val="en-GB"/>
        </w:rPr>
        <w:t>Obiectivele specifice</w:t>
      </w:r>
      <w:r w:rsidR="00311786" w:rsidRPr="00290303">
        <w:rPr>
          <w:rFonts w:ascii="Times New Roman" w:hAnsi="Times New Roman" w:cs="Times New Roman"/>
          <w:sz w:val="28"/>
          <w:szCs w:val="28"/>
          <w:lang w:val="en-GB"/>
        </w:rPr>
        <w:t xml:space="preserve"> asociate prezentulu</w:t>
      </w:r>
      <w:r w:rsidR="00657055" w:rsidRPr="00290303">
        <w:rPr>
          <w:rFonts w:ascii="Times New Roman" w:hAnsi="Times New Roman" w:cs="Times New Roman"/>
          <w:sz w:val="28"/>
          <w:szCs w:val="28"/>
          <w:lang w:val="en-GB"/>
        </w:rPr>
        <w:t>i obiectiv acoperă activităț</w:t>
      </w:r>
      <w:r w:rsidR="00657055" w:rsidRPr="00290303">
        <w:rPr>
          <w:rFonts w:ascii="Times New Roman" w:hAnsi="Times New Roman" w:cs="Times New Roman"/>
          <w:sz w:val="28"/>
          <w:szCs w:val="28"/>
          <w:lang w:val="en-US"/>
        </w:rPr>
        <w:t xml:space="preserve">i la </w:t>
      </w:r>
      <w:r w:rsidR="00435726" w:rsidRPr="00290303">
        <w:rPr>
          <w:rFonts w:ascii="Times New Roman" w:hAnsi="Times New Roman" w:cs="Times New Roman"/>
          <w:sz w:val="28"/>
          <w:szCs w:val="28"/>
          <w:lang w:val="en-GB"/>
        </w:rPr>
        <w:t>nivel de district</w:t>
      </w:r>
      <w:r w:rsidR="00657055" w:rsidRPr="00290303">
        <w:rPr>
          <w:rFonts w:ascii="Times New Roman" w:hAnsi="Times New Roman" w:cs="Times New Roman"/>
          <w:sz w:val="28"/>
          <w:szCs w:val="28"/>
          <w:lang w:val="en-US"/>
        </w:rPr>
        <w:t xml:space="preserve"> care ar contribui la </w:t>
      </w:r>
      <w:r w:rsidR="00311786" w:rsidRPr="00290303">
        <w:rPr>
          <w:rFonts w:ascii="Times New Roman" w:hAnsi="Times New Roman" w:cs="Times New Roman"/>
          <w:sz w:val="28"/>
          <w:szCs w:val="28"/>
          <w:lang w:val="en-GB"/>
        </w:rPr>
        <w:t>reducerea riscului la inundații.</w:t>
      </w:r>
    </w:p>
    <w:p w14:paraId="22700B7F" w14:textId="5FCD845C" w:rsidR="003A299F" w:rsidRPr="00290303" w:rsidRDefault="00901708" w:rsidP="00A07BD4">
      <w:pPr>
        <w:spacing w:after="0" w:line="240" w:lineRule="auto"/>
        <w:ind w:firstLine="567"/>
        <w:jc w:val="both"/>
        <w:rPr>
          <w:rFonts w:ascii="Times New Roman" w:hAnsi="Times New Roman" w:cs="Times New Roman"/>
          <w:sz w:val="28"/>
          <w:szCs w:val="28"/>
          <w:lang w:val="en-US"/>
        </w:rPr>
      </w:pPr>
      <w:r w:rsidRPr="00290303">
        <w:rPr>
          <w:rFonts w:ascii="Times New Roman" w:hAnsi="Times New Roman" w:cs="Times New Roman"/>
          <w:i/>
          <w:sz w:val="28"/>
          <w:szCs w:val="28"/>
          <w:lang w:val="en-GB"/>
        </w:rPr>
        <w:t xml:space="preserve">b) </w:t>
      </w:r>
      <w:r w:rsidR="00C8286D" w:rsidRPr="00290303">
        <w:rPr>
          <w:rFonts w:ascii="Times New Roman" w:hAnsi="Times New Roman" w:cs="Times New Roman"/>
          <w:i/>
          <w:sz w:val="28"/>
          <w:szCs w:val="28"/>
          <w:lang w:val="en-GB"/>
        </w:rPr>
        <w:t>Reducerea consecințelor în timpul și după manifestarea inundațiilor</w:t>
      </w:r>
      <w:r w:rsidR="00311786" w:rsidRPr="00290303">
        <w:rPr>
          <w:rFonts w:ascii="Times New Roman" w:hAnsi="Times New Roman" w:cs="Times New Roman"/>
          <w:i/>
          <w:sz w:val="28"/>
          <w:szCs w:val="28"/>
          <w:lang w:val="en-GB"/>
        </w:rPr>
        <w:t>:</w:t>
      </w:r>
      <w:r w:rsidR="00311786" w:rsidRPr="00290303">
        <w:rPr>
          <w:rFonts w:ascii="Times New Roman" w:hAnsi="Times New Roman" w:cs="Times New Roman"/>
          <w:sz w:val="28"/>
          <w:szCs w:val="28"/>
          <w:lang w:val="en-GB"/>
        </w:rPr>
        <w:t xml:space="preserve"> </w:t>
      </w:r>
      <w:r w:rsidR="00435726" w:rsidRPr="00290303">
        <w:rPr>
          <w:rFonts w:ascii="Times New Roman" w:hAnsi="Times New Roman" w:cs="Times New Roman"/>
          <w:sz w:val="28"/>
          <w:szCs w:val="28"/>
          <w:lang w:val="en-GB"/>
        </w:rPr>
        <w:t>Obiectivele specifice asociate prezentului obiectiv includ</w:t>
      </w:r>
      <w:r w:rsidR="00946618" w:rsidRPr="00290303">
        <w:rPr>
          <w:rFonts w:ascii="Times New Roman" w:hAnsi="Times New Roman" w:cs="Times New Roman"/>
          <w:sz w:val="28"/>
          <w:szCs w:val="28"/>
          <w:lang w:val="en-GB"/>
        </w:rPr>
        <w:t xml:space="preserve"> </w:t>
      </w:r>
      <w:r w:rsidR="00C8286D" w:rsidRPr="00290303">
        <w:rPr>
          <w:rFonts w:ascii="Times New Roman" w:hAnsi="Times New Roman" w:cs="Times New Roman"/>
          <w:sz w:val="28"/>
          <w:szCs w:val="28"/>
          <w:lang w:val="en-GB"/>
        </w:rPr>
        <w:t>planificarea situațiilor de urgență, prognoza, pregătire și activitățile de răspuns</w:t>
      </w:r>
      <w:r w:rsidR="00C8286D" w:rsidRPr="00290303">
        <w:rPr>
          <w:rFonts w:ascii="Times New Roman" w:hAnsi="Times New Roman" w:cs="Times New Roman"/>
          <w:sz w:val="28"/>
          <w:szCs w:val="28"/>
          <w:lang w:val="en-US"/>
        </w:rPr>
        <w:t xml:space="preserve"> și revenire după manifestarea inundației.</w:t>
      </w:r>
    </w:p>
    <w:p w14:paraId="56F647CA" w14:textId="6C871A49" w:rsidR="003A299F" w:rsidRPr="00290303" w:rsidRDefault="00901708" w:rsidP="00A07BD4">
      <w:pPr>
        <w:spacing w:after="0" w:line="240" w:lineRule="auto"/>
        <w:ind w:firstLine="567"/>
        <w:jc w:val="both"/>
        <w:rPr>
          <w:rFonts w:ascii="Times New Roman" w:hAnsi="Times New Roman" w:cs="Times New Roman"/>
          <w:sz w:val="28"/>
          <w:szCs w:val="28"/>
          <w:lang w:val="en-US"/>
        </w:rPr>
      </w:pPr>
      <w:r w:rsidRPr="00290303">
        <w:rPr>
          <w:rFonts w:ascii="Times New Roman" w:hAnsi="Times New Roman" w:cs="Times New Roman"/>
          <w:i/>
          <w:sz w:val="28"/>
          <w:szCs w:val="28"/>
          <w:lang w:val="en-US"/>
        </w:rPr>
        <w:t xml:space="preserve">c) </w:t>
      </w:r>
      <w:r w:rsidR="00C8286D" w:rsidRPr="00290303">
        <w:rPr>
          <w:rFonts w:ascii="Times New Roman" w:hAnsi="Times New Roman" w:cs="Times New Roman"/>
          <w:i/>
          <w:sz w:val="28"/>
          <w:szCs w:val="28"/>
          <w:lang w:val="en-US"/>
        </w:rPr>
        <w:t>Creșterea capacităților instituționale</w:t>
      </w:r>
      <w:r w:rsidR="00311786" w:rsidRPr="00290303">
        <w:rPr>
          <w:rFonts w:ascii="Times New Roman" w:hAnsi="Times New Roman" w:cs="Times New Roman"/>
          <w:i/>
          <w:sz w:val="28"/>
          <w:szCs w:val="28"/>
          <w:lang w:val="en-GB"/>
        </w:rPr>
        <w:t>:</w:t>
      </w:r>
      <w:r w:rsidR="00311786" w:rsidRPr="00290303">
        <w:rPr>
          <w:rFonts w:ascii="Times New Roman" w:hAnsi="Times New Roman" w:cs="Times New Roman"/>
          <w:sz w:val="28"/>
          <w:szCs w:val="28"/>
          <w:lang w:val="en-GB"/>
        </w:rPr>
        <w:t xml:space="preserve"> </w:t>
      </w:r>
      <w:r w:rsidR="00435726" w:rsidRPr="00290303">
        <w:rPr>
          <w:rFonts w:ascii="Times New Roman" w:hAnsi="Times New Roman" w:cs="Times New Roman"/>
          <w:sz w:val="28"/>
          <w:szCs w:val="28"/>
          <w:lang w:val="en-GB"/>
        </w:rPr>
        <w:t xml:space="preserve">Obiectivele specifice asociate prezentului obiectiv includ </w:t>
      </w:r>
      <w:r w:rsidR="00C8286D" w:rsidRPr="00290303">
        <w:rPr>
          <w:rFonts w:ascii="Times New Roman" w:hAnsi="Times New Roman" w:cs="Times New Roman"/>
          <w:sz w:val="28"/>
          <w:szCs w:val="28"/>
          <w:lang w:val="en-US"/>
        </w:rPr>
        <w:t>în mare parte activități bazate pe implementare de măsuri non-structurale.</w:t>
      </w:r>
    </w:p>
    <w:p w14:paraId="458B96BC" w14:textId="77777777" w:rsidR="00F21532" w:rsidRPr="00290303" w:rsidRDefault="00F21532" w:rsidP="00A07BD4">
      <w:pPr>
        <w:spacing w:after="0" w:line="240" w:lineRule="auto"/>
        <w:ind w:firstLine="567"/>
        <w:jc w:val="both"/>
        <w:rPr>
          <w:rFonts w:ascii="Times New Roman" w:eastAsia="Calibri" w:hAnsi="Times New Roman" w:cs="Times New Roman"/>
          <w:b/>
          <w:sz w:val="28"/>
          <w:szCs w:val="28"/>
          <w:lang w:val="ro-RO"/>
        </w:rPr>
      </w:pPr>
      <w:bookmarkStart w:id="24" w:name="_Toc11417662"/>
    </w:p>
    <w:p w14:paraId="777DAC33" w14:textId="172275D4" w:rsidR="003A299F" w:rsidRPr="00290303" w:rsidRDefault="00901708" w:rsidP="00A07BD4">
      <w:pPr>
        <w:spacing w:after="0" w:line="240" w:lineRule="auto"/>
        <w:ind w:firstLine="567"/>
        <w:jc w:val="both"/>
        <w:rPr>
          <w:rFonts w:ascii="Times New Roman" w:hAnsi="Times New Roman" w:cs="Times New Roman"/>
          <w:sz w:val="28"/>
          <w:szCs w:val="28"/>
          <w:lang w:val="en-GB"/>
        </w:rPr>
      </w:pPr>
      <w:r w:rsidRPr="00290303">
        <w:rPr>
          <w:rFonts w:ascii="Times New Roman" w:eastAsia="Calibri" w:hAnsi="Times New Roman" w:cs="Times New Roman"/>
          <w:b/>
          <w:sz w:val="28"/>
          <w:szCs w:val="28"/>
          <w:lang w:val="ro-RO"/>
        </w:rPr>
        <w:t>15) Obiectivele specifice de management al riscului la inundaţii</w:t>
      </w:r>
      <w:bookmarkEnd w:id="24"/>
      <w:r w:rsidRPr="00290303">
        <w:rPr>
          <w:rFonts w:ascii="Times New Roman" w:eastAsia="Calibri" w:hAnsi="Times New Roman" w:cs="Times New Roman"/>
          <w:b/>
          <w:sz w:val="28"/>
          <w:szCs w:val="28"/>
          <w:lang w:val="ro-RO"/>
        </w:rPr>
        <w:t>.</w:t>
      </w:r>
      <w:r w:rsidRPr="00290303">
        <w:rPr>
          <w:b/>
          <w:lang w:val="en-US"/>
        </w:rPr>
        <w:t xml:space="preserve"> </w:t>
      </w:r>
      <w:r w:rsidR="003A299F" w:rsidRPr="00290303">
        <w:rPr>
          <w:rFonts w:ascii="Times New Roman" w:hAnsi="Times New Roman" w:cs="Times New Roman"/>
          <w:sz w:val="28"/>
          <w:szCs w:val="28"/>
          <w:lang w:val="en-GB"/>
        </w:rPr>
        <w:t>A</w:t>
      </w:r>
      <w:r w:rsidR="00A30E6E" w:rsidRPr="00290303">
        <w:rPr>
          <w:rFonts w:ascii="Times New Roman" w:hAnsi="Times New Roman" w:cs="Times New Roman"/>
          <w:sz w:val="28"/>
          <w:szCs w:val="28"/>
          <w:lang w:val="en-GB"/>
        </w:rPr>
        <w:t xml:space="preserve">u fost identificate </w:t>
      </w:r>
      <w:r w:rsidR="00A20799" w:rsidRPr="00290303">
        <w:rPr>
          <w:rFonts w:ascii="Times New Roman" w:hAnsi="Times New Roman" w:cs="Times New Roman"/>
          <w:i/>
          <w:sz w:val="28"/>
          <w:szCs w:val="28"/>
          <w:lang w:val="en-US"/>
        </w:rPr>
        <w:t>8</w:t>
      </w:r>
      <w:r w:rsidR="00A30E6E" w:rsidRPr="00290303">
        <w:rPr>
          <w:rFonts w:ascii="Times New Roman" w:hAnsi="Times New Roman" w:cs="Times New Roman"/>
          <w:i/>
          <w:sz w:val="28"/>
          <w:szCs w:val="28"/>
          <w:lang w:val="en-GB"/>
        </w:rPr>
        <w:t xml:space="preserve"> obiective specifice</w:t>
      </w:r>
      <w:r w:rsidR="00A30E6E" w:rsidRPr="00290303">
        <w:rPr>
          <w:rFonts w:ascii="Times New Roman" w:hAnsi="Times New Roman" w:cs="Times New Roman"/>
          <w:b/>
          <w:sz w:val="28"/>
          <w:szCs w:val="28"/>
          <w:lang w:val="en-GB"/>
        </w:rPr>
        <w:t xml:space="preserve"> </w:t>
      </w:r>
      <w:r w:rsidR="00A30E6E" w:rsidRPr="00290303">
        <w:rPr>
          <w:rFonts w:ascii="Times New Roman" w:hAnsi="Times New Roman" w:cs="Times New Roman"/>
          <w:sz w:val="28"/>
          <w:szCs w:val="28"/>
          <w:lang w:val="en-GB"/>
        </w:rPr>
        <w:t>care reies din</w:t>
      </w:r>
      <w:r w:rsidR="008A5DAC" w:rsidRPr="00290303">
        <w:rPr>
          <w:rFonts w:ascii="Times New Roman" w:hAnsi="Times New Roman" w:cs="Times New Roman"/>
          <w:sz w:val="28"/>
          <w:szCs w:val="28"/>
          <w:lang w:val="en-GB"/>
        </w:rPr>
        <w:t xml:space="preserve"> obiective generale:</w:t>
      </w:r>
    </w:p>
    <w:p w14:paraId="6BAEE576" w14:textId="2ED7A6B8" w:rsidR="003A299F" w:rsidRPr="00290303" w:rsidRDefault="00901708" w:rsidP="00A07BD4">
      <w:pPr>
        <w:spacing w:after="0" w:line="240" w:lineRule="auto"/>
        <w:ind w:left="426" w:firstLine="567"/>
        <w:jc w:val="both"/>
        <w:rPr>
          <w:rFonts w:ascii="Times New Roman" w:hAnsi="Times New Roman" w:cs="Times New Roman"/>
          <w:sz w:val="28"/>
          <w:szCs w:val="28"/>
          <w:lang w:val="en-GB"/>
        </w:rPr>
      </w:pPr>
      <w:r w:rsidRPr="00290303">
        <w:rPr>
          <w:rFonts w:ascii="Times New Roman" w:hAnsi="Times New Roman" w:cs="Times New Roman"/>
          <w:i/>
          <w:sz w:val="28"/>
          <w:szCs w:val="28"/>
          <w:lang w:val="en-GB"/>
        </w:rPr>
        <w:t>a)</w:t>
      </w:r>
      <w:r w:rsidRPr="00290303">
        <w:rPr>
          <w:rFonts w:ascii="Times New Roman" w:hAnsi="Times New Roman" w:cs="Times New Roman"/>
          <w:sz w:val="28"/>
          <w:szCs w:val="28"/>
          <w:lang w:val="en-GB"/>
        </w:rPr>
        <w:t xml:space="preserve"> </w:t>
      </w:r>
      <w:r w:rsidR="003A299F" w:rsidRPr="00290303">
        <w:rPr>
          <w:rFonts w:ascii="Times New Roman" w:hAnsi="Times New Roman" w:cs="Times New Roman"/>
          <w:i/>
          <w:sz w:val="28"/>
          <w:szCs w:val="28"/>
          <w:lang w:val="en-GB"/>
        </w:rPr>
        <w:t>Reduce</w:t>
      </w:r>
      <w:r w:rsidR="00A30E6E" w:rsidRPr="00290303">
        <w:rPr>
          <w:rFonts w:ascii="Times New Roman" w:hAnsi="Times New Roman" w:cs="Times New Roman"/>
          <w:i/>
          <w:sz w:val="28"/>
          <w:szCs w:val="28"/>
          <w:lang w:val="en-GB"/>
        </w:rPr>
        <w:t xml:space="preserve">rea </w:t>
      </w:r>
      <w:r w:rsidR="00AB48E2" w:rsidRPr="00290303">
        <w:rPr>
          <w:rFonts w:ascii="Times New Roman" w:hAnsi="Times New Roman" w:cs="Times New Roman"/>
          <w:i/>
          <w:sz w:val="28"/>
          <w:szCs w:val="28"/>
          <w:lang w:val="en-GB"/>
        </w:rPr>
        <w:t xml:space="preserve">și prevenirea </w:t>
      </w:r>
      <w:r w:rsidR="00A30E6E" w:rsidRPr="00290303">
        <w:rPr>
          <w:rFonts w:ascii="Times New Roman" w:hAnsi="Times New Roman" w:cs="Times New Roman"/>
          <w:i/>
          <w:sz w:val="28"/>
          <w:szCs w:val="28"/>
          <w:lang w:val="en-GB"/>
        </w:rPr>
        <w:t>riscului la inundații</w:t>
      </w:r>
      <w:r w:rsidRPr="00290303">
        <w:rPr>
          <w:rFonts w:ascii="Times New Roman" w:hAnsi="Times New Roman" w:cs="Times New Roman"/>
          <w:sz w:val="28"/>
          <w:szCs w:val="28"/>
          <w:lang w:val="en-GB"/>
        </w:rPr>
        <w:t>:</w:t>
      </w:r>
    </w:p>
    <w:p w14:paraId="2FA5C146" w14:textId="340A2896" w:rsidR="003A299F" w:rsidRPr="00290303" w:rsidRDefault="00901708" w:rsidP="00A07BD4">
      <w:pPr>
        <w:spacing w:after="0" w:line="240" w:lineRule="auto"/>
        <w:ind w:left="426" w:firstLine="567"/>
        <w:jc w:val="both"/>
        <w:rPr>
          <w:rFonts w:ascii="Times New Roman" w:hAnsi="Times New Roman" w:cs="Times New Roman"/>
          <w:sz w:val="28"/>
          <w:szCs w:val="28"/>
          <w:lang w:val="en-GB"/>
        </w:rPr>
      </w:pPr>
      <w:r w:rsidRPr="00290303">
        <w:rPr>
          <w:rFonts w:ascii="Times New Roman" w:hAnsi="Times New Roman" w:cs="Times New Roman"/>
          <w:sz w:val="28"/>
          <w:szCs w:val="28"/>
          <w:lang w:val="en-GB"/>
        </w:rPr>
        <w:t xml:space="preserve">(1) </w:t>
      </w:r>
      <w:r w:rsidR="00C8286D" w:rsidRPr="00290303">
        <w:rPr>
          <w:rFonts w:ascii="Times New Roman" w:hAnsi="Times New Roman" w:cs="Times New Roman"/>
          <w:sz w:val="28"/>
          <w:szCs w:val="28"/>
          <w:lang w:val="en-GB"/>
        </w:rPr>
        <w:t>Evitarea riscurilor</w:t>
      </w:r>
      <w:r w:rsidR="00C8286D" w:rsidRPr="00290303">
        <w:rPr>
          <w:rFonts w:ascii="Times New Roman" w:hAnsi="Times New Roman" w:cs="Times New Roman"/>
          <w:sz w:val="28"/>
          <w:szCs w:val="28"/>
          <w:lang w:val="en-US"/>
        </w:rPr>
        <w:t xml:space="preserve"> </w:t>
      </w:r>
      <w:r w:rsidR="00A30E6E" w:rsidRPr="00290303">
        <w:rPr>
          <w:rFonts w:ascii="Times New Roman" w:hAnsi="Times New Roman" w:cs="Times New Roman"/>
          <w:sz w:val="28"/>
          <w:szCs w:val="28"/>
          <w:lang w:val="en-GB"/>
        </w:rPr>
        <w:t>la inundații</w:t>
      </w:r>
      <w:r w:rsidRPr="00290303">
        <w:rPr>
          <w:rFonts w:ascii="Times New Roman" w:hAnsi="Times New Roman" w:cs="Times New Roman"/>
          <w:sz w:val="28"/>
          <w:szCs w:val="28"/>
          <w:lang w:val="en-GB"/>
        </w:rPr>
        <w:t>;</w:t>
      </w:r>
    </w:p>
    <w:p w14:paraId="0C6FDF73" w14:textId="04C3C22F" w:rsidR="00C8286D" w:rsidRPr="00290303" w:rsidRDefault="00901708" w:rsidP="00A07BD4">
      <w:pPr>
        <w:spacing w:after="0" w:line="240" w:lineRule="auto"/>
        <w:ind w:left="426" w:firstLine="567"/>
        <w:jc w:val="both"/>
        <w:rPr>
          <w:rFonts w:ascii="Times New Roman" w:hAnsi="Times New Roman" w:cs="Times New Roman"/>
          <w:sz w:val="28"/>
          <w:szCs w:val="28"/>
          <w:lang w:val="en-GB"/>
        </w:rPr>
      </w:pPr>
      <w:r w:rsidRPr="00290303">
        <w:rPr>
          <w:rFonts w:ascii="Times New Roman" w:hAnsi="Times New Roman" w:cs="Times New Roman"/>
          <w:sz w:val="28"/>
          <w:szCs w:val="28"/>
          <w:lang w:val="ro-RO"/>
        </w:rPr>
        <w:t xml:space="preserve">(2) </w:t>
      </w:r>
      <w:r w:rsidR="00C8286D" w:rsidRPr="00290303">
        <w:rPr>
          <w:rFonts w:ascii="Times New Roman" w:hAnsi="Times New Roman" w:cs="Times New Roman"/>
          <w:sz w:val="28"/>
          <w:szCs w:val="28"/>
          <w:lang w:val="en-US"/>
        </w:rPr>
        <w:t>Prevenirea</w:t>
      </w:r>
      <w:r w:rsidR="00C8286D" w:rsidRPr="00290303">
        <w:rPr>
          <w:rFonts w:ascii="Times New Roman" w:hAnsi="Times New Roman" w:cs="Times New Roman"/>
          <w:sz w:val="28"/>
          <w:szCs w:val="28"/>
          <w:lang w:val="en-GB"/>
        </w:rPr>
        <w:t xml:space="preserve"> riscurilor</w:t>
      </w:r>
      <w:r w:rsidR="00C8286D" w:rsidRPr="00290303">
        <w:rPr>
          <w:rFonts w:ascii="Times New Roman" w:hAnsi="Times New Roman" w:cs="Times New Roman"/>
          <w:sz w:val="28"/>
          <w:szCs w:val="28"/>
          <w:lang w:val="en-US"/>
        </w:rPr>
        <w:t xml:space="preserve"> </w:t>
      </w:r>
      <w:r w:rsidR="00C8286D" w:rsidRPr="00290303">
        <w:rPr>
          <w:rFonts w:ascii="Times New Roman" w:hAnsi="Times New Roman" w:cs="Times New Roman"/>
          <w:sz w:val="28"/>
          <w:szCs w:val="28"/>
          <w:lang w:val="en-GB"/>
        </w:rPr>
        <w:t>la inundații</w:t>
      </w:r>
      <w:r w:rsidRPr="00290303">
        <w:rPr>
          <w:rFonts w:ascii="Times New Roman" w:hAnsi="Times New Roman" w:cs="Times New Roman"/>
          <w:sz w:val="28"/>
          <w:szCs w:val="28"/>
          <w:lang w:val="en-GB"/>
        </w:rPr>
        <w:t>;</w:t>
      </w:r>
    </w:p>
    <w:p w14:paraId="4D6D79C5" w14:textId="64FD47AF" w:rsidR="00901708" w:rsidRPr="00290303" w:rsidRDefault="00901708" w:rsidP="00A07BD4">
      <w:pPr>
        <w:spacing w:after="0" w:line="240" w:lineRule="auto"/>
        <w:ind w:left="426" w:firstLine="567"/>
        <w:jc w:val="both"/>
        <w:rPr>
          <w:rFonts w:ascii="Times New Roman" w:hAnsi="Times New Roman" w:cs="Times New Roman"/>
          <w:sz w:val="28"/>
          <w:szCs w:val="28"/>
          <w:lang w:val="en-GB"/>
        </w:rPr>
      </w:pPr>
      <w:r w:rsidRPr="00290303">
        <w:rPr>
          <w:rFonts w:ascii="Times New Roman" w:hAnsi="Times New Roman" w:cs="Times New Roman"/>
          <w:sz w:val="28"/>
          <w:szCs w:val="28"/>
          <w:lang w:val="ro-RO"/>
        </w:rPr>
        <w:t xml:space="preserve">(3) </w:t>
      </w:r>
      <w:r w:rsidR="00C8286D" w:rsidRPr="00290303">
        <w:rPr>
          <w:rFonts w:ascii="Times New Roman" w:hAnsi="Times New Roman" w:cs="Times New Roman"/>
          <w:sz w:val="28"/>
          <w:szCs w:val="28"/>
          <w:lang w:val="en-US"/>
        </w:rPr>
        <w:t xml:space="preserve">Reducerea </w:t>
      </w:r>
      <w:r w:rsidR="00C8286D" w:rsidRPr="00290303">
        <w:rPr>
          <w:rFonts w:ascii="Times New Roman" w:hAnsi="Times New Roman" w:cs="Times New Roman"/>
          <w:sz w:val="28"/>
          <w:szCs w:val="28"/>
          <w:lang w:val="en-GB"/>
        </w:rPr>
        <w:t>riscurilor</w:t>
      </w:r>
      <w:r w:rsidR="00C8286D" w:rsidRPr="00290303">
        <w:rPr>
          <w:rFonts w:ascii="Times New Roman" w:hAnsi="Times New Roman" w:cs="Times New Roman"/>
          <w:sz w:val="28"/>
          <w:szCs w:val="28"/>
          <w:lang w:val="en-US"/>
        </w:rPr>
        <w:t xml:space="preserve"> </w:t>
      </w:r>
      <w:r w:rsidR="00C8286D" w:rsidRPr="00290303">
        <w:rPr>
          <w:rFonts w:ascii="Times New Roman" w:hAnsi="Times New Roman" w:cs="Times New Roman"/>
          <w:sz w:val="28"/>
          <w:szCs w:val="28"/>
          <w:lang w:val="en-GB"/>
        </w:rPr>
        <w:t>la inundații</w:t>
      </w:r>
      <w:r w:rsidRPr="00290303">
        <w:rPr>
          <w:rFonts w:ascii="Times New Roman" w:hAnsi="Times New Roman" w:cs="Times New Roman"/>
          <w:sz w:val="28"/>
          <w:szCs w:val="28"/>
          <w:lang w:val="en-GB"/>
        </w:rPr>
        <w:t>;</w:t>
      </w:r>
    </w:p>
    <w:p w14:paraId="6968D3FE" w14:textId="63B3F0C5" w:rsidR="00C8286D" w:rsidRPr="00290303" w:rsidRDefault="00901708" w:rsidP="00A07BD4">
      <w:pPr>
        <w:spacing w:after="0" w:line="240" w:lineRule="auto"/>
        <w:ind w:left="426" w:firstLine="567"/>
        <w:jc w:val="both"/>
        <w:rPr>
          <w:rFonts w:ascii="Times New Roman" w:hAnsi="Times New Roman" w:cs="Times New Roman"/>
          <w:sz w:val="28"/>
          <w:szCs w:val="28"/>
          <w:lang w:val="ro-RO"/>
        </w:rPr>
      </w:pPr>
      <w:r w:rsidRPr="00290303">
        <w:rPr>
          <w:rFonts w:ascii="Times New Roman" w:hAnsi="Times New Roman" w:cs="Times New Roman"/>
          <w:sz w:val="28"/>
          <w:szCs w:val="28"/>
          <w:lang w:val="en-GB"/>
        </w:rPr>
        <w:t xml:space="preserve">(4) </w:t>
      </w:r>
      <w:r w:rsidR="00C8286D" w:rsidRPr="00290303">
        <w:rPr>
          <w:rFonts w:ascii="Times New Roman" w:hAnsi="Times New Roman" w:cs="Times New Roman"/>
          <w:sz w:val="28"/>
          <w:szCs w:val="28"/>
          <w:lang w:val="en-US"/>
        </w:rPr>
        <w:t>Creșterea rezilienței</w:t>
      </w:r>
      <w:r w:rsidRPr="00290303">
        <w:rPr>
          <w:rFonts w:ascii="Times New Roman" w:hAnsi="Times New Roman" w:cs="Times New Roman"/>
          <w:sz w:val="28"/>
          <w:szCs w:val="28"/>
          <w:lang w:val="ro-RO"/>
        </w:rPr>
        <w:t>;</w:t>
      </w:r>
    </w:p>
    <w:p w14:paraId="226BA9D1" w14:textId="22239D17" w:rsidR="00C8286D" w:rsidRPr="00290303" w:rsidRDefault="00901708" w:rsidP="00A07BD4">
      <w:pPr>
        <w:spacing w:after="0" w:line="240" w:lineRule="auto"/>
        <w:ind w:left="426" w:firstLine="567"/>
        <w:jc w:val="both"/>
        <w:rPr>
          <w:rFonts w:ascii="Times New Roman" w:hAnsi="Times New Roman" w:cs="Times New Roman"/>
          <w:sz w:val="28"/>
          <w:szCs w:val="28"/>
          <w:lang w:val="en-US"/>
        </w:rPr>
      </w:pPr>
      <w:r w:rsidRPr="00290303">
        <w:rPr>
          <w:rFonts w:ascii="Times New Roman" w:hAnsi="Times New Roman" w:cs="Times New Roman"/>
          <w:i/>
          <w:sz w:val="28"/>
          <w:szCs w:val="28"/>
          <w:lang w:val="en-GB"/>
        </w:rPr>
        <w:t xml:space="preserve">b) </w:t>
      </w:r>
      <w:r w:rsidR="00C8286D" w:rsidRPr="00290303">
        <w:rPr>
          <w:rFonts w:ascii="Times New Roman" w:hAnsi="Times New Roman" w:cs="Times New Roman"/>
          <w:i/>
          <w:sz w:val="28"/>
          <w:szCs w:val="28"/>
          <w:lang w:val="en-GB"/>
        </w:rPr>
        <w:t>Reducerea consecințelor în timpul și după manifestarea inundațiilor</w:t>
      </w:r>
      <w:r w:rsidRPr="00290303">
        <w:rPr>
          <w:rFonts w:ascii="Times New Roman" w:hAnsi="Times New Roman" w:cs="Times New Roman"/>
          <w:sz w:val="28"/>
          <w:szCs w:val="28"/>
          <w:lang w:val="en-GB"/>
        </w:rPr>
        <w:t>:</w:t>
      </w:r>
    </w:p>
    <w:p w14:paraId="6A79077B" w14:textId="77777777" w:rsidR="00681756" w:rsidRPr="00290303" w:rsidRDefault="00901708" w:rsidP="00A07BD4">
      <w:pPr>
        <w:spacing w:after="0" w:line="240" w:lineRule="auto"/>
        <w:ind w:left="426" w:firstLine="567"/>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 xml:space="preserve">(5) </w:t>
      </w:r>
      <w:r w:rsidR="00C8286D" w:rsidRPr="00290303">
        <w:rPr>
          <w:rFonts w:ascii="Times New Roman" w:hAnsi="Times New Roman" w:cs="Times New Roman"/>
          <w:sz w:val="28"/>
          <w:szCs w:val="28"/>
          <w:lang w:val="en-US"/>
        </w:rPr>
        <w:t>Reducerea conse</w:t>
      </w:r>
      <w:r w:rsidR="00681756" w:rsidRPr="00290303">
        <w:rPr>
          <w:rFonts w:ascii="Times New Roman" w:hAnsi="Times New Roman" w:cs="Times New Roman"/>
          <w:sz w:val="28"/>
          <w:szCs w:val="28"/>
          <w:lang w:val="en-US"/>
        </w:rPr>
        <w:t>cințelor în timpul inundațiilor</w:t>
      </w:r>
      <w:r w:rsidR="00681756" w:rsidRPr="00290303">
        <w:rPr>
          <w:rFonts w:ascii="Times New Roman" w:hAnsi="Times New Roman" w:cs="Times New Roman"/>
          <w:sz w:val="28"/>
          <w:szCs w:val="28"/>
          <w:lang w:val="ro-RO"/>
        </w:rPr>
        <w:t>;</w:t>
      </w:r>
    </w:p>
    <w:p w14:paraId="17E8EB6E" w14:textId="43A9F68B" w:rsidR="00C8286D" w:rsidRPr="00290303" w:rsidRDefault="00681756" w:rsidP="00A07BD4">
      <w:pPr>
        <w:spacing w:after="0" w:line="240" w:lineRule="auto"/>
        <w:ind w:left="426" w:firstLine="567"/>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 xml:space="preserve">(6) </w:t>
      </w:r>
      <w:r w:rsidR="00C8286D" w:rsidRPr="00290303">
        <w:rPr>
          <w:rFonts w:ascii="Times New Roman" w:hAnsi="Times New Roman" w:cs="Times New Roman"/>
          <w:sz w:val="28"/>
          <w:szCs w:val="28"/>
          <w:lang w:val="en-US"/>
        </w:rPr>
        <w:t>Reducerea consecințelor după manifestarea inundaț</w:t>
      </w:r>
      <w:r w:rsidR="00901708" w:rsidRPr="00290303">
        <w:rPr>
          <w:rFonts w:ascii="Times New Roman" w:hAnsi="Times New Roman" w:cs="Times New Roman"/>
          <w:sz w:val="28"/>
          <w:szCs w:val="28"/>
          <w:lang w:val="en-US"/>
        </w:rPr>
        <w:t>iilor;</w:t>
      </w:r>
    </w:p>
    <w:p w14:paraId="401E0A86" w14:textId="73150435" w:rsidR="003A299F" w:rsidRPr="00290303" w:rsidRDefault="00681756" w:rsidP="00A07BD4">
      <w:pPr>
        <w:spacing w:after="0" w:line="240" w:lineRule="auto"/>
        <w:ind w:left="426" w:firstLine="567"/>
        <w:jc w:val="both"/>
        <w:rPr>
          <w:rFonts w:ascii="Times New Roman" w:hAnsi="Times New Roman" w:cs="Times New Roman"/>
          <w:sz w:val="28"/>
          <w:szCs w:val="28"/>
          <w:lang w:val="en-GB"/>
        </w:rPr>
      </w:pPr>
      <w:r w:rsidRPr="00290303">
        <w:rPr>
          <w:rFonts w:ascii="Times New Roman" w:hAnsi="Times New Roman" w:cs="Times New Roman"/>
          <w:i/>
          <w:sz w:val="28"/>
          <w:szCs w:val="28"/>
          <w:lang w:val="ro-RO"/>
        </w:rPr>
        <w:t xml:space="preserve">c) </w:t>
      </w:r>
      <w:r w:rsidR="00C8286D" w:rsidRPr="00290303">
        <w:rPr>
          <w:rFonts w:ascii="Times New Roman" w:hAnsi="Times New Roman" w:cs="Times New Roman"/>
          <w:i/>
          <w:sz w:val="28"/>
          <w:szCs w:val="28"/>
          <w:lang w:val="en-US"/>
        </w:rPr>
        <w:t>Creșterea capacităților instituționale</w:t>
      </w:r>
      <w:r w:rsidRPr="00290303">
        <w:rPr>
          <w:rFonts w:ascii="Times New Roman" w:hAnsi="Times New Roman" w:cs="Times New Roman"/>
          <w:sz w:val="28"/>
          <w:szCs w:val="28"/>
          <w:lang w:val="en-GB"/>
        </w:rPr>
        <w:t>:</w:t>
      </w:r>
    </w:p>
    <w:p w14:paraId="163B2289" w14:textId="77777777" w:rsidR="00681756" w:rsidRPr="00290303" w:rsidRDefault="00681756" w:rsidP="00A07BD4">
      <w:pPr>
        <w:spacing w:after="0" w:line="240" w:lineRule="auto"/>
        <w:ind w:left="426" w:firstLine="567"/>
        <w:jc w:val="both"/>
        <w:rPr>
          <w:rFonts w:ascii="Times New Roman" w:hAnsi="Times New Roman" w:cs="Times New Roman"/>
          <w:sz w:val="28"/>
          <w:szCs w:val="28"/>
          <w:lang w:val="en-GB"/>
        </w:rPr>
      </w:pPr>
      <w:r w:rsidRPr="00290303">
        <w:rPr>
          <w:rFonts w:ascii="Times New Roman" w:hAnsi="Times New Roman" w:cs="Times New Roman"/>
          <w:sz w:val="28"/>
          <w:szCs w:val="28"/>
          <w:lang w:val="en-US"/>
        </w:rPr>
        <w:t xml:space="preserve">(7) </w:t>
      </w:r>
      <w:r w:rsidR="00C8286D" w:rsidRPr="00290303">
        <w:rPr>
          <w:rFonts w:ascii="Times New Roman" w:hAnsi="Times New Roman" w:cs="Times New Roman"/>
          <w:sz w:val="28"/>
          <w:szCs w:val="28"/>
          <w:lang w:val="en-US"/>
        </w:rPr>
        <w:t>Asigurarea suportului instituțional prin asistență tehnică</w:t>
      </w:r>
      <w:r w:rsidRPr="00290303">
        <w:rPr>
          <w:rFonts w:ascii="Times New Roman" w:hAnsi="Times New Roman" w:cs="Times New Roman"/>
          <w:sz w:val="28"/>
          <w:szCs w:val="28"/>
          <w:lang w:val="en-US"/>
        </w:rPr>
        <w:t>;</w:t>
      </w:r>
    </w:p>
    <w:p w14:paraId="590AA979" w14:textId="411C4E84" w:rsidR="008A5DAC" w:rsidRPr="00290303" w:rsidRDefault="00681756" w:rsidP="00A07BD4">
      <w:pPr>
        <w:spacing w:after="0" w:line="240" w:lineRule="auto"/>
        <w:ind w:left="426" w:firstLine="567"/>
        <w:jc w:val="both"/>
        <w:rPr>
          <w:rFonts w:ascii="Times New Roman" w:hAnsi="Times New Roman" w:cs="Times New Roman"/>
          <w:sz w:val="28"/>
          <w:szCs w:val="28"/>
          <w:lang w:val="en-GB"/>
        </w:rPr>
      </w:pPr>
      <w:r w:rsidRPr="00290303">
        <w:rPr>
          <w:rFonts w:ascii="Times New Roman" w:hAnsi="Times New Roman" w:cs="Times New Roman"/>
          <w:sz w:val="28"/>
          <w:szCs w:val="28"/>
          <w:lang w:val="en-GB"/>
        </w:rPr>
        <w:t xml:space="preserve">(8) </w:t>
      </w:r>
      <w:r w:rsidR="00F163A3" w:rsidRPr="00290303">
        <w:rPr>
          <w:rFonts w:ascii="Times New Roman" w:hAnsi="Times New Roman" w:cs="Times New Roman"/>
          <w:sz w:val="28"/>
          <w:szCs w:val="28"/>
          <w:lang w:val="en-US"/>
        </w:rPr>
        <w:t>Actualizarea actelor normative</w:t>
      </w:r>
      <w:r w:rsidR="00AB48E2" w:rsidRPr="00290303">
        <w:rPr>
          <w:rFonts w:ascii="Times New Roman" w:hAnsi="Times New Roman" w:cs="Times New Roman"/>
          <w:sz w:val="28"/>
          <w:szCs w:val="28"/>
          <w:lang w:val="en-US"/>
        </w:rPr>
        <w:t xml:space="preserve"> </w:t>
      </w:r>
      <w:r w:rsidR="00F163A3" w:rsidRPr="00290303">
        <w:rPr>
          <w:rFonts w:ascii="Times New Roman" w:hAnsi="Times New Roman" w:cs="Times New Roman"/>
          <w:sz w:val="28"/>
          <w:szCs w:val="28"/>
          <w:lang w:val="en-US"/>
        </w:rPr>
        <w:t>în domeniul inundațiilor</w:t>
      </w:r>
      <w:r w:rsidR="00AB48E2" w:rsidRPr="00290303">
        <w:rPr>
          <w:rFonts w:ascii="Times New Roman" w:hAnsi="Times New Roman" w:cs="Times New Roman"/>
          <w:sz w:val="28"/>
          <w:szCs w:val="28"/>
          <w:lang w:val="en-US"/>
        </w:rPr>
        <w:t xml:space="preserve"> la nivel na</w:t>
      </w:r>
      <w:r w:rsidR="00AA4285" w:rsidRPr="00290303">
        <w:rPr>
          <w:rFonts w:ascii="Times New Roman" w:hAnsi="Times New Roman" w:cs="Times New Roman"/>
          <w:sz w:val="28"/>
          <w:szCs w:val="28"/>
          <w:lang w:val="en-US"/>
        </w:rPr>
        <w:t>ț</w:t>
      </w:r>
      <w:r w:rsidR="00AB48E2" w:rsidRPr="00290303">
        <w:rPr>
          <w:rFonts w:ascii="Times New Roman" w:hAnsi="Times New Roman" w:cs="Times New Roman"/>
          <w:sz w:val="28"/>
          <w:szCs w:val="28"/>
          <w:lang w:val="en-US"/>
        </w:rPr>
        <w:t>ional și transfrontalier</w:t>
      </w:r>
      <w:r w:rsidRPr="00290303">
        <w:rPr>
          <w:rFonts w:ascii="Times New Roman" w:hAnsi="Times New Roman" w:cs="Times New Roman"/>
          <w:sz w:val="28"/>
          <w:szCs w:val="28"/>
          <w:lang w:val="en-US"/>
        </w:rPr>
        <w:t>.</w:t>
      </w:r>
    </w:p>
    <w:p w14:paraId="0766F151" w14:textId="5342F7B1" w:rsidR="00C910F1" w:rsidRPr="00290303" w:rsidRDefault="00C0731F" w:rsidP="00A07BD4">
      <w:pPr>
        <w:pStyle w:val="Titlu1"/>
        <w:spacing w:after="120" w:line="240" w:lineRule="auto"/>
        <w:ind w:firstLine="567"/>
        <w:jc w:val="both"/>
        <w:rPr>
          <w:rFonts w:ascii="Times New Roman" w:hAnsi="Times New Roman" w:cs="Times New Roman"/>
          <w:b/>
          <w:bCs/>
          <w:color w:val="auto"/>
          <w:sz w:val="28"/>
          <w:szCs w:val="28"/>
          <w:lang w:val="en-US"/>
        </w:rPr>
      </w:pPr>
      <w:bookmarkStart w:id="25" w:name="_Toc11407697"/>
      <w:r w:rsidRPr="00290303">
        <w:rPr>
          <w:rFonts w:ascii="Times New Roman" w:hAnsi="Times New Roman" w:cs="Times New Roman"/>
          <w:b/>
          <w:bCs/>
          <w:color w:val="auto"/>
          <w:sz w:val="28"/>
          <w:szCs w:val="28"/>
          <w:lang w:val="en-US"/>
        </w:rPr>
        <w:t xml:space="preserve">CAPITOLUL IV. </w:t>
      </w:r>
      <w:bookmarkStart w:id="26" w:name="_Hlk11349340"/>
      <w:r w:rsidRPr="00290303">
        <w:rPr>
          <w:rFonts w:ascii="Times New Roman" w:hAnsi="Times New Roman" w:cs="Times New Roman"/>
          <w:b/>
          <w:bCs/>
          <w:color w:val="auto"/>
          <w:sz w:val="28"/>
          <w:szCs w:val="28"/>
          <w:lang w:val="en-US"/>
        </w:rPr>
        <w:t>MĂSURILE PROPUSE ȘI PRIORITIZAREA ACESTORA</w:t>
      </w:r>
      <w:bookmarkEnd w:id="25"/>
      <w:bookmarkEnd w:id="26"/>
    </w:p>
    <w:p w14:paraId="15FFF2FD" w14:textId="58468D06" w:rsidR="00DF326C" w:rsidRPr="00290303" w:rsidRDefault="0009388A" w:rsidP="00A07BD4">
      <w:pPr>
        <w:spacing w:after="0" w:line="240" w:lineRule="auto"/>
        <w:ind w:firstLine="567"/>
        <w:jc w:val="both"/>
        <w:rPr>
          <w:rFonts w:ascii="Times New Roman" w:hAnsi="Times New Roman" w:cs="Times New Roman"/>
          <w:sz w:val="28"/>
          <w:szCs w:val="28"/>
          <w:lang w:val="en-GB"/>
        </w:rPr>
      </w:pPr>
      <w:r w:rsidRPr="00290303">
        <w:rPr>
          <w:rFonts w:ascii="Times New Roman" w:hAnsi="Times New Roman" w:cs="Times New Roman"/>
          <w:sz w:val="28"/>
          <w:szCs w:val="28"/>
          <w:lang w:val="ro-RO"/>
        </w:rPr>
        <w:t>Pentru asigurarea</w:t>
      </w:r>
      <w:r w:rsidR="00366979" w:rsidRPr="00290303">
        <w:rPr>
          <w:rFonts w:ascii="Times New Roman" w:hAnsi="Times New Roman" w:cs="Times New Roman"/>
          <w:sz w:val="28"/>
          <w:szCs w:val="28"/>
          <w:lang w:val="ro-RO"/>
        </w:rPr>
        <w:t xml:space="preserve"> implementării</w:t>
      </w:r>
      <w:r w:rsidR="002E05E4" w:rsidRPr="00290303">
        <w:rPr>
          <w:rFonts w:ascii="Times New Roman" w:hAnsi="Times New Roman" w:cs="Times New Roman"/>
          <w:sz w:val="28"/>
          <w:szCs w:val="28"/>
          <w:lang w:val="ro-RO"/>
        </w:rPr>
        <w:t xml:space="preserve"> </w:t>
      </w:r>
      <w:bookmarkStart w:id="27" w:name="_Hlk11349372"/>
      <w:r w:rsidR="001B518F" w:rsidRPr="00290303">
        <w:rPr>
          <w:rFonts w:ascii="Times New Roman" w:hAnsi="Times New Roman" w:cs="Times New Roman"/>
          <w:sz w:val="28"/>
          <w:szCs w:val="28"/>
          <w:lang w:val="ro-RO"/>
        </w:rPr>
        <w:t>P</w:t>
      </w:r>
      <w:r w:rsidR="002E05E4" w:rsidRPr="00290303">
        <w:rPr>
          <w:rFonts w:ascii="Times New Roman" w:hAnsi="Times New Roman" w:cs="Times New Roman"/>
          <w:sz w:val="28"/>
          <w:szCs w:val="28"/>
          <w:lang w:val="ro-RO"/>
        </w:rPr>
        <w:t>lanului</w:t>
      </w:r>
      <w:bookmarkEnd w:id="27"/>
      <w:r w:rsidR="001B518F" w:rsidRPr="00290303">
        <w:rPr>
          <w:rFonts w:ascii="Times New Roman" w:hAnsi="Times New Roman" w:cs="Times New Roman"/>
          <w:sz w:val="28"/>
          <w:szCs w:val="28"/>
          <w:lang w:val="ro-RO"/>
        </w:rPr>
        <w:t xml:space="preserve"> </w:t>
      </w:r>
      <w:r w:rsidRPr="00290303">
        <w:rPr>
          <w:rFonts w:ascii="Times New Roman" w:hAnsi="Times New Roman" w:cs="Times New Roman"/>
          <w:sz w:val="28"/>
          <w:szCs w:val="28"/>
          <w:lang w:val="ro-RO"/>
        </w:rPr>
        <w:t>au fost</w:t>
      </w:r>
      <w:r w:rsidR="00366979" w:rsidRPr="00290303">
        <w:rPr>
          <w:rFonts w:ascii="Times New Roman" w:hAnsi="Times New Roman" w:cs="Times New Roman"/>
          <w:sz w:val="28"/>
          <w:szCs w:val="28"/>
          <w:lang w:val="ro-RO"/>
        </w:rPr>
        <w:t xml:space="preserve"> identifica</w:t>
      </w:r>
      <w:r w:rsidRPr="00290303">
        <w:rPr>
          <w:rFonts w:ascii="Times New Roman" w:hAnsi="Times New Roman" w:cs="Times New Roman"/>
          <w:sz w:val="28"/>
          <w:szCs w:val="28"/>
          <w:lang w:val="ro-RO"/>
        </w:rPr>
        <w:t>te</w:t>
      </w:r>
      <w:r w:rsidR="00366979" w:rsidRPr="00290303">
        <w:rPr>
          <w:rFonts w:ascii="Times New Roman" w:hAnsi="Times New Roman" w:cs="Times New Roman"/>
          <w:sz w:val="28"/>
          <w:szCs w:val="28"/>
          <w:lang w:val="ro-RO"/>
        </w:rPr>
        <w:t xml:space="preserve"> un set de măsuri. Astfel, </w:t>
      </w:r>
      <w:r w:rsidRPr="00290303">
        <w:rPr>
          <w:rFonts w:ascii="Times New Roman" w:hAnsi="Times New Roman" w:cs="Times New Roman"/>
          <w:sz w:val="28"/>
          <w:szCs w:val="28"/>
          <w:lang w:val="ro-RO"/>
        </w:rPr>
        <w:t>P</w:t>
      </w:r>
      <w:r w:rsidR="006D36D2" w:rsidRPr="00290303">
        <w:rPr>
          <w:rFonts w:ascii="Times New Roman" w:hAnsi="Times New Roman" w:cs="Times New Roman"/>
          <w:sz w:val="28"/>
          <w:szCs w:val="28"/>
          <w:lang w:val="ro-RO"/>
        </w:rPr>
        <w:t xml:space="preserve">rogram de măsuri </w:t>
      </w:r>
      <w:r w:rsidRPr="00290303">
        <w:rPr>
          <w:rFonts w:ascii="Times New Roman" w:hAnsi="Times New Roman" w:cs="Times New Roman"/>
          <w:sz w:val="28"/>
          <w:szCs w:val="28"/>
          <w:lang w:val="ro-RO"/>
        </w:rPr>
        <w:t xml:space="preserve">propus </w:t>
      </w:r>
      <w:r w:rsidR="006D36D2" w:rsidRPr="00290303">
        <w:rPr>
          <w:rFonts w:ascii="Times New Roman" w:hAnsi="Times New Roman" w:cs="Times New Roman"/>
          <w:sz w:val="28"/>
          <w:szCs w:val="28"/>
          <w:lang w:val="ro-RO"/>
        </w:rPr>
        <w:t>va</w:t>
      </w:r>
      <w:r w:rsidR="00366979" w:rsidRPr="00290303">
        <w:rPr>
          <w:rFonts w:ascii="Times New Roman" w:hAnsi="Times New Roman" w:cs="Times New Roman"/>
          <w:sz w:val="28"/>
          <w:szCs w:val="28"/>
          <w:lang w:val="ro-RO"/>
        </w:rPr>
        <w:t xml:space="preserve"> contribui la atingerea obiectivelor generale și specifice</w:t>
      </w:r>
      <w:r w:rsidR="006D36D2" w:rsidRPr="00290303">
        <w:rPr>
          <w:rFonts w:ascii="Times New Roman" w:hAnsi="Times New Roman" w:cs="Times New Roman"/>
          <w:sz w:val="28"/>
          <w:szCs w:val="28"/>
          <w:lang w:val="ro-RO"/>
        </w:rPr>
        <w:t>. Seturile de măsuri includ atît măsuri structurale, cît și non-structurale</w:t>
      </w:r>
      <w:r w:rsidR="00366979" w:rsidRPr="00290303">
        <w:rPr>
          <w:rFonts w:ascii="Times New Roman" w:hAnsi="Times New Roman" w:cs="Times New Roman"/>
          <w:sz w:val="28"/>
          <w:szCs w:val="28"/>
          <w:lang w:val="ro-RO"/>
        </w:rPr>
        <w:t xml:space="preserve">. Principiile care au stat la </w:t>
      </w:r>
      <w:r w:rsidR="00366979" w:rsidRPr="00290303">
        <w:rPr>
          <w:rFonts w:ascii="Times New Roman" w:hAnsi="Times New Roman" w:cs="Times New Roman"/>
          <w:sz w:val="28"/>
          <w:szCs w:val="28"/>
          <w:lang w:val="en-GB"/>
        </w:rPr>
        <w:t>baza identificării măsurilor sunt:</w:t>
      </w:r>
    </w:p>
    <w:p w14:paraId="63151D6A" w14:textId="79044956" w:rsidR="001275A6" w:rsidRPr="00290303" w:rsidRDefault="00AA4285" w:rsidP="001275A6">
      <w:pPr>
        <w:pStyle w:val="PUNTONUMERATO"/>
        <w:numPr>
          <w:ilvl w:val="0"/>
          <w:numId w:val="24"/>
        </w:numPr>
        <w:spacing w:before="0" w:after="0" w:line="240" w:lineRule="auto"/>
        <w:ind w:left="851" w:hanging="284"/>
        <w:rPr>
          <w:rFonts w:ascii="Times New Roman" w:hAnsi="Times New Roman"/>
          <w:sz w:val="28"/>
          <w:szCs w:val="28"/>
          <w:lang w:val="ro-RO"/>
        </w:rPr>
      </w:pPr>
      <w:bookmarkStart w:id="28" w:name="_Toc11407698"/>
      <w:r w:rsidRPr="00290303">
        <w:rPr>
          <w:rFonts w:ascii="Times New Roman" w:hAnsi="Times New Roman"/>
          <w:sz w:val="28"/>
          <w:szCs w:val="28"/>
          <w:lang w:val="ro-RO"/>
        </w:rPr>
        <w:t>Măsurile au fost propuse într-o astfel de manieră încît să fie posibil de a fi realizate;</w:t>
      </w:r>
    </w:p>
    <w:p w14:paraId="4ADE58E4" w14:textId="6D0456FE" w:rsidR="00AB45E4" w:rsidRPr="00290303" w:rsidRDefault="00AA4285" w:rsidP="001275A6">
      <w:pPr>
        <w:pStyle w:val="PUNTONUMERATO"/>
        <w:numPr>
          <w:ilvl w:val="0"/>
          <w:numId w:val="24"/>
        </w:numPr>
        <w:tabs>
          <w:tab w:val="left" w:pos="-426"/>
        </w:tabs>
        <w:spacing w:before="0" w:after="0" w:line="240" w:lineRule="auto"/>
        <w:ind w:left="851" w:hanging="284"/>
        <w:rPr>
          <w:rFonts w:ascii="Times New Roman" w:hAnsi="Times New Roman"/>
          <w:sz w:val="28"/>
          <w:szCs w:val="28"/>
          <w:lang w:val="ro-RO"/>
        </w:rPr>
      </w:pPr>
      <w:r w:rsidRPr="00290303">
        <w:rPr>
          <w:rFonts w:ascii="Times New Roman" w:hAnsi="Times New Roman"/>
          <w:bCs/>
          <w:sz w:val="28"/>
          <w:szCs w:val="28"/>
          <w:lang w:val="ro-RO"/>
        </w:rPr>
        <w:t>Principiul dezvoltării durabile:</w:t>
      </w:r>
      <w:r w:rsidRPr="00290303">
        <w:rPr>
          <w:rFonts w:ascii="Times New Roman" w:hAnsi="Times New Roman"/>
          <w:sz w:val="28"/>
          <w:szCs w:val="28"/>
          <w:lang w:val="ro-RO"/>
        </w:rPr>
        <w:t xml:space="preserve"> măsura propusă pentru un segme</w:t>
      </w:r>
      <w:r w:rsidR="00AB45E4" w:rsidRPr="00290303">
        <w:rPr>
          <w:rFonts w:ascii="Times New Roman" w:hAnsi="Times New Roman"/>
          <w:sz w:val="28"/>
          <w:szCs w:val="28"/>
          <w:lang w:val="ro-RO"/>
        </w:rPr>
        <w:t>nt de rîu, nu va afecta negativ un alt segment de rîu;</w:t>
      </w:r>
    </w:p>
    <w:p w14:paraId="27421241" w14:textId="01D57091" w:rsidR="00AB45E4" w:rsidRPr="00290303" w:rsidRDefault="00AA4285" w:rsidP="001275A6">
      <w:pPr>
        <w:pStyle w:val="PUNTONUMERATO"/>
        <w:numPr>
          <w:ilvl w:val="0"/>
          <w:numId w:val="24"/>
        </w:numPr>
        <w:tabs>
          <w:tab w:val="left" w:pos="-426"/>
        </w:tabs>
        <w:spacing w:before="0" w:after="0" w:line="240" w:lineRule="auto"/>
        <w:ind w:left="851" w:hanging="284"/>
        <w:rPr>
          <w:rFonts w:ascii="Times New Roman" w:hAnsi="Times New Roman"/>
          <w:sz w:val="28"/>
          <w:szCs w:val="28"/>
          <w:lang w:val="ro-RO"/>
        </w:rPr>
      </w:pPr>
      <w:r w:rsidRPr="00290303">
        <w:rPr>
          <w:rFonts w:ascii="Times New Roman" w:hAnsi="Times New Roman"/>
          <w:sz w:val="28"/>
          <w:szCs w:val="28"/>
          <w:lang w:val="ro-RO"/>
        </w:rPr>
        <w:t>Măsurile propuse sunt practice și tangibile;</w:t>
      </w:r>
    </w:p>
    <w:p w14:paraId="39B4AF75" w14:textId="6D71FE39" w:rsidR="00AA4285" w:rsidRPr="00290303" w:rsidRDefault="00AA4285" w:rsidP="001275A6">
      <w:pPr>
        <w:pStyle w:val="PUNTONUMERATO"/>
        <w:numPr>
          <w:ilvl w:val="0"/>
          <w:numId w:val="24"/>
        </w:numPr>
        <w:tabs>
          <w:tab w:val="left" w:pos="-426"/>
        </w:tabs>
        <w:spacing w:before="0" w:after="0" w:line="240" w:lineRule="auto"/>
        <w:ind w:left="851" w:hanging="284"/>
        <w:rPr>
          <w:rFonts w:ascii="Times New Roman" w:hAnsi="Times New Roman"/>
          <w:sz w:val="28"/>
          <w:szCs w:val="28"/>
          <w:lang w:val="ro-RO"/>
        </w:rPr>
      </w:pPr>
      <w:r w:rsidRPr="00290303">
        <w:rPr>
          <w:rFonts w:ascii="Times New Roman" w:hAnsi="Times New Roman"/>
          <w:sz w:val="28"/>
          <w:szCs w:val="28"/>
          <w:lang w:val="ro-RO"/>
        </w:rPr>
        <w:t>Măsurile propuse sunt în conformitate cu cadrul normativ al Republicii Moldova.</w:t>
      </w:r>
    </w:p>
    <w:p w14:paraId="1DF27957" w14:textId="77777777" w:rsidR="00C24A50" w:rsidRPr="00290303" w:rsidRDefault="00C24A50" w:rsidP="00A07BD4">
      <w:pPr>
        <w:spacing w:after="0" w:line="240" w:lineRule="auto"/>
        <w:ind w:firstLine="567"/>
        <w:jc w:val="both"/>
        <w:rPr>
          <w:rFonts w:ascii="Times New Roman" w:eastAsia="Calibri" w:hAnsi="Times New Roman" w:cs="Times New Roman"/>
          <w:b/>
          <w:sz w:val="28"/>
          <w:szCs w:val="28"/>
          <w:lang w:val="ro-RO"/>
        </w:rPr>
      </w:pPr>
      <w:bookmarkStart w:id="29" w:name="_Toc11417664"/>
      <w:bookmarkEnd w:id="28"/>
    </w:p>
    <w:p w14:paraId="4B7AB434" w14:textId="628E6F26" w:rsidR="00055144" w:rsidRPr="00290303" w:rsidRDefault="00AB45E4" w:rsidP="00A07BD4">
      <w:pPr>
        <w:spacing w:after="0" w:line="240" w:lineRule="auto"/>
        <w:ind w:firstLine="567"/>
        <w:jc w:val="both"/>
        <w:rPr>
          <w:rFonts w:ascii="Times New Roman" w:hAnsi="Times New Roman" w:cs="Times New Roman"/>
          <w:sz w:val="28"/>
          <w:szCs w:val="28"/>
          <w:lang w:val="en-US"/>
        </w:rPr>
      </w:pPr>
      <w:r w:rsidRPr="00290303">
        <w:rPr>
          <w:rFonts w:ascii="Times New Roman" w:eastAsia="Calibri" w:hAnsi="Times New Roman" w:cs="Times New Roman"/>
          <w:b/>
          <w:sz w:val="28"/>
          <w:szCs w:val="28"/>
          <w:lang w:val="ro-RO"/>
        </w:rPr>
        <w:t>16) Măsuri aplicabile la nivel național</w:t>
      </w:r>
      <w:r w:rsidR="00C24A50" w:rsidRPr="00290303">
        <w:rPr>
          <w:rFonts w:ascii="Times New Roman" w:eastAsia="Calibri" w:hAnsi="Times New Roman" w:cs="Times New Roman"/>
          <w:b/>
          <w:sz w:val="28"/>
          <w:szCs w:val="28"/>
          <w:lang w:val="ro-RO"/>
        </w:rPr>
        <w:t>.</w:t>
      </w:r>
      <w:r w:rsidRPr="00290303">
        <w:rPr>
          <w:rFonts w:ascii="Times New Roman" w:eastAsia="Calibri" w:hAnsi="Times New Roman" w:cs="Times New Roman"/>
          <w:b/>
          <w:sz w:val="28"/>
          <w:szCs w:val="28"/>
          <w:lang w:val="ro-RO"/>
        </w:rPr>
        <w:t xml:space="preserve"> </w:t>
      </w:r>
      <w:bookmarkEnd w:id="29"/>
      <w:r w:rsidR="00055144" w:rsidRPr="00290303">
        <w:rPr>
          <w:rFonts w:ascii="Times New Roman" w:hAnsi="Times New Roman" w:cs="Times New Roman"/>
          <w:sz w:val="28"/>
          <w:szCs w:val="28"/>
          <w:lang w:val="en-US"/>
        </w:rPr>
        <w:t>Măsurile aplicabile la nivel național sunt acele măsuri non-structurale, sau secundare care vizează în special fortificarea capacității instituționa</w:t>
      </w:r>
      <w:r w:rsidR="00C24A50" w:rsidRPr="00290303">
        <w:rPr>
          <w:rFonts w:ascii="Times New Roman" w:hAnsi="Times New Roman" w:cs="Times New Roman"/>
          <w:sz w:val="28"/>
          <w:szCs w:val="28"/>
          <w:lang w:val="en-US"/>
        </w:rPr>
        <w:t>le prin actualizare de planuri/hărți,</w:t>
      </w:r>
      <w:r w:rsidR="00055144" w:rsidRPr="00290303">
        <w:rPr>
          <w:rFonts w:ascii="Times New Roman" w:hAnsi="Times New Roman" w:cs="Times New Roman"/>
          <w:sz w:val="28"/>
          <w:szCs w:val="28"/>
          <w:lang w:val="en-US"/>
        </w:rPr>
        <w:t xml:space="preserve"> elaborare d</w:t>
      </w:r>
      <w:r w:rsidR="00C24A50" w:rsidRPr="00290303">
        <w:rPr>
          <w:rFonts w:ascii="Times New Roman" w:hAnsi="Times New Roman" w:cs="Times New Roman"/>
          <w:sz w:val="28"/>
          <w:szCs w:val="28"/>
          <w:lang w:val="en-US"/>
        </w:rPr>
        <w:t>e mecanisme/strategii/criterii/</w:t>
      </w:r>
      <w:r w:rsidR="00055144" w:rsidRPr="00290303">
        <w:rPr>
          <w:rFonts w:ascii="Times New Roman" w:hAnsi="Times New Roman" w:cs="Times New Roman"/>
          <w:sz w:val="28"/>
          <w:szCs w:val="28"/>
          <w:lang w:val="en-US"/>
        </w:rPr>
        <w:t>regulamente, creare de sisteme de avertizare etc. pentru gestionarea eficientă a riscului la inundații la nivel național.</w:t>
      </w:r>
    </w:p>
    <w:p w14:paraId="0D4AFF2A" w14:textId="77777777" w:rsidR="00C24A50" w:rsidRPr="00290303" w:rsidRDefault="00C24A50" w:rsidP="00A07BD4">
      <w:pPr>
        <w:spacing w:after="0" w:line="240" w:lineRule="auto"/>
        <w:ind w:firstLine="567"/>
        <w:jc w:val="both"/>
        <w:rPr>
          <w:rFonts w:ascii="Times New Roman" w:hAnsi="Times New Roman" w:cs="Times New Roman"/>
          <w:sz w:val="28"/>
          <w:szCs w:val="28"/>
          <w:lang w:val="en-US"/>
        </w:rPr>
      </w:pPr>
    </w:p>
    <w:p w14:paraId="5C73DCE7" w14:textId="1DB0AD3B" w:rsidR="00AB45E4" w:rsidRPr="00290303" w:rsidRDefault="00AB45E4" w:rsidP="00A07BD4">
      <w:pPr>
        <w:spacing w:after="0" w:line="240" w:lineRule="auto"/>
        <w:ind w:firstLine="567"/>
        <w:jc w:val="both"/>
        <w:rPr>
          <w:rFonts w:ascii="Times New Roman" w:hAnsi="Times New Roman" w:cs="Times New Roman"/>
          <w:i/>
          <w:sz w:val="28"/>
          <w:szCs w:val="28"/>
          <w:lang w:val="en-US"/>
        </w:rPr>
      </w:pPr>
      <w:bookmarkStart w:id="30" w:name="_Toc11417665"/>
      <w:r w:rsidRPr="00290303">
        <w:rPr>
          <w:rFonts w:ascii="Times New Roman" w:eastAsia="Calibri" w:hAnsi="Times New Roman" w:cs="Times New Roman"/>
          <w:b/>
          <w:sz w:val="28"/>
          <w:szCs w:val="28"/>
          <w:lang w:val="ro-RO"/>
        </w:rPr>
        <w:t xml:space="preserve">17) Măsuri aplicabile la nivel de </w:t>
      </w:r>
      <w:bookmarkEnd w:id="30"/>
      <w:r w:rsidR="00C24A50" w:rsidRPr="00290303">
        <w:rPr>
          <w:rFonts w:ascii="Times New Roman" w:eastAsia="Calibri" w:hAnsi="Times New Roman" w:cs="Times New Roman"/>
          <w:b/>
          <w:sz w:val="28"/>
          <w:szCs w:val="28"/>
          <w:lang w:val="ro-RO"/>
        </w:rPr>
        <w:t>distric hidrografic</w:t>
      </w:r>
    </w:p>
    <w:p w14:paraId="252B0313" w14:textId="3E43D138" w:rsidR="00055144" w:rsidRPr="00290303" w:rsidRDefault="00AB45E4" w:rsidP="00A07BD4">
      <w:pPr>
        <w:spacing w:after="0" w:line="240" w:lineRule="auto"/>
        <w:ind w:firstLine="567"/>
        <w:jc w:val="both"/>
        <w:rPr>
          <w:rFonts w:ascii="Times New Roman" w:hAnsi="Times New Roman" w:cs="Times New Roman"/>
          <w:sz w:val="28"/>
          <w:szCs w:val="28"/>
          <w:lang w:val="ro-RO"/>
        </w:rPr>
      </w:pPr>
      <w:r w:rsidRPr="00290303">
        <w:rPr>
          <w:rFonts w:ascii="Times New Roman" w:hAnsi="Times New Roman" w:cs="Times New Roman"/>
          <w:i/>
          <w:sz w:val="28"/>
          <w:szCs w:val="28"/>
          <w:lang w:val="en-US"/>
        </w:rPr>
        <w:t xml:space="preserve">a) </w:t>
      </w:r>
      <w:r w:rsidR="00055144" w:rsidRPr="00290303">
        <w:rPr>
          <w:rFonts w:ascii="Times New Roman" w:hAnsi="Times New Roman" w:cs="Times New Roman"/>
          <w:i/>
          <w:sz w:val="28"/>
          <w:szCs w:val="28"/>
          <w:lang w:val="ro-RO"/>
        </w:rPr>
        <w:t>M</w:t>
      </w:r>
      <w:r w:rsidR="00AA4285" w:rsidRPr="00290303">
        <w:rPr>
          <w:rFonts w:ascii="Times New Roman" w:hAnsi="Times New Roman" w:cs="Times New Roman"/>
          <w:i/>
          <w:sz w:val="28"/>
          <w:szCs w:val="28"/>
          <w:lang w:val="ro-RO"/>
        </w:rPr>
        <w:t>ă</w:t>
      </w:r>
      <w:r w:rsidR="00055144" w:rsidRPr="00290303">
        <w:rPr>
          <w:rFonts w:ascii="Times New Roman" w:hAnsi="Times New Roman" w:cs="Times New Roman"/>
          <w:i/>
          <w:sz w:val="28"/>
          <w:szCs w:val="28"/>
          <w:lang w:val="ro-RO"/>
        </w:rPr>
        <w:t>suri structurale</w:t>
      </w:r>
      <w:r w:rsidR="00055144" w:rsidRPr="00290303">
        <w:rPr>
          <w:rFonts w:ascii="Times New Roman" w:hAnsi="Times New Roman" w:cs="Times New Roman"/>
          <w:sz w:val="28"/>
          <w:szCs w:val="28"/>
          <w:lang w:val="ro-RO"/>
        </w:rPr>
        <w:t xml:space="preserve"> sau măsurile primare reprezintă măsuri concrete de construcție sau reabilitare a elem</w:t>
      </w:r>
      <w:r w:rsidR="00055144" w:rsidRPr="00290303">
        <w:rPr>
          <w:rFonts w:ascii="Times New Roman" w:hAnsi="Times New Roman" w:cs="Times New Roman"/>
          <w:sz w:val="28"/>
          <w:szCs w:val="28"/>
          <w:lang w:val="en-US"/>
        </w:rPr>
        <w:t>e</w:t>
      </w:r>
      <w:r w:rsidR="00055144" w:rsidRPr="00290303">
        <w:rPr>
          <w:rFonts w:ascii="Times New Roman" w:hAnsi="Times New Roman" w:cs="Times New Roman"/>
          <w:sz w:val="28"/>
          <w:szCs w:val="28"/>
          <w:lang w:val="ro-RO"/>
        </w:rPr>
        <w:t xml:space="preserve">ntelor de infrastructură sau alte </w:t>
      </w:r>
      <w:r w:rsidR="00393996" w:rsidRPr="00290303">
        <w:rPr>
          <w:rFonts w:ascii="Times New Roman" w:hAnsi="Times New Roman" w:cs="Times New Roman"/>
          <w:sz w:val="28"/>
          <w:szCs w:val="28"/>
          <w:lang w:val="ro-RO"/>
        </w:rPr>
        <w:t>e</w:t>
      </w:r>
      <w:r w:rsidR="00055144" w:rsidRPr="00290303">
        <w:rPr>
          <w:rFonts w:ascii="Times New Roman" w:hAnsi="Times New Roman" w:cs="Times New Roman"/>
          <w:sz w:val="28"/>
          <w:szCs w:val="28"/>
          <w:lang w:val="ro-RO"/>
        </w:rPr>
        <w:t>lemente care previn sau reduc riscul la inundații</w:t>
      </w:r>
      <w:r w:rsidR="00055144" w:rsidRPr="00290303">
        <w:rPr>
          <w:rFonts w:ascii="Times New Roman" w:hAnsi="Times New Roman" w:cs="Times New Roman"/>
          <w:sz w:val="28"/>
          <w:szCs w:val="28"/>
          <w:lang w:val="en-US"/>
        </w:rPr>
        <w:t xml:space="preserve"> în limitele </w:t>
      </w:r>
      <w:r w:rsidR="00C24A50" w:rsidRPr="00290303">
        <w:rPr>
          <w:rFonts w:ascii="Times New Roman" w:hAnsi="Times New Roman" w:cs="Times New Roman"/>
          <w:sz w:val="28"/>
          <w:szCs w:val="28"/>
          <w:lang w:val="en-US"/>
        </w:rPr>
        <w:t>Districtului bazinului hidrografic</w:t>
      </w:r>
      <w:r w:rsidR="00055144" w:rsidRPr="00290303">
        <w:rPr>
          <w:rFonts w:ascii="Times New Roman" w:hAnsi="Times New Roman" w:cs="Times New Roman"/>
          <w:sz w:val="28"/>
          <w:szCs w:val="28"/>
          <w:lang w:val="ro-RO"/>
        </w:rPr>
        <w:t>.</w:t>
      </w:r>
    </w:p>
    <w:p w14:paraId="7E21ACBE" w14:textId="3AF82F0C" w:rsidR="00055144" w:rsidRPr="00290303" w:rsidRDefault="00AB45E4" w:rsidP="00A07BD4">
      <w:pPr>
        <w:spacing w:after="0" w:line="240" w:lineRule="auto"/>
        <w:ind w:firstLine="567"/>
        <w:jc w:val="both"/>
        <w:rPr>
          <w:rFonts w:ascii="Times New Roman" w:hAnsi="Times New Roman" w:cs="Times New Roman"/>
          <w:sz w:val="28"/>
          <w:szCs w:val="28"/>
          <w:lang w:val="ro-RO"/>
        </w:rPr>
      </w:pPr>
      <w:r w:rsidRPr="00290303">
        <w:rPr>
          <w:rFonts w:ascii="Times New Roman" w:hAnsi="Times New Roman" w:cs="Times New Roman"/>
          <w:i/>
          <w:sz w:val="28"/>
          <w:szCs w:val="28"/>
          <w:lang w:val="ro-RO"/>
        </w:rPr>
        <w:t xml:space="preserve">b) </w:t>
      </w:r>
      <w:r w:rsidR="00055144" w:rsidRPr="00290303">
        <w:rPr>
          <w:rFonts w:ascii="Times New Roman" w:hAnsi="Times New Roman" w:cs="Times New Roman"/>
          <w:i/>
          <w:sz w:val="28"/>
          <w:szCs w:val="28"/>
          <w:lang w:val="ro-RO"/>
        </w:rPr>
        <w:t>Măsuri non-structurale</w:t>
      </w:r>
      <w:r w:rsidR="00055144" w:rsidRPr="00290303">
        <w:rPr>
          <w:rFonts w:ascii="Times New Roman" w:hAnsi="Times New Roman" w:cs="Times New Roman"/>
          <w:sz w:val="28"/>
          <w:szCs w:val="28"/>
          <w:lang w:val="ro-RO"/>
        </w:rPr>
        <w:t xml:space="preserve"> sau măsurile secundare reprezintă acele măsuri instituționale prin intermediul elaborării sau p</w:t>
      </w:r>
      <w:r w:rsidR="00393996" w:rsidRPr="00290303">
        <w:rPr>
          <w:rFonts w:ascii="Times New Roman" w:hAnsi="Times New Roman" w:cs="Times New Roman"/>
          <w:sz w:val="28"/>
          <w:szCs w:val="28"/>
          <w:lang w:val="ro-RO"/>
        </w:rPr>
        <w:t>e</w:t>
      </w:r>
      <w:r w:rsidR="00055144" w:rsidRPr="00290303">
        <w:rPr>
          <w:rFonts w:ascii="Times New Roman" w:hAnsi="Times New Roman" w:cs="Times New Roman"/>
          <w:sz w:val="28"/>
          <w:szCs w:val="28"/>
          <w:lang w:val="ro-RO"/>
        </w:rPr>
        <w:t>rfectării actelor normative, elaborare</w:t>
      </w:r>
      <w:r w:rsidR="00055144" w:rsidRPr="00290303">
        <w:rPr>
          <w:rFonts w:ascii="Times New Roman" w:hAnsi="Times New Roman" w:cs="Times New Roman"/>
          <w:sz w:val="28"/>
          <w:szCs w:val="28"/>
          <w:lang w:val="en-US"/>
        </w:rPr>
        <w:t xml:space="preserve"> </w:t>
      </w:r>
      <w:r w:rsidR="00055144" w:rsidRPr="00290303">
        <w:rPr>
          <w:rFonts w:ascii="Times New Roman" w:hAnsi="Times New Roman" w:cs="Times New Roman"/>
          <w:sz w:val="28"/>
          <w:szCs w:val="28"/>
          <w:lang w:val="ro-RO"/>
        </w:rPr>
        <w:t>de</w:t>
      </w:r>
      <w:r w:rsidR="00055144" w:rsidRPr="00290303">
        <w:rPr>
          <w:rFonts w:ascii="Times New Roman" w:hAnsi="Times New Roman" w:cs="Times New Roman"/>
          <w:sz w:val="28"/>
          <w:szCs w:val="28"/>
          <w:lang w:val="en-US"/>
        </w:rPr>
        <w:t xml:space="preserve"> </w:t>
      </w:r>
      <w:r w:rsidR="00055144" w:rsidRPr="00290303">
        <w:rPr>
          <w:rFonts w:ascii="Times New Roman" w:hAnsi="Times New Roman" w:cs="Times New Roman"/>
          <w:sz w:val="28"/>
          <w:szCs w:val="28"/>
          <w:lang w:val="ro-RO"/>
        </w:rPr>
        <w:t>politici care ar asigura gestionarea eficientă a riscului la inu</w:t>
      </w:r>
      <w:r w:rsidR="00AA4285" w:rsidRPr="00290303">
        <w:rPr>
          <w:rFonts w:ascii="Times New Roman" w:hAnsi="Times New Roman" w:cs="Times New Roman"/>
          <w:sz w:val="28"/>
          <w:szCs w:val="28"/>
          <w:lang w:val="ro-RO"/>
        </w:rPr>
        <w:t>n</w:t>
      </w:r>
      <w:r w:rsidR="00055144" w:rsidRPr="00290303">
        <w:rPr>
          <w:rFonts w:ascii="Times New Roman" w:hAnsi="Times New Roman" w:cs="Times New Roman"/>
          <w:sz w:val="28"/>
          <w:szCs w:val="28"/>
          <w:lang w:val="ro-RO"/>
        </w:rPr>
        <w:t>dații</w:t>
      </w:r>
      <w:r w:rsidR="00055144" w:rsidRPr="00290303">
        <w:rPr>
          <w:rFonts w:ascii="Times New Roman" w:hAnsi="Times New Roman" w:cs="Times New Roman"/>
          <w:sz w:val="28"/>
          <w:szCs w:val="28"/>
          <w:lang w:val="en-US"/>
        </w:rPr>
        <w:t xml:space="preserve"> în limitele </w:t>
      </w:r>
      <w:r w:rsidR="00C24A50" w:rsidRPr="00290303">
        <w:rPr>
          <w:rFonts w:ascii="Times New Roman" w:hAnsi="Times New Roman" w:cs="Times New Roman"/>
          <w:sz w:val="28"/>
          <w:szCs w:val="28"/>
          <w:lang w:val="en-US"/>
        </w:rPr>
        <w:t>Districtului bazinului hidrografic</w:t>
      </w:r>
      <w:r w:rsidR="00C24A50" w:rsidRPr="00290303">
        <w:rPr>
          <w:rFonts w:ascii="Times New Roman" w:hAnsi="Times New Roman" w:cs="Times New Roman"/>
          <w:sz w:val="28"/>
          <w:szCs w:val="28"/>
          <w:lang w:val="ro-RO"/>
        </w:rPr>
        <w:t>.</w:t>
      </w:r>
    </w:p>
    <w:p w14:paraId="5E31A591" w14:textId="77777777" w:rsidR="00C24A50" w:rsidRPr="00290303" w:rsidRDefault="00C24A50" w:rsidP="00A07BD4">
      <w:pPr>
        <w:spacing w:after="0" w:line="240" w:lineRule="auto"/>
        <w:ind w:firstLine="567"/>
        <w:jc w:val="both"/>
        <w:rPr>
          <w:rFonts w:ascii="Times New Roman" w:eastAsia="Calibri" w:hAnsi="Times New Roman" w:cs="Times New Roman"/>
          <w:b/>
          <w:sz w:val="28"/>
          <w:szCs w:val="28"/>
          <w:lang w:val="ro-RO"/>
        </w:rPr>
      </w:pPr>
      <w:bookmarkStart w:id="31" w:name="_Toc11417666"/>
    </w:p>
    <w:p w14:paraId="368D9B1C" w14:textId="3CA9E443" w:rsidR="00715DCC" w:rsidRPr="00290303" w:rsidRDefault="00AB45E4" w:rsidP="00A07BD4">
      <w:pPr>
        <w:spacing w:after="0" w:line="240" w:lineRule="auto"/>
        <w:ind w:firstLine="567"/>
        <w:jc w:val="both"/>
        <w:rPr>
          <w:rFonts w:ascii="Times New Roman" w:hAnsi="Times New Roman" w:cs="Times New Roman"/>
          <w:i/>
          <w:sz w:val="28"/>
          <w:szCs w:val="28"/>
          <w:lang w:val="ro-RO"/>
        </w:rPr>
      </w:pPr>
      <w:r w:rsidRPr="00290303">
        <w:rPr>
          <w:rFonts w:ascii="Times New Roman" w:eastAsia="Calibri" w:hAnsi="Times New Roman" w:cs="Times New Roman"/>
          <w:b/>
          <w:sz w:val="28"/>
          <w:szCs w:val="28"/>
          <w:lang w:val="ro-RO"/>
        </w:rPr>
        <w:t>18) Prioritizarea măsurilor</w:t>
      </w:r>
      <w:bookmarkEnd w:id="31"/>
      <w:r w:rsidRPr="00290303">
        <w:rPr>
          <w:rFonts w:ascii="Times New Roman" w:eastAsia="Calibri" w:hAnsi="Times New Roman" w:cs="Times New Roman"/>
          <w:b/>
          <w:sz w:val="28"/>
          <w:szCs w:val="28"/>
          <w:lang w:val="ro-RO"/>
        </w:rPr>
        <w:t xml:space="preserve">. </w:t>
      </w:r>
      <w:r w:rsidR="00111FDA" w:rsidRPr="00290303">
        <w:rPr>
          <w:rFonts w:ascii="Times New Roman" w:hAnsi="Times New Roman" w:cs="Times New Roman"/>
          <w:sz w:val="28"/>
          <w:szCs w:val="28"/>
          <w:lang w:val="ro-RO"/>
        </w:rPr>
        <w:t xml:space="preserve">Prioritizarea măsurilor a fost efectuată </w:t>
      </w:r>
      <w:r w:rsidR="006C7BA6" w:rsidRPr="00290303">
        <w:rPr>
          <w:rFonts w:ascii="Times New Roman" w:hAnsi="Times New Roman" w:cs="Times New Roman"/>
          <w:sz w:val="28"/>
          <w:szCs w:val="28"/>
          <w:lang w:val="ro-RO"/>
        </w:rPr>
        <w:t>în baza a 4 criterii de bază:</w:t>
      </w:r>
    </w:p>
    <w:p w14:paraId="03136089" w14:textId="2EC49C79" w:rsidR="00D1177B" w:rsidRPr="00290303" w:rsidRDefault="00C24A50" w:rsidP="00A07BD4">
      <w:pPr>
        <w:spacing w:after="0" w:line="240" w:lineRule="auto"/>
        <w:ind w:left="426" w:firstLine="567"/>
        <w:jc w:val="both"/>
        <w:rPr>
          <w:rFonts w:ascii="Times New Roman" w:hAnsi="Times New Roman" w:cs="Times New Roman"/>
          <w:sz w:val="28"/>
          <w:szCs w:val="28"/>
          <w:lang w:val="en-GB"/>
        </w:rPr>
      </w:pPr>
      <w:r w:rsidRPr="00290303">
        <w:rPr>
          <w:rFonts w:ascii="Times New Roman" w:hAnsi="Times New Roman" w:cs="Times New Roman"/>
          <w:sz w:val="28"/>
          <w:szCs w:val="28"/>
          <w:lang w:val="en-GB"/>
        </w:rPr>
        <w:t xml:space="preserve">(1) </w:t>
      </w:r>
      <w:r w:rsidR="00D1177B" w:rsidRPr="00290303">
        <w:rPr>
          <w:rFonts w:ascii="Times New Roman" w:hAnsi="Times New Roman" w:cs="Times New Roman"/>
          <w:sz w:val="28"/>
          <w:szCs w:val="28"/>
          <w:lang w:val="en-GB"/>
        </w:rPr>
        <w:t xml:space="preserve">gradul </w:t>
      </w:r>
      <w:r w:rsidR="00AB45E4" w:rsidRPr="00290303">
        <w:rPr>
          <w:rFonts w:ascii="Times New Roman" w:hAnsi="Times New Roman" w:cs="Times New Roman"/>
          <w:sz w:val="28"/>
          <w:szCs w:val="28"/>
          <w:lang w:val="en-GB"/>
        </w:rPr>
        <w:t xml:space="preserve">de </w:t>
      </w:r>
      <w:r w:rsidR="00D1177B" w:rsidRPr="00290303">
        <w:rPr>
          <w:rFonts w:ascii="Times New Roman" w:hAnsi="Times New Roman" w:cs="Times New Roman"/>
          <w:i/>
          <w:sz w:val="28"/>
          <w:szCs w:val="28"/>
          <w:lang w:val="en-GB"/>
        </w:rPr>
        <w:t>urgență</w:t>
      </w:r>
      <w:r w:rsidR="00D1177B" w:rsidRPr="00290303">
        <w:rPr>
          <w:rFonts w:ascii="Times New Roman" w:hAnsi="Times New Roman" w:cs="Times New Roman"/>
          <w:sz w:val="28"/>
          <w:szCs w:val="28"/>
          <w:lang w:val="en-GB"/>
        </w:rPr>
        <w:t xml:space="preserve"> a măsurii;</w:t>
      </w:r>
    </w:p>
    <w:p w14:paraId="55FCF5D3" w14:textId="2969E5C3" w:rsidR="00AB45E4" w:rsidRPr="00290303" w:rsidRDefault="00C24A50" w:rsidP="00A07BD4">
      <w:pPr>
        <w:spacing w:after="0" w:line="240" w:lineRule="auto"/>
        <w:ind w:left="426" w:firstLine="567"/>
        <w:jc w:val="both"/>
        <w:rPr>
          <w:rFonts w:ascii="Times New Roman" w:hAnsi="Times New Roman" w:cs="Times New Roman"/>
          <w:sz w:val="28"/>
          <w:szCs w:val="28"/>
          <w:lang w:val="en-GB"/>
        </w:rPr>
      </w:pPr>
      <w:r w:rsidRPr="00290303">
        <w:rPr>
          <w:rFonts w:ascii="Times New Roman" w:hAnsi="Times New Roman" w:cs="Times New Roman"/>
          <w:i/>
          <w:sz w:val="28"/>
          <w:szCs w:val="28"/>
          <w:lang w:val="en-GB"/>
        </w:rPr>
        <w:t xml:space="preserve">(2) </w:t>
      </w:r>
      <w:r w:rsidR="00D1177B" w:rsidRPr="00290303">
        <w:rPr>
          <w:rFonts w:ascii="Times New Roman" w:hAnsi="Times New Roman" w:cs="Times New Roman"/>
          <w:i/>
          <w:sz w:val="28"/>
          <w:szCs w:val="28"/>
          <w:lang w:val="en-GB"/>
        </w:rPr>
        <w:t>magnitudinea</w:t>
      </w:r>
      <w:r w:rsidR="00D1177B" w:rsidRPr="00290303">
        <w:rPr>
          <w:rFonts w:ascii="Times New Roman" w:hAnsi="Times New Roman" w:cs="Times New Roman"/>
          <w:sz w:val="28"/>
          <w:szCs w:val="28"/>
          <w:lang w:val="en-GB"/>
        </w:rPr>
        <w:t xml:space="preserve"> riscului ce poate fi</w:t>
      </w:r>
      <w:r w:rsidR="00AB45E4" w:rsidRPr="00290303">
        <w:rPr>
          <w:rFonts w:ascii="Times New Roman" w:hAnsi="Times New Roman" w:cs="Times New Roman"/>
          <w:sz w:val="28"/>
          <w:szCs w:val="28"/>
          <w:lang w:val="en-GB"/>
        </w:rPr>
        <w:t xml:space="preserve"> redus prin aplicarea măsurii;</w:t>
      </w:r>
    </w:p>
    <w:p w14:paraId="5BF3CBB6" w14:textId="35D9C606" w:rsidR="00AB45E4" w:rsidRPr="00290303" w:rsidRDefault="00C24A50" w:rsidP="00A07BD4">
      <w:pPr>
        <w:spacing w:after="0" w:line="240" w:lineRule="auto"/>
        <w:ind w:left="426" w:firstLine="567"/>
        <w:jc w:val="both"/>
        <w:rPr>
          <w:rFonts w:ascii="Times New Roman" w:hAnsi="Times New Roman" w:cs="Times New Roman"/>
          <w:sz w:val="28"/>
          <w:szCs w:val="28"/>
          <w:lang w:val="en-GB"/>
        </w:rPr>
      </w:pPr>
      <w:r w:rsidRPr="00290303">
        <w:rPr>
          <w:rFonts w:ascii="Times New Roman" w:hAnsi="Times New Roman" w:cs="Times New Roman"/>
          <w:sz w:val="28"/>
          <w:szCs w:val="28"/>
          <w:lang w:val="en-GB"/>
        </w:rPr>
        <w:t xml:space="preserve">(3) </w:t>
      </w:r>
      <w:r w:rsidR="00D1177B" w:rsidRPr="00290303">
        <w:rPr>
          <w:rFonts w:ascii="Times New Roman" w:hAnsi="Times New Roman" w:cs="Times New Roman"/>
          <w:sz w:val="28"/>
          <w:szCs w:val="28"/>
          <w:lang w:val="en-GB"/>
        </w:rPr>
        <w:t xml:space="preserve">raportul </w:t>
      </w:r>
      <w:r w:rsidR="00D1177B" w:rsidRPr="00290303">
        <w:rPr>
          <w:rFonts w:ascii="Times New Roman" w:hAnsi="Times New Roman" w:cs="Times New Roman"/>
          <w:i/>
          <w:sz w:val="28"/>
          <w:szCs w:val="28"/>
          <w:lang w:val="en-GB"/>
        </w:rPr>
        <w:t>cost – beneficiu</w:t>
      </w:r>
      <w:r w:rsidR="00D1177B" w:rsidRPr="00290303">
        <w:rPr>
          <w:rFonts w:ascii="Times New Roman" w:hAnsi="Times New Roman" w:cs="Times New Roman"/>
          <w:sz w:val="28"/>
          <w:szCs w:val="28"/>
          <w:lang w:val="en-GB"/>
        </w:rPr>
        <w:t xml:space="preserve"> a măsurii;</w:t>
      </w:r>
    </w:p>
    <w:p w14:paraId="692222A3" w14:textId="3ABE00A0" w:rsidR="00D1177B" w:rsidRPr="00290303" w:rsidRDefault="00C24A50" w:rsidP="00A07BD4">
      <w:pPr>
        <w:spacing w:after="0" w:line="240" w:lineRule="auto"/>
        <w:ind w:left="426" w:firstLine="567"/>
        <w:jc w:val="both"/>
        <w:rPr>
          <w:rFonts w:ascii="Times New Roman" w:hAnsi="Times New Roman" w:cs="Times New Roman"/>
          <w:sz w:val="28"/>
          <w:szCs w:val="28"/>
          <w:lang w:val="en-GB"/>
        </w:rPr>
      </w:pPr>
      <w:r w:rsidRPr="00290303">
        <w:rPr>
          <w:rFonts w:ascii="Times New Roman" w:hAnsi="Times New Roman" w:cs="Times New Roman"/>
          <w:i/>
          <w:sz w:val="28"/>
          <w:szCs w:val="28"/>
          <w:lang w:val="en-GB"/>
        </w:rPr>
        <w:t xml:space="preserve">(4) </w:t>
      </w:r>
      <w:r w:rsidR="00D1177B" w:rsidRPr="00290303">
        <w:rPr>
          <w:rFonts w:ascii="Times New Roman" w:hAnsi="Times New Roman" w:cs="Times New Roman"/>
          <w:i/>
          <w:sz w:val="28"/>
          <w:szCs w:val="28"/>
          <w:lang w:val="en-GB"/>
        </w:rPr>
        <w:t>integritatea</w:t>
      </w:r>
      <w:r w:rsidR="00D1177B" w:rsidRPr="00290303">
        <w:rPr>
          <w:rFonts w:ascii="Times New Roman" w:hAnsi="Times New Roman" w:cs="Times New Roman"/>
          <w:sz w:val="28"/>
          <w:szCs w:val="28"/>
          <w:lang w:val="en-GB"/>
        </w:rPr>
        <w:t xml:space="preserve"> sistemului de gestionare a riscului la inundații: măsuri care oferă soluții integrate pentru o zonă cu risc la inundații, nu doar o parte a soluției.</w:t>
      </w:r>
    </w:p>
    <w:p w14:paraId="13C0056C" w14:textId="0CD98C04" w:rsidR="00307EF0" w:rsidRPr="00290303" w:rsidRDefault="00055144" w:rsidP="00A07BD4">
      <w:pPr>
        <w:spacing w:after="0" w:line="240" w:lineRule="auto"/>
        <w:ind w:firstLine="567"/>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 xml:space="preserve">Gradul de urgență a măsurii a fost stabilit atît de experți, cît și în rezultatul </w:t>
      </w:r>
      <w:r w:rsidR="00EC71A1" w:rsidRPr="00290303">
        <w:rPr>
          <w:rFonts w:ascii="Times New Roman" w:hAnsi="Times New Roman" w:cs="Times New Roman"/>
          <w:sz w:val="28"/>
          <w:szCs w:val="28"/>
          <w:lang w:val="en-US"/>
        </w:rPr>
        <w:t xml:space="preserve">consultărilor </w:t>
      </w:r>
      <w:r w:rsidRPr="00290303">
        <w:rPr>
          <w:rFonts w:ascii="Times New Roman" w:hAnsi="Times New Roman" w:cs="Times New Roman"/>
          <w:sz w:val="28"/>
          <w:szCs w:val="28"/>
          <w:lang w:val="en-US"/>
        </w:rPr>
        <w:t>publice care s-au desfășurat la Ștefan-Vodă și Chișinău.</w:t>
      </w:r>
      <w:r w:rsidR="00AB45E4" w:rsidRPr="00290303">
        <w:rPr>
          <w:rFonts w:ascii="Times New Roman" w:hAnsi="Times New Roman" w:cs="Times New Roman"/>
          <w:sz w:val="28"/>
          <w:szCs w:val="28"/>
          <w:lang w:val="en-US"/>
        </w:rPr>
        <w:t xml:space="preserve"> Rezultatele procesului de prioritizare a măsur</w:t>
      </w:r>
      <w:r w:rsidR="00C24A50" w:rsidRPr="00290303">
        <w:rPr>
          <w:rFonts w:ascii="Times New Roman" w:hAnsi="Times New Roman" w:cs="Times New Roman"/>
          <w:sz w:val="28"/>
          <w:szCs w:val="28"/>
          <w:lang w:val="en-US"/>
        </w:rPr>
        <w:t>ilor propuse este reflectat în P</w:t>
      </w:r>
      <w:r w:rsidR="00AB45E4" w:rsidRPr="00290303">
        <w:rPr>
          <w:rFonts w:ascii="Times New Roman" w:hAnsi="Times New Roman" w:cs="Times New Roman"/>
          <w:sz w:val="28"/>
          <w:szCs w:val="28"/>
          <w:lang w:val="en-US"/>
        </w:rPr>
        <w:t>rogramul de măsuri</w:t>
      </w:r>
      <w:bookmarkStart w:id="32" w:name="_Hlk11416761"/>
      <w:r w:rsidR="00C24A50" w:rsidRPr="00290303">
        <w:rPr>
          <w:rFonts w:ascii="Times New Roman" w:hAnsi="Times New Roman" w:cs="Times New Roman"/>
          <w:sz w:val="28"/>
          <w:szCs w:val="28"/>
          <w:lang w:val="en-US"/>
        </w:rPr>
        <w:t>.</w:t>
      </w:r>
      <w:r w:rsidR="00AB45E4" w:rsidRPr="00290303">
        <w:rPr>
          <w:rFonts w:ascii="Times New Roman" w:hAnsi="Times New Roman" w:cs="Times New Roman"/>
          <w:sz w:val="28"/>
          <w:szCs w:val="28"/>
          <w:lang w:val="en-US"/>
        </w:rPr>
        <w:t xml:space="preserve"> </w:t>
      </w:r>
    </w:p>
    <w:p w14:paraId="10DD3D3D" w14:textId="77777777" w:rsidR="00C24A50" w:rsidRPr="00290303" w:rsidRDefault="00C24A50" w:rsidP="00A07BD4">
      <w:pPr>
        <w:spacing w:after="0" w:line="240" w:lineRule="auto"/>
        <w:ind w:firstLine="567"/>
        <w:jc w:val="both"/>
        <w:rPr>
          <w:rFonts w:ascii="Times New Roman" w:hAnsi="Times New Roman" w:cs="Times New Roman"/>
          <w:i/>
          <w:iCs/>
          <w:sz w:val="28"/>
          <w:szCs w:val="28"/>
          <w:lang w:val="ro-RO"/>
        </w:rPr>
      </w:pPr>
    </w:p>
    <w:p w14:paraId="22D015BA" w14:textId="77777777" w:rsidR="00C24A50" w:rsidRPr="00290303" w:rsidRDefault="00AB45E4" w:rsidP="00A07BD4">
      <w:pPr>
        <w:spacing w:after="0" w:line="240" w:lineRule="auto"/>
        <w:ind w:firstLine="567"/>
        <w:jc w:val="both"/>
        <w:rPr>
          <w:rFonts w:ascii="Times New Roman" w:hAnsi="Times New Roman" w:cs="Times New Roman"/>
          <w:sz w:val="28"/>
          <w:szCs w:val="28"/>
          <w:lang w:val="en-US"/>
        </w:rPr>
      </w:pPr>
      <w:bookmarkStart w:id="33" w:name="_Toc11417667"/>
      <w:bookmarkEnd w:id="32"/>
      <w:r w:rsidRPr="00290303">
        <w:rPr>
          <w:rFonts w:ascii="Times New Roman" w:eastAsia="Calibri" w:hAnsi="Times New Roman" w:cs="Times New Roman"/>
          <w:b/>
          <w:sz w:val="28"/>
          <w:szCs w:val="28"/>
          <w:lang w:val="ro-RO"/>
        </w:rPr>
        <w:t>19) Efectele de mediu ale măsurilor de management a riscului la inundații</w:t>
      </w:r>
      <w:bookmarkEnd w:id="33"/>
      <w:r w:rsidRPr="00290303">
        <w:rPr>
          <w:rFonts w:ascii="Times New Roman" w:eastAsia="Calibri" w:hAnsi="Times New Roman" w:cs="Times New Roman"/>
          <w:b/>
          <w:sz w:val="28"/>
          <w:szCs w:val="28"/>
          <w:lang w:val="ro-RO"/>
        </w:rPr>
        <w:t>.</w:t>
      </w:r>
    </w:p>
    <w:p w14:paraId="4564EB10" w14:textId="3DB6DBE6" w:rsidR="003E6237" w:rsidRPr="00290303" w:rsidRDefault="00F31A9E" w:rsidP="00A07BD4">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Programul conține atît măsuri structurale, cî</w:t>
      </w:r>
      <w:r w:rsidR="003E6237" w:rsidRPr="00290303">
        <w:rPr>
          <w:rFonts w:ascii="Times New Roman" w:hAnsi="Times New Roman" w:cs="Times New Roman"/>
          <w:sz w:val="28"/>
          <w:szCs w:val="28"/>
          <w:lang w:val="en-US"/>
        </w:rPr>
        <w:t xml:space="preserve">t și non-structurale, care vizează, pe de o parte, protejarea așezărilor umane, a activității economice, iar pe de altă parte, crearea condițiilor favorabile pentru mediu ambiant. Obiectivul principal de </w:t>
      </w:r>
      <w:r w:rsidR="00C24A50" w:rsidRPr="00290303">
        <w:rPr>
          <w:rFonts w:ascii="Times New Roman" w:hAnsi="Times New Roman" w:cs="Times New Roman"/>
          <w:sz w:val="28"/>
          <w:szCs w:val="28"/>
          <w:lang w:val="en-US"/>
        </w:rPr>
        <w:t>mediu al P</w:t>
      </w:r>
      <w:r w:rsidR="003E6237" w:rsidRPr="00290303">
        <w:rPr>
          <w:rFonts w:ascii="Times New Roman" w:hAnsi="Times New Roman" w:cs="Times New Roman"/>
          <w:sz w:val="28"/>
          <w:szCs w:val="28"/>
          <w:lang w:val="en-US"/>
        </w:rPr>
        <w:t xml:space="preserve">lanului este introducerea elementelor abordării ecosistemice în managementul riscurilor de inundații. Acest lucru va fi realizat prin </w:t>
      </w:r>
      <w:r w:rsidR="003E1239" w:rsidRPr="00290303">
        <w:rPr>
          <w:rFonts w:ascii="Times New Roman" w:hAnsi="Times New Roman" w:cs="Times New Roman"/>
          <w:sz w:val="28"/>
          <w:szCs w:val="28"/>
          <w:lang w:val="en-US"/>
        </w:rPr>
        <w:t>elaborarea</w:t>
      </w:r>
      <w:r w:rsidR="003E6237" w:rsidRPr="00290303">
        <w:rPr>
          <w:rFonts w:ascii="Times New Roman" w:hAnsi="Times New Roman" w:cs="Times New Roman"/>
          <w:sz w:val="28"/>
          <w:szCs w:val="28"/>
          <w:lang w:val="en-US"/>
        </w:rPr>
        <w:t xml:space="preserve"> studiului de fezabilitate privind crearea zonelor umede, creșterea capacității de tranzitare a albiei minore, asigurarea funcționalității polderilor existente, care reprezintă măsuri de introducere a abordarii ecosistemice </w:t>
      </w:r>
      <w:r w:rsidR="00D1177B" w:rsidRPr="00290303">
        <w:rPr>
          <w:rFonts w:ascii="Times New Roman" w:hAnsi="Times New Roman" w:cs="Times New Roman"/>
          <w:sz w:val="28"/>
          <w:szCs w:val="28"/>
          <w:lang w:val="en-US"/>
        </w:rPr>
        <w:t>î</w:t>
      </w:r>
      <w:r w:rsidR="003E6237" w:rsidRPr="00290303">
        <w:rPr>
          <w:rFonts w:ascii="Times New Roman" w:hAnsi="Times New Roman" w:cs="Times New Roman"/>
          <w:sz w:val="28"/>
          <w:szCs w:val="28"/>
          <w:lang w:val="en-US"/>
        </w:rPr>
        <w:t>n managementul inundațiilor. Programul, de asemenea, conține și activități, ce țin de adaptare și atenuare la schimbările climatice, așa ca: lucrări de reabilitare a perdelelor fo</w:t>
      </w:r>
      <w:r w:rsidR="00C24A50" w:rsidRPr="00290303">
        <w:rPr>
          <w:rFonts w:ascii="Times New Roman" w:hAnsi="Times New Roman" w:cs="Times New Roman"/>
          <w:sz w:val="28"/>
          <w:szCs w:val="28"/>
          <w:lang w:val="en-US"/>
        </w:rPr>
        <w:t>restiere de protecţie, crearea ș</w:t>
      </w:r>
      <w:r w:rsidR="003E6237" w:rsidRPr="00290303">
        <w:rPr>
          <w:rFonts w:ascii="Times New Roman" w:hAnsi="Times New Roman" w:cs="Times New Roman"/>
          <w:sz w:val="28"/>
          <w:szCs w:val="28"/>
          <w:lang w:val="en-US"/>
        </w:rPr>
        <w:t>i reabilitarea fîșiilor de protecție riverane. Pentru a ana</w:t>
      </w:r>
      <w:r>
        <w:rPr>
          <w:rFonts w:ascii="Times New Roman" w:hAnsi="Times New Roman" w:cs="Times New Roman"/>
          <w:sz w:val="28"/>
          <w:szCs w:val="28"/>
          <w:lang w:val="en-US"/>
        </w:rPr>
        <w:t>liza posibilitatea de a oferi rî</w:t>
      </w:r>
      <w:r w:rsidR="003E6237" w:rsidRPr="00290303">
        <w:rPr>
          <w:rFonts w:ascii="Times New Roman" w:hAnsi="Times New Roman" w:cs="Times New Roman"/>
          <w:sz w:val="28"/>
          <w:szCs w:val="28"/>
          <w:lang w:val="en-US"/>
        </w:rPr>
        <w:t>ului mai mult spațiu pentru a putea gestiona nivelurile de apă, se prevede efectuarea studiului de fezabilitate privind strămutarea construcțiilor amplasate în zona inundabilă și neadmitarea de construcții noi în sectorul s. Crocmaz.</w:t>
      </w:r>
    </w:p>
    <w:p w14:paraId="40A0515D" w14:textId="3495E910" w:rsidR="003A4C45" w:rsidRPr="00290303" w:rsidRDefault="00C0731F" w:rsidP="00A07BD4">
      <w:pPr>
        <w:pStyle w:val="Titlu1"/>
        <w:spacing w:after="120"/>
        <w:ind w:firstLine="567"/>
        <w:jc w:val="both"/>
        <w:rPr>
          <w:rFonts w:ascii="Times New Roman" w:hAnsi="Times New Roman" w:cs="Times New Roman"/>
          <w:b/>
          <w:bCs/>
          <w:color w:val="auto"/>
          <w:sz w:val="28"/>
          <w:szCs w:val="28"/>
          <w:lang w:val="en-US"/>
        </w:rPr>
      </w:pPr>
      <w:bookmarkStart w:id="34" w:name="_Toc11407702"/>
      <w:r w:rsidRPr="00290303">
        <w:rPr>
          <w:rFonts w:ascii="Times New Roman" w:hAnsi="Times New Roman" w:cs="Times New Roman"/>
          <w:b/>
          <w:bCs/>
          <w:color w:val="auto"/>
          <w:sz w:val="28"/>
          <w:szCs w:val="28"/>
          <w:lang w:val="en-US"/>
        </w:rPr>
        <w:t xml:space="preserve">CAPITOLUL V. COORDONAREA PROCESULUI BILATERAL ÎN </w:t>
      </w:r>
      <w:r w:rsidR="00C24A50" w:rsidRPr="00290303">
        <w:rPr>
          <w:rFonts w:ascii="Times New Roman" w:hAnsi="Times New Roman" w:cs="Times New Roman"/>
          <w:b/>
          <w:bCs/>
          <w:color w:val="auto"/>
          <w:sz w:val="28"/>
          <w:szCs w:val="28"/>
          <w:lang w:val="en-US"/>
        </w:rPr>
        <w:t>D</w:t>
      </w:r>
      <w:r w:rsidR="00AA4329" w:rsidRPr="00290303">
        <w:rPr>
          <w:rFonts w:ascii="Times New Roman" w:hAnsi="Times New Roman" w:cs="Times New Roman"/>
          <w:b/>
          <w:bCs/>
          <w:color w:val="auto"/>
          <w:sz w:val="28"/>
          <w:szCs w:val="28"/>
          <w:lang w:val="en-US"/>
        </w:rPr>
        <w:t xml:space="preserve">ISTRICTUL </w:t>
      </w:r>
      <w:bookmarkEnd w:id="34"/>
      <w:r w:rsidR="00AA4329" w:rsidRPr="00290303">
        <w:rPr>
          <w:rFonts w:ascii="Times New Roman" w:hAnsi="Times New Roman" w:cs="Times New Roman"/>
          <w:b/>
          <w:bCs/>
          <w:color w:val="auto"/>
          <w:sz w:val="28"/>
          <w:szCs w:val="28"/>
          <w:lang w:val="en-US"/>
        </w:rPr>
        <w:t>BAZINULUI HIDROGRAFIC NISTRU</w:t>
      </w:r>
      <w:r w:rsidR="00C24A50" w:rsidRPr="00290303">
        <w:rPr>
          <w:rFonts w:ascii="Times New Roman" w:hAnsi="Times New Roman" w:cs="Times New Roman"/>
          <w:b/>
          <w:bCs/>
          <w:color w:val="auto"/>
          <w:sz w:val="28"/>
          <w:szCs w:val="28"/>
          <w:lang w:val="en-US"/>
        </w:rPr>
        <w:t>.</w:t>
      </w:r>
    </w:p>
    <w:p w14:paraId="14EC070E" w14:textId="15C52C3A" w:rsidR="00AB4B93" w:rsidRPr="00290303" w:rsidRDefault="002E6031" w:rsidP="00A07BD4">
      <w:pPr>
        <w:spacing w:after="0" w:line="240" w:lineRule="auto"/>
        <w:ind w:firstLine="567"/>
        <w:jc w:val="both"/>
        <w:rPr>
          <w:rFonts w:ascii="Times New Roman" w:hAnsi="Times New Roman" w:cs="Times New Roman"/>
          <w:sz w:val="28"/>
          <w:szCs w:val="28"/>
          <w:lang w:val="en-GB"/>
        </w:rPr>
      </w:pPr>
      <w:bookmarkStart w:id="35" w:name="_Toc11417670"/>
      <w:r w:rsidRPr="00290303">
        <w:rPr>
          <w:rFonts w:ascii="Times New Roman" w:eastAsia="Calibri" w:hAnsi="Times New Roman" w:cs="Times New Roman"/>
          <w:b/>
          <w:sz w:val="28"/>
          <w:szCs w:val="28"/>
          <w:lang w:val="ro-RO"/>
        </w:rPr>
        <w:t>20</w:t>
      </w:r>
      <w:r w:rsidR="003E1239" w:rsidRPr="00290303">
        <w:rPr>
          <w:rFonts w:ascii="Times New Roman" w:eastAsia="Calibri" w:hAnsi="Times New Roman" w:cs="Times New Roman"/>
          <w:b/>
          <w:sz w:val="28"/>
          <w:szCs w:val="28"/>
          <w:lang w:val="ro-RO"/>
        </w:rPr>
        <w:t>) Coordonarea p</w:t>
      </w:r>
      <w:r w:rsidR="003854A5" w:rsidRPr="00290303">
        <w:rPr>
          <w:rFonts w:ascii="Times New Roman" w:eastAsia="Calibri" w:hAnsi="Times New Roman" w:cs="Times New Roman"/>
          <w:b/>
          <w:sz w:val="28"/>
          <w:szCs w:val="28"/>
          <w:lang w:val="ro-RO"/>
        </w:rPr>
        <w:t>rocesului la nivel bilateral (Moldova-Ucraina</w:t>
      </w:r>
      <w:r w:rsidR="003E1239" w:rsidRPr="00290303">
        <w:rPr>
          <w:rFonts w:ascii="Times New Roman" w:eastAsia="Calibri" w:hAnsi="Times New Roman" w:cs="Times New Roman"/>
          <w:b/>
          <w:sz w:val="28"/>
          <w:szCs w:val="28"/>
          <w:lang w:val="ro-RO"/>
        </w:rPr>
        <w:t>)</w:t>
      </w:r>
      <w:bookmarkEnd w:id="35"/>
      <w:r w:rsidR="003E1239" w:rsidRPr="00290303">
        <w:rPr>
          <w:rFonts w:ascii="Times New Roman" w:eastAsia="Calibri" w:hAnsi="Times New Roman" w:cs="Times New Roman"/>
          <w:b/>
          <w:sz w:val="28"/>
          <w:szCs w:val="28"/>
          <w:lang w:val="ro-RO"/>
        </w:rPr>
        <w:t>.</w:t>
      </w:r>
      <w:r w:rsidR="003E1239" w:rsidRPr="00290303">
        <w:rPr>
          <w:rFonts w:ascii="Times New Roman" w:hAnsi="Times New Roman" w:cs="Times New Roman"/>
          <w:b/>
          <w:sz w:val="28"/>
          <w:szCs w:val="28"/>
          <w:lang w:val="en-US"/>
        </w:rPr>
        <w:t xml:space="preserve"> </w:t>
      </w:r>
      <w:r w:rsidR="00AB4B93" w:rsidRPr="00290303">
        <w:rPr>
          <w:rFonts w:ascii="Times New Roman" w:hAnsi="Times New Roman" w:cs="Times New Roman"/>
          <w:sz w:val="28"/>
          <w:szCs w:val="28"/>
          <w:lang w:val="en-GB"/>
        </w:rPr>
        <w:t>Coordonarea în domeniul gestionării riscului la inundații la nivel bilateral dintre Republica Moldova și Ucraina are loc prin intermediul diverselor acorduri și regulamente, precum:</w:t>
      </w:r>
    </w:p>
    <w:p w14:paraId="531ECBAC" w14:textId="3FCF5357" w:rsidR="00956571" w:rsidRPr="00290303" w:rsidRDefault="003854A5" w:rsidP="004E76D3">
      <w:pPr>
        <w:spacing w:after="0" w:line="240" w:lineRule="auto"/>
        <w:ind w:firstLine="567"/>
        <w:jc w:val="both"/>
        <w:rPr>
          <w:rFonts w:ascii="Times New Roman" w:hAnsi="Times New Roman" w:cs="Times New Roman"/>
          <w:sz w:val="28"/>
          <w:szCs w:val="28"/>
          <w:lang w:val="en-GB"/>
        </w:rPr>
      </w:pPr>
      <w:r w:rsidRPr="00290303">
        <w:rPr>
          <w:rFonts w:ascii="Times New Roman" w:hAnsi="Times New Roman" w:cs="Times New Roman"/>
          <w:bCs/>
          <w:sz w:val="28"/>
          <w:szCs w:val="28"/>
          <w:lang w:val="en-GB"/>
        </w:rPr>
        <w:t xml:space="preserve">1) </w:t>
      </w:r>
      <w:r w:rsidR="00AB4B93" w:rsidRPr="00290303">
        <w:rPr>
          <w:rFonts w:ascii="Times New Roman" w:hAnsi="Times New Roman" w:cs="Times New Roman"/>
          <w:bCs/>
          <w:sz w:val="28"/>
          <w:szCs w:val="28"/>
          <w:lang w:val="en-GB"/>
        </w:rPr>
        <w:t>Acordul între Guvernul Republicii Moldova şi Cabinetul de Miniştri al Ucrainei cu privire la utilizarea şi protecţia comună a apelor transfrontaliere</w:t>
      </w:r>
      <w:r w:rsidR="00AB4B93" w:rsidRPr="00290303">
        <w:rPr>
          <w:rFonts w:ascii="Times New Roman" w:hAnsi="Times New Roman" w:cs="Times New Roman"/>
          <w:sz w:val="28"/>
          <w:szCs w:val="28"/>
          <w:lang w:val="en-GB"/>
        </w:rPr>
        <w:t>, întocmit în or. Chişinău, 23 noiembrie 1994;</w:t>
      </w:r>
    </w:p>
    <w:p w14:paraId="3828BE3B" w14:textId="0FBD01D5" w:rsidR="00956571" w:rsidRPr="00290303" w:rsidRDefault="003854A5" w:rsidP="004E76D3">
      <w:pPr>
        <w:spacing w:after="0" w:line="240" w:lineRule="auto"/>
        <w:ind w:firstLine="567"/>
        <w:jc w:val="both"/>
        <w:rPr>
          <w:rFonts w:ascii="Times New Roman" w:hAnsi="Times New Roman" w:cs="Times New Roman"/>
          <w:sz w:val="28"/>
          <w:szCs w:val="28"/>
          <w:lang w:val="en-GB"/>
        </w:rPr>
      </w:pPr>
      <w:r w:rsidRPr="00290303">
        <w:rPr>
          <w:rFonts w:ascii="Times New Roman" w:hAnsi="Times New Roman" w:cs="Times New Roman"/>
          <w:bCs/>
          <w:sz w:val="28"/>
          <w:szCs w:val="28"/>
          <w:lang w:val="en-GB"/>
        </w:rPr>
        <w:t xml:space="preserve">2) </w:t>
      </w:r>
      <w:r w:rsidR="00AB4B93" w:rsidRPr="00290303">
        <w:rPr>
          <w:rFonts w:ascii="Times New Roman" w:hAnsi="Times New Roman" w:cs="Times New Roman"/>
          <w:bCs/>
          <w:sz w:val="28"/>
          <w:szCs w:val="28"/>
          <w:lang w:val="en-GB"/>
        </w:rPr>
        <w:t>Acordul între Guvernul Republicii Moldova şi Cabinetul de Miniştri al Ucrainei cu privire la colaborarea în domeniul preîntîmpinării avariilor industriale, catastrofelor, calamităţilor naturale şi lichidării consecinţelor lor</w:t>
      </w:r>
      <w:r w:rsidR="00AB4B93" w:rsidRPr="00290303">
        <w:rPr>
          <w:rFonts w:ascii="Times New Roman" w:hAnsi="Times New Roman" w:cs="Times New Roman"/>
          <w:sz w:val="28"/>
          <w:szCs w:val="28"/>
          <w:lang w:val="en-GB"/>
        </w:rPr>
        <w:t xml:space="preserve"> (semnat la Kiev la 4 august 1998), aprobat prin Hotărîrea Guvernului nr. 975</w:t>
      </w:r>
      <w:r w:rsidR="00956571" w:rsidRPr="00290303">
        <w:rPr>
          <w:rFonts w:ascii="Times New Roman" w:hAnsi="Times New Roman" w:cs="Times New Roman"/>
          <w:sz w:val="28"/>
          <w:szCs w:val="28"/>
          <w:lang w:val="en-GB"/>
        </w:rPr>
        <w:t>/</w:t>
      </w:r>
      <w:r w:rsidR="00AB4B93" w:rsidRPr="00290303">
        <w:rPr>
          <w:rFonts w:ascii="Times New Roman" w:hAnsi="Times New Roman" w:cs="Times New Roman"/>
          <w:sz w:val="28"/>
          <w:szCs w:val="28"/>
          <w:lang w:val="en-GB"/>
        </w:rPr>
        <w:t>1998;</w:t>
      </w:r>
    </w:p>
    <w:p w14:paraId="2616D450" w14:textId="4DB57882" w:rsidR="00956571" w:rsidRPr="00290303" w:rsidRDefault="003854A5" w:rsidP="004E76D3">
      <w:pPr>
        <w:spacing w:after="0" w:line="240" w:lineRule="auto"/>
        <w:ind w:firstLine="567"/>
        <w:jc w:val="both"/>
        <w:rPr>
          <w:rFonts w:ascii="Times New Roman" w:hAnsi="Times New Roman" w:cs="Times New Roman"/>
          <w:sz w:val="28"/>
          <w:szCs w:val="28"/>
          <w:lang w:val="en-GB"/>
        </w:rPr>
      </w:pPr>
      <w:r w:rsidRPr="00290303">
        <w:rPr>
          <w:rFonts w:ascii="Times New Roman" w:hAnsi="Times New Roman" w:cs="Times New Roman"/>
          <w:bCs/>
          <w:sz w:val="28"/>
          <w:szCs w:val="28"/>
          <w:lang w:val="en-GB"/>
        </w:rPr>
        <w:t xml:space="preserve">3) </w:t>
      </w:r>
      <w:r w:rsidR="00AB4B93" w:rsidRPr="00290303">
        <w:rPr>
          <w:rFonts w:ascii="Times New Roman" w:hAnsi="Times New Roman" w:cs="Times New Roman"/>
          <w:bCs/>
          <w:sz w:val="28"/>
          <w:szCs w:val="28"/>
          <w:lang w:val="en-GB"/>
        </w:rPr>
        <w:t>Acord între Cabinetul de Miniştri al Ucrainei şi Guvernul Republicii Moldova privind colaborarea în domeniul protecţiei şi dezvoltării durabile a bazinului rîului Nistru</w:t>
      </w:r>
      <w:r w:rsidR="00152E90" w:rsidRPr="00290303">
        <w:rPr>
          <w:rFonts w:ascii="Times New Roman" w:hAnsi="Times New Roman" w:cs="Times New Roman"/>
          <w:bCs/>
          <w:sz w:val="28"/>
          <w:szCs w:val="28"/>
          <w:lang w:val="en-GB"/>
        </w:rPr>
        <w:t xml:space="preserve"> (Comisia Nistreană)</w:t>
      </w:r>
      <w:r w:rsidR="00AB4B93" w:rsidRPr="00290303">
        <w:rPr>
          <w:rFonts w:ascii="Times New Roman" w:hAnsi="Times New Roman" w:cs="Times New Roman"/>
          <w:sz w:val="28"/>
          <w:szCs w:val="28"/>
          <w:lang w:val="en-GB"/>
        </w:rPr>
        <w:t>, semnat la Roma, la 29 noiembrie 2012, aprobat prin Hotărîrea Guvernului nr. 42</w:t>
      </w:r>
      <w:r w:rsidR="00956571" w:rsidRPr="00290303">
        <w:rPr>
          <w:rFonts w:ascii="Times New Roman" w:hAnsi="Times New Roman" w:cs="Times New Roman"/>
          <w:sz w:val="28"/>
          <w:szCs w:val="28"/>
          <w:lang w:val="en-GB"/>
        </w:rPr>
        <w:t>/</w:t>
      </w:r>
      <w:r w:rsidR="00AB4B93" w:rsidRPr="00290303">
        <w:rPr>
          <w:rFonts w:ascii="Times New Roman" w:hAnsi="Times New Roman" w:cs="Times New Roman"/>
          <w:sz w:val="28"/>
          <w:szCs w:val="28"/>
          <w:lang w:val="en-GB"/>
        </w:rPr>
        <w:t>2013</w:t>
      </w:r>
      <w:r w:rsidR="00BC0924" w:rsidRPr="00290303">
        <w:rPr>
          <w:rFonts w:ascii="Times New Roman" w:hAnsi="Times New Roman" w:cs="Times New Roman"/>
          <w:sz w:val="28"/>
          <w:szCs w:val="28"/>
          <w:lang w:val="en-GB"/>
        </w:rPr>
        <w:t xml:space="preserve">, intrat în vigoare în 28 iulie 2017 după ratificarea de </w:t>
      </w:r>
      <w:r w:rsidR="0028312F" w:rsidRPr="00290303">
        <w:rPr>
          <w:rFonts w:ascii="Times New Roman" w:hAnsi="Times New Roman" w:cs="Times New Roman"/>
          <w:sz w:val="28"/>
          <w:szCs w:val="28"/>
          <w:lang w:val="en-GB"/>
        </w:rPr>
        <w:t>către partea ucraineană</w:t>
      </w:r>
      <w:r w:rsidR="00AB4B93" w:rsidRPr="00290303">
        <w:rPr>
          <w:rFonts w:ascii="Times New Roman" w:hAnsi="Times New Roman" w:cs="Times New Roman"/>
          <w:sz w:val="28"/>
          <w:szCs w:val="28"/>
          <w:lang w:val="en-GB"/>
        </w:rPr>
        <w:t>;</w:t>
      </w:r>
    </w:p>
    <w:p w14:paraId="453C9B45" w14:textId="20448CF3" w:rsidR="00956571" w:rsidRPr="00290303" w:rsidRDefault="003854A5" w:rsidP="004E76D3">
      <w:pPr>
        <w:spacing w:after="0" w:line="240" w:lineRule="auto"/>
        <w:ind w:firstLine="567"/>
        <w:jc w:val="both"/>
        <w:rPr>
          <w:rFonts w:ascii="Times New Roman" w:hAnsi="Times New Roman" w:cs="Times New Roman"/>
          <w:sz w:val="28"/>
          <w:szCs w:val="28"/>
          <w:lang w:val="en-GB"/>
        </w:rPr>
      </w:pPr>
      <w:r w:rsidRPr="00290303">
        <w:rPr>
          <w:rFonts w:ascii="Times New Roman" w:hAnsi="Times New Roman" w:cs="Times New Roman"/>
          <w:bCs/>
          <w:sz w:val="28"/>
          <w:szCs w:val="28"/>
          <w:lang w:val="en-GB"/>
        </w:rPr>
        <w:t xml:space="preserve">4) </w:t>
      </w:r>
      <w:r w:rsidR="00AB4B93" w:rsidRPr="00290303">
        <w:rPr>
          <w:rFonts w:ascii="Times New Roman" w:hAnsi="Times New Roman" w:cs="Times New Roman"/>
          <w:bCs/>
          <w:sz w:val="28"/>
          <w:szCs w:val="28"/>
          <w:lang w:val="en-GB"/>
        </w:rPr>
        <w:t>Protocolul privind intenţiile de colaborare în domeniul redresării ecologice a bazinului rîului Nistru</w:t>
      </w:r>
      <w:r w:rsidR="00AB4B93" w:rsidRPr="00290303">
        <w:rPr>
          <w:rFonts w:ascii="Times New Roman" w:hAnsi="Times New Roman" w:cs="Times New Roman"/>
          <w:sz w:val="28"/>
          <w:szCs w:val="28"/>
          <w:lang w:val="en-GB"/>
        </w:rPr>
        <w:t xml:space="preserve">, semnat în Kiev şi Chişinău </w:t>
      </w:r>
      <w:r w:rsidR="00876E1A" w:rsidRPr="00290303">
        <w:rPr>
          <w:rFonts w:ascii="Times New Roman" w:hAnsi="Times New Roman" w:cs="Times New Roman"/>
          <w:sz w:val="28"/>
          <w:szCs w:val="28"/>
          <w:lang w:val="en-GB"/>
        </w:rPr>
        <w:t xml:space="preserve">la </w:t>
      </w:r>
      <w:r w:rsidR="00AB4B93" w:rsidRPr="00290303">
        <w:rPr>
          <w:rFonts w:ascii="Times New Roman" w:hAnsi="Times New Roman" w:cs="Times New Roman"/>
          <w:sz w:val="28"/>
          <w:szCs w:val="28"/>
          <w:lang w:val="en-GB"/>
        </w:rPr>
        <w:t>01 decembrie 2005;</w:t>
      </w:r>
      <w:r w:rsidR="002F3BDC" w:rsidRPr="00290303">
        <w:rPr>
          <w:rFonts w:ascii="Times New Roman" w:hAnsi="Times New Roman" w:cs="Times New Roman"/>
          <w:sz w:val="28"/>
          <w:szCs w:val="28"/>
          <w:lang w:val="en-GB"/>
        </w:rPr>
        <w:t xml:space="preserve"> </w:t>
      </w:r>
    </w:p>
    <w:p w14:paraId="61A2A525" w14:textId="2F5CE62B" w:rsidR="00956571" w:rsidRPr="00290303" w:rsidRDefault="00876E1A" w:rsidP="004E76D3">
      <w:pPr>
        <w:spacing w:after="0" w:line="240" w:lineRule="auto"/>
        <w:ind w:firstLine="567"/>
        <w:jc w:val="both"/>
        <w:rPr>
          <w:rFonts w:ascii="Times New Roman" w:hAnsi="Times New Roman" w:cs="Times New Roman"/>
          <w:sz w:val="28"/>
          <w:szCs w:val="28"/>
          <w:lang w:val="en-GB"/>
        </w:rPr>
      </w:pPr>
      <w:r w:rsidRPr="00290303">
        <w:rPr>
          <w:rFonts w:ascii="Times New Roman" w:hAnsi="Times New Roman" w:cs="Times New Roman"/>
          <w:sz w:val="28"/>
          <w:szCs w:val="28"/>
          <w:lang w:val="en-GB"/>
        </w:rPr>
        <w:t xml:space="preserve">5) </w:t>
      </w:r>
      <w:r w:rsidR="00AB4B93" w:rsidRPr="00290303">
        <w:rPr>
          <w:rFonts w:ascii="Times New Roman" w:hAnsi="Times New Roman" w:cs="Times New Roman"/>
          <w:sz w:val="28"/>
          <w:szCs w:val="28"/>
          <w:lang w:val="en-GB"/>
        </w:rPr>
        <w:t>Regulamentul privind asigurarea participării persoanelor cointeresate la activităţile institutului Plenipotenţialelor în cadrul Acordului între Guvernul Republicii Moldova şi Cabinetul de Miniştri al Ucrainei cu privire la utilizarea şi protecţia comună a apelor transfrontaliere, semnat la 19 decembrie 2007;</w:t>
      </w:r>
    </w:p>
    <w:p w14:paraId="05ED9880" w14:textId="631D4881" w:rsidR="003E1239" w:rsidRPr="00290303" w:rsidRDefault="00876E1A" w:rsidP="004E76D3">
      <w:pPr>
        <w:spacing w:after="0" w:line="240" w:lineRule="auto"/>
        <w:ind w:firstLine="567"/>
        <w:jc w:val="both"/>
        <w:rPr>
          <w:rFonts w:ascii="Times New Roman" w:hAnsi="Times New Roman" w:cs="Times New Roman"/>
          <w:sz w:val="28"/>
          <w:szCs w:val="28"/>
          <w:lang w:val="en-GB"/>
        </w:rPr>
      </w:pPr>
      <w:r w:rsidRPr="00290303">
        <w:rPr>
          <w:rFonts w:ascii="Times New Roman" w:hAnsi="Times New Roman" w:cs="Times New Roman"/>
          <w:bCs/>
          <w:sz w:val="28"/>
          <w:szCs w:val="28"/>
          <w:lang w:val="en-GB"/>
        </w:rPr>
        <w:t xml:space="preserve">6) </w:t>
      </w:r>
      <w:r w:rsidR="00AB4B93" w:rsidRPr="00290303">
        <w:rPr>
          <w:rFonts w:ascii="Times New Roman" w:hAnsi="Times New Roman" w:cs="Times New Roman"/>
          <w:bCs/>
          <w:sz w:val="28"/>
          <w:szCs w:val="28"/>
          <w:lang w:val="en-GB"/>
        </w:rPr>
        <w:t>Regulamen</w:t>
      </w:r>
      <w:r w:rsidRPr="00290303">
        <w:rPr>
          <w:rFonts w:ascii="Times New Roman" w:hAnsi="Times New Roman" w:cs="Times New Roman"/>
          <w:bCs/>
          <w:sz w:val="28"/>
          <w:szCs w:val="28"/>
          <w:lang w:val="en-GB"/>
        </w:rPr>
        <w:t>tul de colaborare moldo–</w:t>
      </w:r>
      <w:r w:rsidR="00AB4B93" w:rsidRPr="00290303">
        <w:rPr>
          <w:rFonts w:ascii="Times New Roman" w:hAnsi="Times New Roman" w:cs="Times New Roman"/>
          <w:bCs/>
          <w:sz w:val="28"/>
          <w:szCs w:val="28"/>
          <w:lang w:val="en-GB"/>
        </w:rPr>
        <w:t>ucraineană privind protecţia împotriva inundaţiilor pe cursurile de apă interioare şi frontaliere</w:t>
      </w:r>
      <w:r w:rsidR="00AB4B93" w:rsidRPr="00290303">
        <w:rPr>
          <w:rFonts w:ascii="Times New Roman" w:hAnsi="Times New Roman" w:cs="Times New Roman"/>
          <w:sz w:val="28"/>
          <w:szCs w:val="28"/>
          <w:lang w:val="en-GB"/>
        </w:rPr>
        <w:t>;</w:t>
      </w:r>
    </w:p>
    <w:p w14:paraId="531BB2B9" w14:textId="572F3B6B" w:rsidR="003E1239" w:rsidRPr="00290303" w:rsidRDefault="00876E1A" w:rsidP="004E76D3">
      <w:pPr>
        <w:spacing w:after="0" w:line="240" w:lineRule="auto"/>
        <w:ind w:firstLine="567"/>
        <w:jc w:val="both"/>
        <w:rPr>
          <w:rFonts w:ascii="Times New Roman" w:hAnsi="Times New Roman" w:cs="Times New Roman"/>
          <w:sz w:val="28"/>
          <w:szCs w:val="28"/>
          <w:lang w:val="en-GB"/>
        </w:rPr>
      </w:pPr>
      <w:r w:rsidRPr="00290303">
        <w:rPr>
          <w:rFonts w:ascii="Times New Roman" w:hAnsi="Times New Roman" w:cs="Times New Roman"/>
          <w:sz w:val="28"/>
          <w:szCs w:val="28"/>
          <w:lang w:val="en-GB"/>
        </w:rPr>
        <w:t xml:space="preserve">7) </w:t>
      </w:r>
      <w:r w:rsidR="00AB4B93" w:rsidRPr="00290303">
        <w:rPr>
          <w:rFonts w:ascii="Times New Roman" w:hAnsi="Times New Roman" w:cs="Times New Roman"/>
          <w:sz w:val="28"/>
          <w:szCs w:val="28"/>
          <w:lang w:val="en-GB"/>
        </w:rPr>
        <w:t>Regulament</w:t>
      </w:r>
      <w:r w:rsidRPr="00290303">
        <w:rPr>
          <w:rFonts w:ascii="Times New Roman" w:hAnsi="Times New Roman" w:cs="Times New Roman"/>
          <w:sz w:val="28"/>
          <w:szCs w:val="28"/>
          <w:lang w:val="en-GB"/>
        </w:rPr>
        <w:t>ul</w:t>
      </w:r>
      <w:r w:rsidR="00AB4B93" w:rsidRPr="00290303">
        <w:rPr>
          <w:rFonts w:ascii="Times New Roman" w:hAnsi="Times New Roman" w:cs="Times New Roman"/>
          <w:sz w:val="28"/>
          <w:szCs w:val="28"/>
          <w:lang w:val="en-GB"/>
        </w:rPr>
        <w:t xml:space="preserve"> cu privire la clasificarea situaţiilor excepţionale şi la modul de acumulare şi prezentare a informaţiilor în domeniul protecţiei populaţiei şi teritoriului în caz de situaţii excepţionale, aprobat prin Hotăr</w:t>
      </w:r>
      <w:r w:rsidR="00F31A9E">
        <w:rPr>
          <w:rFonts w:ascii="Times New Roman" w:hAnsi="Times New Roman" w:cs="Times New Roman"/>
          <w:sz w:val="28"/>
          <w:szCs w:val="28"/>
          <w:lang w:val="en-GB"/>
        </w:rPr>
        <w:t>î</w:t>
      </w:r>
      <w:r w:rsidR="00AB4B93" w:rsidRPr="00290303">
        <w:rPr>
          <w:rFonts w:ascii="Times New Roman" w:hAnsi="Times New Roman" w:cs="Times New Roman"/>
          <w:sz w:val="28"/>
          <w:szCs w:val="28"/>
          <w:lang w:val="en-GB"/>
        </w:rPr>
        <w:t>rea Guvernului nr. 1076</w:t>
      </w:r>
      <w:r w:rsidR="00956571" w:rsidRPr="00290303">
        <w:rPr>
          <w:rFonts w:ascii="Times New Roman" w:hAnsi="Times New Roman" w:cs="Times New Roman"/>
          <w:sz w:val="28"/>
          <w:szCs w:val="28"/>
          <w:lang w:val="en-GB"/>
        </w:rPr>
        <w:t>/</w:t>
      </w:r>
      <w:r w:rsidR="00AB4B93" w:rsidRPr="00290303">
        <w:rPr>
          <w:rFonts w:ascii="Times New Roman" w:hAnsi="Times New Roman" w:cs="Times New Roman"/>
          <w:sz w:val="28"/>
          <w:szCs w:val="28"/>
          <w:lang w:val="en-GB"/>
        </w:rPr>
        <w:t>2010</w:t>
      </w:r>
      <w:r w:rsidR="00E906D6" w:rsidRPr="00290303">
        <w:rPr>
          <w:rFonts w:ascii="Times New Roman" w:hAnsi="Times New Roman" w:cs="Times New Roman"/>
          <w:sz w:val="28"/>
          <w:szCs w:val="28"/>
          <w:lang w:val="en-GB"/>
        </w:rPr>
        <w:t>.</w:t>
      </w:r>
    </w:p>
    <w:p w14:paraId="0F0EEB14" w14:textId="77777777" w:rsidR="004E76D3" w:rsidRPr="00290303" w:rsidRDefault="004E76D3" w:rsidP="00A07BD4">
      <w:pPr>
        <w:spacing w:after="0" w:line="240" w:lineRule="auto"/>
        <w:ind w:firstLine="567"/>
        <w:jc w:val="both"/>
        <w:rPr>
          <w:rFonts w:ascii="Times New Roman" w:hAnsi="Times New Roman" w:cs="Times New Roman"/>
          <w:bCs/>
          <w:sz w:val="28"/>
          <w:szCs w:val="28"/>
          <w:lang w:val="en-GB"/>
        </w:rPr>
      </w:pPr>
    </w:p>
    <w:p w14:paraId="1228E878" w14:textId="3A0D1218" w:rsidR="00152E90" w:rsidRPr="00290303" w:rsidRDefault="00152E90" w:rsidP="00A07BD4">
      <w:pPr>
        <w:spacing w:after="0" w:line="240" w:lineRule="auto"/>
        <w:ind w:firstLine="567"/>
        <w:jc w:val="both"/>
        <w:rPr>
          <w:rFonts w:ascii="Times New Roman" w:hAnsi="Times New Roman" w:cs="Times New Roman"/>
          <w:bCs/>
          <w:sz w:val="28"/>
          <w:szCs w:val="28"/>
          <w:lang w:val="en-GB"/>
        </w:rPr>
      </w:pPr>
      <w:r w:rsidRPr="00290303">
        <w:rPr>
          <w:rFonts w:ascii="Times New Roman" w:hAnsi="Times New Roman" w:cs="Times New Roman"/>
          <w:bCs/>
          <w:sz w:val="28"/>
          <w:szCs w:val="28"/>
          <w:lang w:val="en-GB"/>
        </w:rPr>
        <w:t>Comisia Nistreană reprezintă punctul focal în cooperarea celor două părți în ceea ce privește prevenirea și diminuarea riscurilor de situații excepționale, inclusiv a riscului de inundații. Grupurile de lucru ale ambelor părți coordonează aspecte ce țin de implementarea proiectelor în domeniu, dar și armonizarea cadrului normativ național în contextul Acordului de Asociere cu Uniunea Europeană. Principiul de bază aplicat în cadrul Comisiei este crearea grupurilor de lucru comune și organizarea unor ședințe periodice unde sunt puse în discuții starea curentă și problemele care au intervenit în gestionarea resurselor de apă în aspect transfrontalier.</w:t>
      </w:r>
    </w:p>
    <w:p w14:paraId="227D6E7D" w14:textId="14D9941A" w:rsidR="003E1239" w:rsidRPr="00290303" w:rsidRDefault="003E1239" w:rsidP="00A07BD4">
      <w:pPr>
        <w:spacing w:after="0" w:line="240" w:lineRule="auto"/>
        <w:ind w:firstLine="567"/>
        <w:jc w:val="both"/>
        <w:rPr>
          <w:rFonts w:ascii="Times New Roman" w:hAnsi="Times New Roman" w:cs="Times New Roman"/>
          <w:bCs/>
          <w:sz w:val="28"/>
          <w:szCs w:val="28"/>
          <w:lang w:val="en-GB"/>
        </w:rPr>
      </w:pPr>
      <w:r w:rsidRPr="00290303">
        <w:rPr>
          <w:rFonts w:ascii="Times New Roman" w:hAnsi="Times New Roman" w:cs="Times New Roman"/>
          <w:bCs/>
          <w:sz w:val="28"/>
          <w:szCs w:val="28"/>
          <w:lang w:val="en-GB"/>
        </w:rPr>
        <w:t xml:space="preserve">Procesul de coordonare în </w:t>
      </w:r>
      <w:r w:rsidR="004E76D3" w:rsidRPr="00290303">
        <w:rPr>
          <w:rFonts w:ascii="Times New Roman" w:hAnsi="Times New Roman" w:cs="Times New Roman"/>
          <w:bCs/>
          <w:sz w:val="28"/>
          <w:szCs w:val="28"/>
          <w:lang w:val="en-GB"/>
        </w:rPr>
        <w:t>Districtul bazinului hidrografic Nistru</w:t>
      </w:r>
      <w:r w:rsidRPr="00290303">
        <w:rPr>
          <w:rFonts w:ascii="Times New Roman" w:hAnsi="Times New Roman" w:cs="Times New Roman"/>
          <w:bCs/>
          <w:sz w:val="28"/>
          <w:szCs w:val="28"/>
          <w:lang w:val="en-GB"/>
        </w:rPr>
        <w:t xml:space="preserve"> se caracterizează prin prezența bilaterală a părților (Republica Moldova, Ucraina), iar instituțiile responsabile de intervenție în caz de manifestare a inundațiilor sunt:</w:t>
      </w:r>
    </w:p>
    <w:p w14:paraId="66401834" w14:textId="77777777" w:rsidR="003E1239" w:rsidRPr="00290303" w:rsidRDefault="003E1239" w:rsidP="004E76D3">
      <w:pPr>
        <w:spacing w:after="0" w:line="240" w:lineRule="auto"/>
        <w:ind w:left="567"/>
        <w:jc w:val="both"/>
        <w:rPr>
          <w:rFonts w:ascii="Times New Roman" w:hAnsi="Times New Roman" w:cs="Times New Roman"/>
          <w:i/>
          <w:sz w:val="28"/>
          <w:szCs w:val="28"/>
          <w:lang w:val="en-GB"/>
        </w:rPr>
      </w:pPr>
      <w:r w:rsidRPr="00290303">
        <w:rPr>
          <w:rFonts w:ascii="Times New Roman" w:hAnsi="Times New Roman" w:cs="Times New Roman"/>
          <w:i/>
          <w:sz w:val="28"/>
          <w:szCs w:val="28"/>
          <w:lang w:val="en-GB"/>
        </w:rPr>
        <w:t xml:space="preserve">a) </w:t>
      </w:r>
      <w:r w:rsidR="00DA612E" w:rsidRPr="00290303">
        <w:rPr>
          <w:rFonts w:ascii="Times New Roman" w:hAnsi="Times New Roman" w:cs="Times New Roman"/>
          <w:i/>
          <w:sz w:val="28"/>
          <w:szCs w:val="28"/>
          <w:lang w:val="en-GB"/>
        </w:rPr>
        <w:t xml:space="preserve">În Republica </w:t>
      </w:r>
      <w:r w:rsidR="00AB4B93" w:rsidRPr="00290303">
        <w:rPr>
          <w:rFonts w:ascii="Times New Roman" w:hAnsi="Times New Roman" w:cs="Times New Roman"/>
          <w:i/>
          <w:sz w:val="28"/>
          <w:szCs w:val="28"/>
          <w:lang w:val="en-GB"/>
        </w:rPr>
        <w:t>Moldova:</w:t>
      </w:r>
    </w:p>
    <w:p w14:paraId="4E76C0B7" w14:textId="4567A622" w:rsidR="00AB4B93" w:rsidRPr="00290303" w:rsidRDefault="004E76D3" w:rsidP="004E76D3">
      <w:pPr>
        <w:spacing w:after="0" w:line="240" w:lineRule="auto"/>
        <w:ind w:left="567"/>
        <w:jc w:val="both"/>
        <w:rPr>
          <w:rFonts w:ascii="Times New Roman" w:hAnsi="Times New Roman" w:cs="Times New Roman"/>
          <w:sz w:val="28"/>
          <w:szCs w:val="28"/>
          <w:lang w:val="en-GB"/>
        </w:rPr>
      </w:pPr>
      <w:r w:rsidRPr="00290303">
        <w:rPr>
          <w:rFonts w:ascii="Times New Roman" w:hAnsi="Times New Roman" w:cs="Times New Roman"/>
          <w:sz w:val="28"/>
          <w:szCs w:val="28"/>
          <w:lang w:val="en-GB"/>
        </w:rPr>
        <w:t xml:space="preserve">- </w:t>
      </w:r>
      <w:r w:rsidR="00AB4B93" w:rsidRPr="00290303">
        <w:rPr>
          <w:rFonts w:ascii="Times New Roman" w:hAnsi="Times New Roman" w:cs="Times New Roman"/>
          <w:sz w:val="28"/>
          <w:szCs w:val="28"/>
          <w:lang w:val="en-GB"/>
        </w:rPr>
        <w:t xml:space="preserve">Comisia </w:t>
      </w:r>
      <w:r w:rsidR="00A20799" w:rsidRPr="00290303">
        <w:rPr>
          <w:rFonts w:ascii="Times New Roman" w:hAnsi="Times New Roman" w:cs="Times New Roman"/>
          <w:sz w:val="28"/>
          <w:szCs w:val="28"/>
          <w:lang w:val="en-GB"/>
        </w:rPr>
        <w:t>p</w:t>
      </w:r>
      <w:r w:rsidR="00AB4B93" w:rsidRPr="00290303">
        <w:rPr>
          <w:rFonts w:ascii="Times New Roman" w:hAnsi="Times New Roman" w:cs="Times New Roman"/>
          <w:sz w:val="28"/>
          <w:szCs w:val="28"/>
          <w:lang w:val="en-GB"/>
        </w:rPr>
        <w:t>entru Situaţii Excepţionale;</w:t>
      </w:r>
    </w:p>
    <w:p w14:paraId="3CCBFF94" w14:textId="2F383D5C" w:rsidR="00AB4B93" w:rsidRPr="00290303" w:rsidRDefault="004E76D3" w:rsidP="004E76D3">
      <w:pPr>
        <w:spacing w:after="0" w:line="240" w:lineRule="auto"/>
        <w:ind w:left="567"/>
        <w:jc w:val="both"/>
        <w:rPr>
          <w:rFonts w:ascii="Times New Roman" w:hAnsi="Times New Roman" w:cs="Times New Roman"/>
          <w:sz w:val="28"/>
          <w:szCs w:val="28"/>
          <w:lang w:val="en-GB"/>
        </w:rPr>
      </w:pPr>
      <w:r w:rsidRPr="00290303">
        <w:rPr>
          <w:rFonts w:ascii="Times New Roman" w:hAnsi="Times New Roman" w:cs="Times New Roman"/>
          <w:sz w:val="28"/>
          <w:szCs w:val="28"/>
          <w:lang w:val="en-GB"/>
        </w:rPr>
        <w:t xml:space="preserve">- </w:t>
      </w:r>
      <w:r w:rsidR="00AB4B93" w:rsidRPr="00290303">
        <w:rPr>
          <w:rFonts w:ascii="Times New Roman" w:hAnsi="Times New Roman" w:cs="Times New Roman"/>
          <w:sz w:val="28"/>
          <w:szCs w:val="28"/>
          <w:lang w:val="en-GB"/>
        </w:rPr>
        <w:t xml:space="preserve">Inspectoratul General </w:t>
      </w:r>
      <w:r w:rsidR="00A20799" w:rsidRPr="00290303">
        <w:rPr>
          <w:rFonts w:ascii="Times New Roman" w:hAnsi="Times New Roman" w:cs="Times New Roman"/>
          <w:sz w:val="28"/>
          <w:szCs w:val="28"/>
          <w:lang w:val="en-GB"/>
        </w:rPr>
        <w:t>p</w:t>
      </w:r>
      <w:r w:rsidR="00AB4B93" w:rsidRPr="00290303">
        <w:rPr>
          <w:rFonts w:ascii="Times New Roman" w:hAnsi="Times New Roman" w:cs="Times New Roman"/>
          <w:sz w:val="28"/>
          <w:szCs w:val="28"/>
          <w:lang w:val="en-GB"/>
        </w:rPr>
        <w:t>entru Situaţii de Urgenţă;</w:t>
      </w:r>
    </w:p>
    <w:p w14:paraId="79189519" w14:textId="161BD92F" w:rsidR="00AB4B93" w:rsidRPr="00290303" w:rsidRDefault="004E76D3" w:rsidP="004E76D3">
      <w:pPr>
        <w:spacing w:after="0" w:line="240" w:lineRule="auto"/>
        <w:ind w:left="567"/>
        <w:jc w:val="both"/>
        <w:rPr>
          <w:rFonts w:ascii="Times New Roman" w:hAnsi="Times New Roman" w:cs="Times New Roman"/>
          <w:sz w:val="28"/>
          <w:szCs w:val="28"/>
          <w:lang w:val="en-GB"/>
        </w:rPr>
      </w:pPr>
      <w:bookmarkStart w:id="36" w:name="_Hlk11349494"/>
      <w:r w:rsidRPr="00290303">
        <w:rPr>
          <w:rFonts w:ascii="Times New Roman" w:hAnsi="Times New Roman" w:cs="Times New Roman"/>
          <w:sz w:val="28"/>
          <w:szCs w:val="28"/>
          <w:lang w:val="en-GB"/>
        </w:rPr>
        <w:t xml:space="preserve">- </w:t>
      </w:r>
      <w:r w:rsidR="00AB4B93" w:rsidRPr="00290303">
        <w:rPr>
          <w:rFonts w:ascii="Times New Roman" w:hAnsi="Times New Roman" w:cs="Times New Roman"/>
          <w:sz w:val="28"/>
          <w:szCs w:val="28"/>
          <w:lang w:val="en-GB"/>
        </w:rPr>
        <w:t>Ministerul Agriculturii, Dezvoltării Regionale şi Mediului;</w:t>
      </w:r>
    </w:p>
    <w:p w14:paraId="302BEB01" w14:textId="61BC7686" w:rsidR="00B4406B" w:rsidRPr="00290303" w:rsidRDefault="004E76D3" w:rsidP="004E76D3">
      <w:pPr>
        <w:spacing w:after="0" w:line="240" w:lineRule="auto"/>
        <w:ind w:left="567"/>
        <w:jc w:val="both"/>
        <w:rPr>
          <w:rFonts w:ascii="Times New Roman" w:hAnsi="Times New Roman" w:cs="Times New Roman"/>
          <w:sz w:val="28"/>
          <w:szCs w:val="28"/>
          <w:lang w:val="en-GB"/>
        </w:rPr>
      </w:pPr>
      <w:r w:rsidRPr="00290303">
        <w:rPr>
          <w:rFonts w:ascii="Times New Roman" w:hAnsi="Times New Roman" w:cs="Times New Roman"/>
          <w:sz w:val="28"/>
          <w:szCs w:val="28"/>
          <w:lang w:val="en-GB"/>
        </w:rPr>
        <w:t xml:space="preserve">- </w:t>
      </w:r>
      <w:r w:rsidR="00AB4B93" w:rsidRPr="00290303">
        <w:rPr>
          <w:rFonts w:ascii="Times New Roman" w:hAnsi="Times New Roman" w:cs="Times New Roman"/>
          <w:sz w:val="28"/>
          <w:szCs w:val="28"/>
          <w:lang w:val="en-GB"/>
        </w:rPr>
        <w:t>Agenţia „Apele Moldovei”;</w:t>
      </w:r>
    </w:p>
    <w:p w14:paraId="4FDB3907" w14:textId="34AFB27D" w:rsidR="00AB4B93" w:rsidRPr="00290303" w:rsidRDefault="004E76D3" w:rsidP="004E76D3">
      <w:pPr>
        <w:spacing w:after="0" w:line="240" w:lineRule="auto"/>
        <w:ind w:left="567"/>
        <w:jc w:val="both"/>
        <w:rPr>
          <w:rFonts w:ascii="Times New Roman" w:hAnsi="Times New Roman" w:cs="Times New Roman"/>
          <w:sz w:val="28"/>
          <w:szCs w:val="28"/>
          <w:lang w:val="en-GB"/>
        </w:rPr>
      </w:pPr>
      <w:r w:rsidRPr="00290303">
        <w:rPr>
          <w:rFonts w:ascii="Times New Roman" w:hAnsi="Times New Roman" w:cs="Times New Roman"/>
          <w:sz w:val="28"/>
          <w:szCs w:val="28"/>
          <w:lang w:val="en-GB"/>
        </w:rPr>
        <w:t xml:space="preserve">- </w:t>
      </w:r>
      <w:r w:rsidR="00AB4B93" w:rsidRPr="00290303">
        <w:rPr>
          <w:rFonts w:ascii="Times New Roman" w:hAnsi="Times New Roman" w:cs="Times New Roman"/>
          <w:sz w:val="28"/>
          <w:szCs w:val="28"/>
          <w:lang w:val="en-GB"/>
        </w:rPr>
        <w:t>Serviciul Hidrometeorologic de Stat;</w:t>
      </w:r>
    </w:p>
    <w:p w14:paraId="28279E4E" w14:textId="535F3BCE" w:rsidR="00AB4B93" w:rsidRPr="00290303" w:rsidRDefault="004E76D3" w:rsidP="004E76D3">
      <w:pPr>
        <w:spacing w:after="0" w:line="240" w:lineRule="auto"/>
        <w:ind w:left="567"/>
        <w:jc w:val="both"/>
        <w:rPr>
          <w:rFonts w:ascii="Times New Roman" w:hAnsi="Times New Roman" w:cs="Times New Roman"/>
          <w:sz w:val="28"/>
          <w:szCs w:val="28"/>
          <w:lang w:val="en-GB"/>
        </w:rPr>
      </w:pPr>
      <w:r w:rsidRPr="00290303">
        <w:rPr>
          <w:rFonts w:ascii="Times New Roman" w:hAnsi="Times New Roman" w:cs="Times New Roman"/>
          <w:sz w:val="28"/>
          <w:szCs w:val="28"/>
          <w:lang w:val="en-GB"/>
        </w:rPr>
        <w:t xml:space="preserve">- </w:t>
      </w:r>
      <w:r w:rsidR="00AB4B93" w:rsidRPr="00290303">
        <w:rPr>
          <w:rFonts w:ascii="Times New Roman" w:hAnsi="Times New Roman" w:cs="Times New Roman"/>
          <w:sz w:val="28"/>
          <w:szCs w:val="28"/>
          <w:lang w:val="en-GB"/>
        </w:rPr>
        <w:t>Ministerul Sănătăţii, Muncii şi Protecţiei Sociale;</w:t>
      </w:r>
    </w:p>
    <w:p w14:paraId="12F0EB3C" w14:textId="07861D60" w:rsidR="00AB4B93" w:rsidRPr="00290303" w:rsidRDefault="004E76D3" w:rsidP="004E76D3">
      <w:pPr>
        <w:spacing w:after="0" w:line="240" w:lineRule="auto"/>
        <w:ind w:left="567"/>
        <w:jc w:val="both"/>
        <w:rPr>
          <w:rFonts w:ascii="Times New Roman" w:hAnsi="Times New Roman" w:cs="Times New Roman"/>
          <w:sz w:val="28"/>
          <w:szCs w:val="28"/>
          <w:lang w:val="en-GB"/>
        </w:rPr>
      </w:pPr>
      <w:r w:rsidRPr="00290303">
        <w:rPr>
          <w:rFonts w:ascii="Times New Roman" w:hAnsi="Times New Roman" w:cs="Times New Roman"/>
          <w:sz w:val="28"/>
          <w:szCs w:val="28"/>
          <w:lang w:val="en-GB"/>
        </w:rPr>
        <w:t xml:space="preserve">- </w:t>
      </w:r>
      <w:r w:rsidR="00AB4B93" w:rsidRPr="00290303">
        <w:rPr>
          <w:rFonts w:ascii="Times New Roman" w:hAnsi="Times New Roman" w:cs="Times New Roman"/>
          <w:sz w:val="28"/>
          <w:szCs w:val="28"/>
          <w:lang w:val="en-GB"/>
        </w:rPr>
        <w:t>Agenţia Naţională pentru Sănătatea Publică;</w:t>
      </w:r>
    </w:p>
    <w:p w14:paraId="74DA54A1" w14:textId="62AEA9FF" w:rsidR="00BC0924" w:rsidRPr="00290303" w:rsidRDefault="004E76D3" w:rsidP="004E76D3">
      <w:pPr>
        <w:spacing w:after="0" w:line="240" w:lineRule="auto"/>
        <w:ind w:left="567"/>
        <w:jc w:val="both"/>
        <w:rPr>
          <w:rFonts w:ascii="Times New Roman" w:hAnsi="Times New Roman" w:cs="Times New Roman"/>
          <w:sz w:val="28"/>
          <w:szCs w:val="28"/>
          <w:lang w:val="en-GB"/>
        </w:rPr>
      </w:pPr>
      <w:r w:rsidRPr="00290303">
        <w:rPr>
          <w:rFonts w:ascii="Times New Roman" w:hAnsi="Times New Roman" w:cs="Times New Roman"/>
          <w:sz w:val="28"/>
          <w:szCs w:val="28"/>
          <w:lang w:val="en-GB"/>
        </w:rPr>
        <w:t xml:space="preserve">- </w:t>
      </w:r>
      <w:r w:rsidR="00BC0924" w:rsidRPr="00290303">
        <w:rPr>
          <w:rFonts w:ascii="Times New Roman" w:hAnsi="Times New Roman" w:cs="Times New Roman"/>
          <w:sz w:val="28"/>
          <w:szCs w:val="28"/>
          <w:lang w:val="en-GB"/>
        </w:rPr>
        <w:t>Agenția de Mediu;</w:t>
      </w:r>
    </w:p>
    <w:p w14:paraId="79175988" w14:textId="356B2D3F" w:rsidR="00BC0924" w:rsidRPr="00290303" w:rsidRDefault="004E76D3" w:rsidP="004E76D3">
      <w:pPr>
        <w:spacing w:after="0" w:line="240" w:lineRule="auto"/>
        <w:ind w:left="567"/>
        <w:jc w:val="both"/>
        <w:rPr>
          <w:rFonts w:ascii="Times New Roman" w:hAnsi="Times New Roman" w:cs="Times New Roman"/>
          <w:sz w:val="28"/>
          <w:szCs w:val="28"/>
          <w:lang w:val="en-GB"/>
        </w:rPr>
      </w:pPr>
      <w:r w:rsidRPr="00290303">
        <w:rPr>
          <w:rFonts w:ascii="Times New Roman" w:hAnsi="Times New Roman" w:cs="Times New Roman"/>
          <w:sz w:val="28"/>
          <w:szCs w:val="28"/>
          <w:lang w:val="en-GB"/>
        </w:rPr>
        <w:t xml:space="preserve">- </w:t>
      </w:r>
      <w:r w:rsidR="00BC0924" w:rsidRPr="00290303">
        <w:rPr>
          <w:rFonts w:ascii="Times New Roman" w:hAnsi="Times New Roman" w:cs="Times New Roman"/>
          <w:sz w:val="28"/>
          <w:szCs w:val="28"/>
          <w:lang w:val="en-GB"/>
        </w:rPr>
        <w:t>Inspectoratul pentru Protecția Mediului</w:t>
      </w:r>
      <w:r w:rsidR="00973463" w:rsidRPr="00290303">
        <w:rPr>
          <w:rFonts w:ascii="Times New Roman" w:hAnsi="Times New Roman" w:cs="Times New Roman"/>
          <w:sz w:val="28"/>
          <w:szCs w:val="28"/>
          <w:lang w:val="en-GB"/>
        </w:rPr>
        <w:t xml:space="preserve"> </w:t>
      </w:r>
      <w:r w:rsidR="00BC0924" w:rsidRPr="00290303">
        <w:rPr>
          <w:rFonts w:ascii="Times New Roman" w:hAnsi="Times New Roman" w:cs="Times New Roman"/>
          <w:sz w:val="28"/>
          <w:szCs w:val="28"/>
          <w:lang w:val="en-GB"/>
        </w:rPr>
        <w:t>.</w:t>
      </w:r>
    </w:p>
    <w:bookmarkEnd w:id="36"/>
    <w:p w14:paraId="0F0527EA" w14:textId="319BB9A2" w:rsidR="003E1239" w:rsidRPr="00290303" w:rsidRDefault="003E1239" w:rsidP="004E76D3">
      <w:pPr>
        <w:spacing w:after="0" w:line="240" w:lineRule="auto"/>
        <w:ind w:left="567"/>
        <w:jc w:val="both"/>
        <w:rPr>
          <w:rFonts w:ascii="Times New Roman" w:hAnsi="Times New Roman" w:cs="Times New Roman"/>
          <w:i/>
          <w:sz w:val="28"/>
          <w:szCs w:val="28"/>
          <w:lang w:val="en-GB"/>
        </w:rPr>
      </w:pPr>
      <w:r w:rsidRPr="00290303">
        <w:rPr>
          <w:rFonts w:ascii="Times New Roman" w:hAnsi="Times New Roman" w:cs="Times New Roman"/>
          <w:i/>
          <w:sz w:val="28"/>
          <w:szCs w:val="28"/>
          <w:lang w:val="en-GB"/>
        </w:rPr>
        <w:t xml:space="preserve">b) </w:t>
      </w:r>
      <w:r w:rsidR="00DA612E" w:rsidRPr="00290303">
        <w:rPr>
          <w:rFonts w:ascii="Times New Roman" w:hAnsi="Times New Roman" w:cs="Times New Roman"/>
          <w:i/>
          <w:sz w:val="28"/>
          <w:szCs w:val="28"/>
          <w:lang w:val="en-GB"/>
        </w:rPr>
        <w:t xml:space="preserve">În </w:t>
      </w:r>
      <w:r w:rsidR="00AB4B93" w:rsidRPr="00290303">
        <w:rPr>
          <w:rFonts w:ascii="Times New Roman" w:hAnsi="Times New Roman" w:cs="Times New Roman"/>
          <w:i/>
          <w:sz w:val="28"/>
          <w:szCs w:val="28"/>
          <w:lang w:val="en-GB"/>
        </w:rPr>
        <w:t>U</w:t>
      </w:r>
      <w:r w:rsidR="000C249C" w:rsidRPr="00290303">
        <w:rPr>
          <w:rFonts w:ascii="Times New Roman" w:hAnsi="Times New Roman" w:cs="Times New Roman"/>
          <w:i/>
          <w:sz w:val="28"/>
          <w:szCs w:val="28"/>
          <w:lang w:val="en-GB"/>
        </w:rPr>
        <w:t>craina:</w:t>
      </w:r>
      <w:bookmarkStart w:id="37" w:name="_Hlk11349546"/>
    </w:p>
    <w:p w14:paraId="3ABE0C6C" w14:textId="5DC1E127" w:rsidR="00AB4B93" w:rsidRPr="00290303" w:rsidRDefault="004E76D3" w:rsidP="004E76D3">
      <w:pPr>
        <w:spacing w:after="0" w:line="240" w:lineRule="auto"/>
        <w:ind w:left="567"/>
        <w:jc w:val="both"/>
        <w:rPr>
          <w:rFonts w:ascii="Times New Roman" w:hAnsi="Times New Roman" w:cs="Times New Roman"/>
          <w:sz w:val="28"/>
          <w:szCs w:val="28"/>
          <w:lang w:val="en-GB"/>
        </w:rPr>
      </w:pPr>
      <w:r w:rsidRPr="00290303">
        <w:rPr>
          <w:rFonts w:ascii="Times New Roman" w:hAnsi="Times New Roman" w:cs="Times New Roman"/>
          <w:sz w:val="28"/>
          <w:szCs w:val="28"/>
          <w:lang w:val="en-GB"/>
        </w:rPr>
        <w:t xml:space="preserve">- </w:t>
      </w:r>
      <w:r w:rsidR="00AB4B93" w:rsidRPr="00290303">
        <w:rPr>
          <w:rFonts w:ascii="Times New Roman" w:hAnsi="Times New Roman" w:cs="Times New Roman"/>
          <w:sz w:val="28"/>
          <w:szCs w:val="28"/>
          <w:lang w:val="en-GB"/>
        </w:rPr>
        <w:t>Serviciul de Stat pentru Situaţii de Urgenţă;</w:t>
      </w:r>
    </w:p>
    <w:p w14:paraId="27EF6719" w14:textId="71E77898" w:rsidR="00AB4B93" w:rsidRPr="00290303" w:rsidRDefault="004E76D3" w:rsidP="004E76D3">
      <w:pPr>
        <w:spacing w:after="0" w:line="240" w:lineRule="auto"/>
        <w:ind w:left="567"/>
        <w:jc w:val="both"/>
        <w:rPr>
          <w:rFonts w:ascii="Times New Roman" w:hAnsi="Times New Roman" w:cs="Times New Roman"/>
          <w:sz w:val="28"/>
          <w:szCs w:val="28"/>
          <w:lang w:val="en-US"/>
        </w:rPr>
      </w:pPr>
      <w:r w:rsidRPr="00290303">
        <w:rPr>
          <w:rFonts w:ascii="Times New Roman" w:hAnsi="Times New Roman" w:cs="Times New Roman"/>
          <w:sz w:val="28"/>
          <w:szCs w:val="28"/>
          <w:lang w:val="en-GB"/>
        </w:rPr>
        <w:t xml:space="preserve">- </w:t>
      </w:r>
      <w:r w:rsidR="002F3BDC" w:rsidRPr="00290303">
        <w:rPr>
          <w:rFonts w:ascii="Times New Roman" w:hAnsi="Times New Roman" w:cs="Times New Roman"/>
          <w:sz w:val="28"/>
          <w:szCs w:val="28"/>
          <w:lang w:val="ro-RO"/>
        </w:rPr>
        <w:t>Serviciul Hidrometeorologic de Stat</w:t>
      </w:r>
      <w:r w:rsidR="00AB4B93" w:rsidRPr="00290303">
        <w:rPr>
          <w:rFonts w:ascii="Times New Roman" w:hAnsi="Times New Roman" w:cs="Times New Roman"/>
          <w:sz w:val="28"/>
          <w:szCs w:val="28"/>
          <w:lang w:val="en-US"/>
        </w:rPr>
        <w:t>;</w:t>
      </w:r>
    </w:p>
    <w:p w14:paraId="2652F816" w14:textId="580A60D8" w:rsidR="00AB4B93" w:rsidRPr="00290303" w:rsidRDefault="004E76D3" w:rsidP="004E76D3">
      <w:pPr>
        <w:spacing w:after="0" w:line="240" w:lineRule="auto"/>
        <w:ind w:left="567"/>
        <w:jc w:val="both"/>
        <w:rPr>
          <w:rFonts w:ascii="Times New Roman" w:hAnsi="Times New Roman" w:cs="Times New Roman"/>
          <w:sz w:val="28"/>
          <w:szCs w:val="28"/>
          <w:lang w:val="en-US"/>
        </w:rPr>
      </w:pPr>
      <w:r w:rsidRPr="00290303">
        <w:rPr>
          <w:rFonts w:ascii="Times New Roman" w:hAnsi="Times New Roman" w:cs="Times New Roman"/>
          <w:sz w:val="28"/>
          <w:szCs w:val="28"/>
          <w:lang w:val="ro-RO"/>
        </w:rPr>
        <w:t xml:space="preserve">- </w:t>
      </w:r>
      <w:r w:rsidR="002F3BDC" w:rsidRPr="00290303">
        <w:rPr>
          <w:rFonts w:ascii="Times New Roman" w:hAnsi="Times New Roman" w:cs="Times New Roman"/>
          <w:sz w:val="28"/>
          <w:szCs w:val="28"/>
          <w:lang w:val="ro-RO"/>
        </w:rPr>
        <w:t>Comitetul de Stat a Ucrainei privind Gosodărirea Apei</w:t>
      </w:r>
      <w:r w:rsidR="00AB4B93" w:rsidRPr="00290303">
        <w:rPr>
          <w:rFonts w:ascii="Times New Roman" w:hAnsi="Times New Roman" w:cs="Times New Roman"/>
          <w:sz w:val="28"/>
          <w:szCs w:val="28"/>
          <w:lang w:val="en-US"/>
        </w:rPr>
        <w:t>;</w:t>
      </w:r>
    </w:p>
    <w:p w14:paraId="58041AD7" w14:textId="2132219A" w:rsidR="00AB4B93" w:rsidRPr="00290303" w:rsidRDefault="004E76D3" w:rsidP="004E76D3">
      <w:pPr>
        <w:spacing w:after="0" w:line="240" w:lineRule="auto"/>
        <w:ind w:left="567"/>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 xml:space="preserve">- </w:t>
      </w:r>
      <w:r w:rsidR="002F3BDC" w:rsidRPr="00290303">
        <w:rPr>
          <w:rFonts w:ascii="Times New Roman" w:hAnsi="Times New Roman" w:cs="Times New Roman"/>
          <w:sz w:val="28"/>
          <w:szCs w:val="28"/>
          <w:lang w:val="ro-RO"/>
        </w:rPr>
        <w:t>Comisia de gestionare a resurselor de apă din bazinul rîurilor Nistru, Prut și Siret, or. Cernău</w:t>
      </w:r>
      <w:r w:rsidR="00DE4F9E" w:rsidRPr="00290303">
        <w:rPr>
          <w:rFonts w:ascii="Times New Roman" w:hAnsi="Times New Roman" w:cs="Times New Roman"/>
          <w:sz w:val="28"/>
          <w:szCs w:val="28"/>
          <w:lang w:val="ro-RO"/>
        </w:rPr>
        <w:t>ț</w:t>
      </w:r>
      <w:r w:rsidR="002F3BDC" w:rsidRPr="00290303">
        <w:rPr>
          <w:rFonts w:ascii="Times New Roman" w:hAnsi="Times New Roman" w:cs="Times New Roman"/>
          <w:sz w:val="28"/>
          <w:szCs w:val="28"/>
          <w:lang w:val="ro-RO"/>
        </w:rPr>
        <w:t>i</w:t>
      </w:r>
      <w:r w:rsidR="00AB4B93" w:rsidRPr="00290303">
        <w:rPr>
          <w:rFonts w:ascii="Times New Roman" w:hAnsi="Times New Roman" w:cs="Times New Roman"/>
          <w:sz w:val="28"/>
          <w:szCs w:val="28"/>
          <w:lang w:val="en-US"/>
        </w:rPr>
        <w:t>;</w:t>
      </w:r>
    </w:p>
    <w:p w14:paraId="4CE98A11" w14:textId="1B3FD056" w:rsidR="00AB4B93" w:rsidRPr="00290303" w:rsidRDefault="004E76D3" w:rsidP="004E76D3">
      <w:pPr>
        <w:spacing w:after="0" w:line="240" w:lineRule="auto"/>
        <w:ind w:left="567"/>
        <w:jc w:val="both"/>
        <w:rPr>
          <w:rFonts w:ascii="Times New Roman" w:hAnsi="Times New Roman" w:cs="Times New Roman"/>
          <w:sz w:val="28"/>
          <w:szCs w:val="28"/>
          <w:lang w:val="en-US"/>
        </w:rPr>
      </w:pPr>
      <w:bookmarkStart w:id="38" w:name="_Hlk11349817"/>
      <w:r w:rsidRPr="00290303">
        <w:rPr>
          <w:rFonts w:ascii="Times New Roman" w:hAnsi="Times New Roman" w:cs="Times New Roman"/>
          <w:sz w:val="28"/>
          <w:szCs w:val="28"/>
          <w:lang w:val="ro-RO"/>
        </w:rPr>
        <w:t xml:space="preserve">- </w:t>
      </w:r>
      <w:r w:rsidR="00DE4F9E" w:rsidRPr="00290303">
        <w:rPr>
          <w:rFonts w:ascii="Times New Roman" w:hAnsi="Times New Roman" w:cs="Times New Roman"/>
          <w:sz w:val="28"/>
          <w:szCs w:val="28"/>
          <w:lang w:val="ro-RO"/>
        </w:rPr>
        <w:t>Ministerul de Protecție a Mediului din Ucraina</w:t>
      </w:r>
      <w:bookmarkEnd w:id="38"/>
      <w:r w:rsidR="00DE4F9E" w:rsidRPr="00290303">
        <w:rPr>
          <w:rFonts w:ascii="Times New Roman" w:hAnsi="Times New Roman" w:cs="Times New Roman"/>
          <w:sz w:val="28"/>
          <w:szCs w:val="28"/>
          <w:lang w:val="en-US"/>
        </w:rPr>
        <w:t>.</w:t>
      </w:r>
    </w:p>
    <w:bookmarkEnd w:id="37"/>
    <w:p w14:paraId="7A284057" w14:textId="77777777" w:rsidR="004E76D3" w:rsidRPr="00290303" w:rsidRDefault="004E76D3" w:rsidP="00A07BD4">
      <w:pPr>
        <w:spacing w:after="0"/>
        <w:ind w:firstLine="567"/>
        <w:jc w:val="both"/>
        <w:rPr>
          <w:rFonts w:ascii="Times New Roman" w:hAnsi="Times New Roman" w:cs="Times New Roman"/>
          <w:sz w:val="28"/>
          <w:szCs w:val="28"/>
          <w:lang w:val="en-GB"/>
        </w:rPr>
      </w:pPr>
    </w:p>
    <w:p w14:paraId="1544BD29" w14:textId="20EAB93E" w:rsidR="00764233" w:rsidRPr="00290303" w:rsidRDefault="000C249C" w:rsidP="00A07BD4">
      <w:pPr>
        <w:spacing w:after="0"/>
        <w:ind w:firstLine="567"/>
        <w:jc w:val="both"/>
        <w:rPr>
          <w:rFonts w:ascii="Times New Roman" w:hAnsi="Times New Roman" w:cs="Times New Roman"/>
          <w:sz w:val="28"/>
          <w:szCs w:val="28"/>
          <w:lang w:val="ro-RO"/>
        </w:rPr>
      </w:pPr>
      <w:r w:rsidRPr="00290303">
        <w:rPr>
          <w:rFonts w:ascii="Times New Roman" w:hAnsi="Times New Roman" w:cs="Times New Roman"/>
          <w:sz w:val="28"/>
          <w:szCs w:val="28"/>
          <w:lang w:val="en-GB"/>
        </w:rPr>
        <w:t xml:space="preserve">La nivel bilateral au fost create și Comisii bilaterale interdepartamentale care coordonează anumite aspecte, precum </w:t>
      </w:r>
      <w:r w:rsidR="00AB4B93" w:rsidRPr="00290303">
        <w:rPr>
          <w:rFonts w:ascii="Times New Roman" w:hAnsi="Times New Roman" w:cs="Times New Roman"/>
          <w:sz w:val="28"/>
          <w:szCs w:val="28"/>
          <w:lang w:val="en-GB"/>
        </w:rPr>
        <w:t>Comisia privind utilizarea stabilă şi protec</w:t>
      </w:r>
      <w:r w:rsidRPr="00290303">
        <w:rPr>
          <w:rFonts w:ascii="Times New Roman" w:hAnsi="Times New Roman" w:cs="Times New Roman"/>
          <w:sz w:val="28"/>
          <w:szCs w:val="28"/>
          <w:lang w:val="en-GB"/>
        </w:rPr>
        <w:t>ţia bazinului fluviului Nistru</w:t>
      </w:r>
      <w:r w:rsidR="000364F4" w:rsidRPr="00290303">
        <w:rPr>
          <w:rFonts w:ascii="Times New Roman" w:hAnsi="Times New Roman" w:cs="Times New Roman"/>
          <w:sz w:val="28"/>
          <w:szCs w:val="28"/>
          <w:lang w:val="ro-RO"/>
        </w:rPr>
        <w:t xml:space="preserve"> (</w:t>
      </w:r>
      <w:r w:rsidR="004E76D3" w:rsidRPr="00290303">
        <w:rPr>
          <w:rFonts w:ascii="Times New Roman" w:hAnsi="Times New Roman" w:cs="Times New Roman"/>
          <w:sz w:val="28"/>
          <w:szCs w:val="28"/>
          <w:lang w:val="ro-RO"/>
        </w:rPr>
        <w:t>Hotărîrea Guvernului n</w:t>
      </w:r>
      <w:r w:rsidR="000364F4" w:rsidRPr="00290303">
        <w:rPr>
          <w:rFonts w:ascii="Times New Roman" w:hAnsi="Times New Roman" w:cs="Times New Roman"/>
          <w:sz w:val="28"/>
          <w:szCs w:val="28"/>
          <w:lang w:val="ro-RO"/>
        </w:rPr>
        <w:t>r. 347</w:t>
      </w:r>
      <w:r w:rsidR="00E02E26" w:rsidRPr="00290303">
        <w:rPr>
          <w:rFonts w:ascii="Times New Roman" w:hAnsi="Times New Roman" w:cs="Times New Roman"/>
          <w:sz w:val="28"/>
          <w:szCs w:val="28"/>
          <w:lang w:val="ro-RO"/>
        </w:rPr>
        <w:t>/</w:t>
      </w:r>
      <w:r w:rsidR="000364F4" w:rsidRPr="00290303">
        <w:rPr>
          <w:rFonts w:ascii="Times New Roman" w:hAnsi="Times New Roman" w:cs="Times New Roman"/>
          <w:sz w:val="28"/>
          <w:szCs w:val="28"/>
          <w:lang w:val="ro-RO"/>
        </w:rPr>
        <w:t xml:space="preserve">2018 pentru aprobarea componenţei nominale a Părții moldovenești a Comisiei privind utilizarea stabilă şi protecţia bazinului fluviului Nistru), </w:t>
      </w:r>
      <w:r w:rsidRPr="00290303">
        <w:rPr>
          <w:rFonts w:ascii="Times New Roman" w:hAnsi="Times New Roman" w:cs="Times New Roman"/>
          <w:sz w:val="28"/>
          <w:szCs w:val="28"/>
          <w:lang w:val="ro-RO"/>
        </w:rPr>
        <w:t>Comisia interdepartamental</w:t>
      </w:r>
      <w:r w:rsidR="00393996" w:rsidRPr="00290303">
        <w:rPr>
          <w:rFonts w:ascii="Times New Roman" w:hAnsi="Times New Roman" w:cs="Times New Roman"/>
          <w:sz w:val="28"/>
          <w:szCs w:val="28"/>
          <w:lang w:val="ro-RO"/>
        </w:rPr>
        <w:t>ă</w:t>
      </w:r>
      <w:r w:rsidRPr="00290303">
        <w:rPr>
          <w:rFonts w:ascii="Times New Roman" w:hAnsi="Times New Roman" w:cs="Times New Roman"/>
          <w:sz w:val="28"/>
          <w:szCs w:val="28"/>
          <w:lang w:val="ro-RO"/>
        </w:rPr>
        <w:t xml:space="preserve"> privind coordonarea regimurilor de funcționare a lacurilor de acumulare de pe rîurile Nipru și Nistru</w:t>
      </w:r>
      <w:r w:rsidR="004566F3" w:rsidRPr="00290303">
        <w:rPr>
          <w:rFonts w:ascii="Times New Roman" w:hAnsi="Times New Roman" w:cs="Times New Roman"/>
          <w:sz w:val="28"/>
          <w:szCs w:val="28"/>
          <w:lang w:val="ro-RO"/>
        </w:rPr>
        <w:t>.</w:t>
      </w:r>
    </w:p>
    <w:p w14:paraId="439110D8" w14:textId="6CE59B02" w:rsidR="002B5CB1" w:rsidRPr="00290303" w:rsidRDefault="00C0731F" w:rsidP="00A07BD4">
      <w:pPr>
        <w:pStyle w:val="Titlu1"/>
        <w:spacing w:after="120"/>
        <w:ind w:firstLine="567"/>
        <w:jc w:val="both"/>
        <w:rPr>
          <w:rFonts w:ascii="Times New Roman" w:hAnsi="Times New Roman" w:cs="Times New Roman"/>
          <w:b/>
          <w:bCs/>
          <w:color w:val="auto"/>
          <w:sz w:val="28"/>
          <w:szCs w:val="28"/>
          <w:lang w:val="en-US"/>
        </w:rPr>
      </w:pPr>
      <w:bookmarkStart w:id="39" w:name="_Toc11407703"/>
      <w:r w:rsidRPr="00290303">
        <w:rPr>
          <w:rFonts w:ascii="Times New Roman" w:hAnsi="Times New Roman" w:cs="Times New Roman"/>
          <w:b/>
          <w:bCs/>
          <w:color w:val="auto"/>
          <w:sz w:val="28"/>
          <w:szCs w:val="28"/>
          <w:lang w:val="en-US"/>
        </w:rPr>
        <w:t>CAPITOLUL VI. MECANISMELE DE MONITORIZARE, RAPORTARE ȘI EVALUARE</w:t>
      </w:r>
      <w:bookmarkEnd w:id="39"/>
    </w:p>
    <w:p w14:paraId="537BC106" w14:textId="1E0D3562" w:rsidR="002B08D8" w:rsidRPr="00290303" w:rsidRDefault="002E6031" w:rsidP="00A07BD4">
      <w:pPr>
        <w:spacing w:after="0" w:line="240" w:lineRule="auto"/>
        <w:ind w:firstLine="567"/>
        <w:jc w:val="both"/>
        <w:rPr>
          <w:rFonts w:ascii="Times New Roman" w:hAnsi="Times New Roman" w:cs="Times New Roman"/>
          <w:sz w:val="28"/>
          <w:szCs w:val="28"/>
          <w:lang w:val="en-US"/>
        </w:rPr>
      </w:pPr>
      <w:bookmarkStart w:id="40" w:name="_Toc11417672"/>
      <w:r w:rsidRPr="00290303">
        <w:rPr>
          <w:rFonts w:ascii="Times New Roman" w:eastAsia="Calibri" w:hAnsi="Times New Roman" w:cs="Times New Roman"/>
          <w:b/>
          <w:sz w:val="28"/>
          <w:szCs w:val="28"/>
          <w:lang w:val="ro-RO"/>
        </w:rPr>
        <w:t>21</w:t>
      </w:r>
      <w:r w:rsidR="004E76D3" w:rsidRPr="00290303">
        <w:rPr>
          <w:rFonts w:ascii="Times New Roman" w:eastAsia="Calibri" w:hAnsi="Times New Roman" w:cs="Times New Roman"/>
          <w:b/>
          <w:sz w:val="28"/>
          <w:szCs w:val="28"/>
          <w:lang w:val="ro-RO"/>
        </w:rPr>
        <w:t>) A</w:t>
      </w:r>
      <w:r w:rsidR="003E1239" w:rsidRPr="00290303">
        <w:rPr>
          <w:rFonts w:ascii="Times New Roman" w:eastAsia="Calibri" w:hAnsi="Times New Roman" w:cs="Times New Roman"/>
          <w:b/>
          <w:sz w:val="28"/>
          <w:szCs w:val="28"/>
          <w:lang w:val="ro-RO"/>
        </w:rPr>
        <w:t>utoritățile responsabile pentru monitoringul implementării măsurilor propuse (identificate)</w:t>
      </w:r>
      <w:bookmarkEnd w:id="40"/>
      <w:r w:rsidR="003E1239" w:rsidRPr="00290303">
        <w:rPr>
          <w:rFonts w:ascii="Times New Roman" w:eastAsia="Calibri" w:hAnsi="Times New Roman" w:cs="Times New Roman"/>
          <w:b/>
          <w:sz w:val="28"/>
          <w:szCs w:val="28"/>
          <w:lang w:val="ro-RO"/>
        </w:rPr>
        <w:t>.</w:t>
      </w:r>
      <w:r w:rsidR="003E1239" w:rsidRPr="00290303">
        <w:rPr>
          <w:rFonts w:ascii="Times New Roman" w:hAnsi="Times New Roman" w:cs="Times New Roman"/>
          <w:b/>
          <w:sz w:val="28"/>
          <w:szCs w:val="28"/>
          <w:lang w:val="en-US"/>
        </w:rPr>
        <w:t xml:space="preserve"> </w:t>
      </w:r>
      <w:r w:rsidR="00542049" w:rsidRPr="00290303">
        <w:rPr>
          <w:rFonts w:ascii="Times New Roman" w:hAnsi="Times New Roman" w:cs="Times New Roman"/>
          <w:sz w:val="28"/>
          <w:szCs w:val="28"/>
          <w:lang w:val="en-US"/>
        </w:rPr>
        <w:t xml:space="preserve">În conformitate cu </w:t>
      </w:r>
      <w:r w:rsidR="000017C4" w:rsidRPr="00290303">
        <w:rPr>
          <w:rFonts w:ascii="Times New Roman" w:hAnsi="Times New Roman" w:cs="Times New Roman"/>
          <w:sz w:val="28"/>
          <w:szCs w:val="28"/>
          <w:lang w:val="en-US"/>
        </w:rPr>
        <w:t>H</w:t>
      </w:r>
      <w:r w:rsidR="004E76D3" w:rsidRPr="00290303">
        <w:rPr>
          <w:rFonts w:ascii="Times New Roman" w:hAnsi="Times New Roman" w:cs="Times New Roman"/>
          <w:sz w:val="28"/>
          <w:szCs w:val="28"/>
          <w:lang w:val="en-US"/>
        </w:rPr>
        <w:t xml:space="preserve">otărîrea </w:t>
      </w:r>
      <w:r w:rsidR="000017C4" w:rsidRPr="00290303">
        <w:rPr>
          <w:rFonts w:ascii="Times New Roman" w:hAnsi="Times New Roman" w:cs="Times New Roman"/>
          <w:sz w:val="28"/>
          <w:szCs w:val="28"/>
          <w:lang w:val="en-US"/>
        </w:rPr>
        <w:t>G</w:t>
      </w:r>
      <w:r w:rsidR="004E76D3" w:rsidRPr="00290303">
        <w:rPr>
          <w:rFonts w:ascii="Times New Roman" w:hAnsi="Times New Roman" w:cs="Times New Roman"/>
          <w:sz w:val="28"/>
          <w:szCs w:val="28"/>
          <w:lang w:val="en-US"/>
        </w:rPr>
        <w:t>uvernului n</w:t>
      </w:r>
      <w:r w:rsidR="000017C4" w:rsidRPr="00290303">
        <w:rPr>
          <w:rFonts w:ascii="Times New Roman" w:hAnsi="Times New Roman" w:cs="Times New Roman"/>
          <w:sz w:val="28"/>
          <w:szCs w:val="28"/>
          <w:lang w:val="en-US"/>
        </w:rPr>
        <w:t>r. 814</w:t>
      </w:r>
      <w:r w:rsidR="00A25EC0" w:rsidRPr="00290303">
        <w:rPr>
          <w:rFonts w:ascii="Times New Roman" w:hAnsi="Times New Roman" w:cs="Times New Roman"/>
          <w:sz w:val="28"/>
          <w:szCs w:val="28"/>
          <w:lang w:val="en-US"/>
        </w:rPr>
        <w:t>/</w:t>
      </w:r>
      <w:r w:rsidR="000017C4" w:rsidRPr="00290303">
        <w:rPr>
          <w:rFonts w:ascii="Times New Roman" w:hAnsi="Times New Roman" w:cs="Times New Roman"/>
          <w:sz w:val="28"/>
          <w:szCs w:val="28"/>
          <w:lang w:val="en-US"/>
        </w:rPr>
        <w:t>2017 cu privire la aprobarea Planului de gestionare a districtului bazinului hidrografic Nistru</w:t>
      </w:r>
      <w:r w:rsidR="002B08D8" w:rsidRPr="00290303">
        <w:rPr>
          <w:rFonts w:ascii="Times New Roman" w:hAnsi="Times New Roman" w:cs="Times New Roman"/>
          <w:sz w:val="28"/>
          <w:szCs w:val="28"/>
          <w:lang w:val="en-US"/>
        </w:rPr>
        <w:t>,</w:t>
      </w:r>
      <w:r w:rsidR="000017C4" w:rsidRPr="00290303">
        <w:rPr>
          <w:rFonts w:ascii="Times New Roman" w:hAnsi="Times New Roman" w:cs="Times New Roman"/>
          <w:sz w:val="28"/>
          <w:szCs w:val="28"/>
          <w:lang w:val="en-US"/>
        </w:rPr>
        <w:t xml:space="preserve"> </w:t>
      </w:r>
      <w:r w:rsidR="00542049" w:rsidRPr="00290303">
        <w:rPr>
          <w:rFonts w:ascii="Times New Roman" w:hAnsi="Times New Roman" w:cs="Times New Roman"/>
          <w:sz w:val="28"/>
          <w:szCs w:val="28"/>
          <w:lang w:val="en-US"/>
        </w:rPr>
        <w:t>M</w:t>
      </w:r>
      <w:r w:rsidR="004E76D3" w:rsidRPr="00290303">
        <w:rPr>
          <w:rFonts w:ascii="Times New Roman" w:hAnsi="Times New Roman" w:cs="Times New Roman"/>
          <w:sz w:val="28"/>
          <w:szCs w:val="28"/>
          <w:lang w:val="en-US"/>
        </w:rPr>
        <w:t xml:space="preserve">inisterul </w:t>
      </w:r>
      <w:r w:rsidR="00DF326C" w:rsidRPr="00290303">
        <w:rPr>
          <w:rFonts w:ascii="Times New Roman" w:hAnsi="Times New Roman" w:cs="Times New Roman"/>
          <w:sz w:val="28"/>
          <w:szCs w:val="28"/>
          <w:lang w:val="en-US"/>
        </w:rPr>
        <w:t>A</w:t>
      </w:r>
      <w:r w:rsidR="004E76D3" w:rsidRPr="00290303">
        <w:rPr>
          <w:rFonts w:ascii="Times New Roman" w:hAnsi="Times New Roman" w:cs="Times New Roman"/>
          <w:sz w:val="28"/>
          <w:szCs w:val="28"/>
          <w:lang w:val="en-US"/>
        </w:rPr>
        <w:t xml:space="preserve">griculturii, </w:t>
      </w:r>
      <w:r w:rsidR="00DF326C" w:rsidRPr="00290303">
        <w:rPr>
          <w:rFonts w:ascii="Times New Roman" w:hAnsi="Times New Roman" w:cs="Times New Roman"/>
          <w:sz w:val="28"/>
          <w:szCs w:val="28"/>
          <w:lang w:val="en-US"/>
        </w:rPr>
        <w:t>D</w:t>
      </w:r>
      <w:r w:rsidR="004E76D3" w:rsidRPr="00290303">
        <w:rPr>
          <w:rFonts w:ascii="Times New Roman" w:hAnsi="Times New Roman" w:cs="Times New Roman"/>
          <w:sz w:val="28"/>
          <w:szCs w:val="28"/>
          <w:lang w:val="en-US"/>
        </w:rPr>
        <w:t xml:space="preserve">ezvoltării </w:t>
      </w:r>
      <w:r w:rsidR="00DF326C" w:rsidRPr="00290303">
        <w:rPr>
          <w:rFonts w:ascii="Times New Roman" w:hAnsi="Times New Roman" w:cs="Times New Roman"/>
          <w:sz w:val="28"/>
          <w:szCs w:val="28"/>
          <w:lang w:val="en-US"/>
        </w:rPr>
        <w:t>R</w:t>
      </w:r>
      <w:r w:rsidR="004E76D3" w:rsidRPr="00290303">
        <w:rPr>
          <w:rFonts w:ascii="Times New Roman" w:hAnsi="Times New Roman" w:cs="Times New Roman"/>
          <w:sz w:val="28"/>
          <w:szCs w:val="28"/>
          <w:lang w:val="en-US"/>
        </w:rPr>
        <w:t xml:space="preserve">egionale și </w:t>
      </w:r>
      <w:r w:rsidR="00DF326C" w:rsidRPr="00290303">
        <w:rPr>
          <w:rFonts w:ascii="Times New Roman" w:hAnsi="Times New Roman" w:cs="Times New Roman"/>
          <w:sz w:val="28"/>
          <w:szCs w:val="28"/>
          <w:lang w:val="en-US"/>
        </w:rPr>
        <w:t>M</w:t>
      </w:r>
      <w:r w:rsidR="004E76D3" w:rsidRPr="00290303">
        <w:rPr>
          <w:rFonts w:ascii="Times New Roman" w:hAnsi="Times New Roman" w:cs="Times New Roman"/>
          <w:sz w:val="28"/>
          <w:szCs w:val="28"/>
          <w:lang w:val="en-US"/>
        </w:rPr>
        <w:t>ediului</w:t>
      </w:r>
      <w:r w:rsidR="002B08D8" w:rsidRPr="00290303">
        <w:rPr>
          <w:rFonts w:ascii="Times New Roman" w:hAnsi="Times New Roman" w:cs="Times New Roman"/>
          <w:sz w:val="28"/>
          <w:szCs w:val="28"/>
          <w:lang w:val="en-US"/>
        </w:rPr>
        <w:t xml:space="preserve"> </w:t>
      </w:r>
      <w:r w:rsidR="00542049" w:rsidRPr="00290303">
        <w:rPr>
          <w:rFonts w:ascii="Times New Roman" w:hAnsi="Times New Roman" w:cs="Times New Roman"/>
          <w:sz w:val="28"/>
          <w:szCs w:val="28"/>
          <w:lang w:val="en-US"/>
        </w:rPr>
        <w:t>reprezintă instituția responsabilă de monitorizare</w:t>
      </w:r>
      <w:r w:rsidR="003E1239" w:rsidRPr="00290303">
        <w:rPr>
          <w:rFonts w:ascii="Times New Roman" w:hAnsi="Times New Roman" w:cs="Times New Roman"/>
          <w:sz w:val="28"/>
          <w:szCs w:val="28"/>
          <w:lang w:val="en-US"/>
        </w:rPr>
        <w:t xml:space="preserve"> </w:t>
      </w:r>
      <w:r w:rsidR="00542049" w:rsidRPr="00290303">
        <w:rPr>
          <w:rFonts w:ascii="Times New Roman" w:hAnsi="Times New Roman" w:cs="Times New Roman"/>
          <w:sz w:val="28"/>
          <w:szCs w:val="28"/>
          <w:lang w:val="en-US"/>
        </w:rPr>
        <w:t xml:space="preserve">a implementării </w:t>
      </w:r>
      <w:r w:rsidR="002B08D8" w:rsidRPr="00290303">
        <w:rPr>
          <w:rFonts w:ascii="Times New Roman" w:hAnsi="Times New Roman" w:cs="Times New Roman"/>
          <w:sz w:val="28"/>
          <w:szCs w:val="28"/>
          <w:lang w:val="en-US"/>
        </w:rPr>
        <w:t xml:space="preserve">Programului de măsuri și a </w:t>
      </w:r>
      <w:r w:rsidR="000017C4" w:rsidRPr="00290303">
        <w:rPr>
          <w:rFonts w:ascii="Times New Roman" w:hAnsi="Times New Roman" w:cs="Times New Roman"/>
          <w:sz w:val="28"/>
          <w:szCs w:val="28"/>
          <w:lang w:val="en-US"/>
        </w:rPr>
        <w:t>Planului de gestionare</w:t>
      </w:r>
      <w:r w:rsidR="000C188B" w:rsidRPr="00290303">
        <w:rPr>
          <w:rFonts w:ascii="Times New Roman" w:hAnsi="Times New Roman" w:cs="Times New Roman"/>
          <w:sz w:val="28"/>
          <w:szCs w:val="28"/>
          <w:lang w:val="en-US"/>
        </w:rPr>
        <w:t xml:space="preserve">. </w:t>
      </w:r>
      <w:r w:rsidR="002B08D8" w:rsidRPr="00290303">
        <w:rPr>
          <w:rFonts w:ascii="Times New Roman" w:hAnsi="Times New Roman" w:cs="Times New Roman"/>
          <w:sz w:val="28"/>
          <w:szCs w:val="28"/>
          <w:lang w:val="en-US"/>
        </w:rPr>
        <w:t>Una din măsuri este elaborarea P</w:t>
      </w:r>
      <w:r w:rsidR="004E76D3" w:rsidRPr="00290303">
        <w:rPr>
          <w:rFonts w:ascii="Times New Roman" w:hAnsi="Times New Roman" w:cs="Times New Roman"/>
          <w:sz w:val="28"/>
          <w:szCs w:val="28"/>
          <w:lang w:val="en-US"/>
        </w:rPr>
        <w:t>lanului de gestionare a riscului de inundații</w:t>
      </w:r>
      <w:r w:rsidR="002B08D8" w:rsidRPr="00290303">
        <w:rPr>
          <w:rFonts w:ascii="Times New Roman" w:hAnsi="Times New Roman" w:cs="Times New Roman"/>
          <w:sz w:val="28"/>
          <w:szCs w:val="28"/>
          <w:lang w:val="en-US"/>
        </w:rPr>
        <w:t xml:space="preserve">, astfel </w:t>
      </w:r>
      <w:r w:rsidR="004E76D3" w:rsidRPr="00290303">
        <w:rPr>
          <w:rFonts w:ascii="Times New Roman" w:hAnsi="Times New Roman" w:cs="Times New Roman"/>
          <w:sz w:val="28"/>
          <w:szCs w:val="28"/>
          <w:lang w:val="en-US"/>
        </w:rPr>
        <w:t>Ministerul Agriculturii, Dezvoltării Regionale și Mediului</w:t>
      </w:r>
      <w:r w:rsidR="002B08D8" w:rsidRPr="00290303">
        <w:rPr>
          <w:rFonts w:ascii="Times New Roman" w:hAnsi="Times New Roman" w:cs="Times New Roman"/>
          <w:sz w:val="28"/>
          <w:szCs w:val="28"/>
          <w:lang w:val="en-US"/>
        </w:rPr>
        <w:t>, prin intermediul A</w:t>
      </w:r>
      <w:r w:rsidR="004E76D3" w:rsidRPr="00290303">
        <w:rPr>
          <w:rFonts w:ascii="Times New Roman" w:hAnsi="Times New Roman" w:cs="Times New Roman"/>
          <w:sz w:val="28"/>
          <w:szCs w:val="28"/>
          <w:lang w:val="en-US"/>
        </w:rPr>
        <w:t>genției „</w:t>
      </w:r>
      <w:r w:rsidR="002B08D8" w:rsidRPr="00290303">
        <w:rPr>
          <w:rFonts w:ascii="Times New Roman" w:hAnsi="Times New Roman" w:cs="Times New Roman"/>
          <w:sz w:val="28"/>
          <w:szCs w:val="28"/>
          <w:lang w:val="en-US"/>
        </w:rPr>
        <w:t>A</w:t>
      </w:r>
      <w:r w:rsidR="004E76D3" w:rsidRPr="00290303">
        <w:rPr>
          <w:rFonts w:ascii="Times New Roman" w:hAnsi="Times New Roman" w:cs="Times New Roman"/>
          <w:sz w:val="28"/>
          <w:szCs w:val="28"/>
          <w:lang w:val="en-US"/>
        </w:rPr>
        <w:t xml:space="preserve">pele </w:t>
      </w:r>
      <w:r w:rsidR="002B08D8" w:rsidRPr="00290303">
        <w:rPr>
          <w:rFonts w:ascii="Times New Roman" w:hAnsi="Times New Roman" w:cs="Times New Roman"/>
          <w:sz w:val="28"/>
          <w:szCs w:val="28"/>
          <w:lang w:val="en-US"/>
        </w:rPr>
        <w:t>M</w:t>
      </w:r>
      <w:r w:rsidR="004E76D3" w:rsidRPr="00290303">
        <w:rPr>
          <w:rFonts w:ascii="Times New Roman" w:hAnsi="Times New Roman" w:cs="Times New Roman"/>
          <w:sz w:val="28"/>
          <w:szCs w:val="28"/>
          <w:lang w:val="en-US"/>
        </w:rPr>
        <w:t>oldovei”</w:t>
      </w:r>
      <w:r w:rsidR="002B08D8" w:rsidRPr="00290303">
        <w:rPr>
          <w:rFonts w:ascii="Times New Roman" w:hAnsi="Times New Roman" w:cs="Times New Roman"/>
          <w:sz w:val="28"/>
          <w:szCs w:val="28"/>
          <w:lang w:val="en-US"/>
        </w:rPr>
        <w:t xml:space="preserve"> asigură monitorizarea implementării Planului pe de o parte, dar și prezintă Comitetului D</w:t>
      </w:r>
      <w:r w:rsidR="004E76D3" w:rsidRPr="00290303">
        <w:rPr>
          <w:rFonts w:ascii="Times New Roman" w:hAnsi="Times New Roman" w:cs="Times New Roman"/>
          <w:sz w:val="28"/>
          <w:szCs w:val="28"/>
          <w:lang w:val="en-US"/>
        </w:rPr>
        <w:t xml:space="preserve">istrictului bazinului hidrografic Nistru </w:t>
      </w:r>
      <w:r w:rsidR="002B08D8" w:rsidRPr="00290303">
        <w:rPr>
          <w:rFonts w:ascii="Times New Roman" w:hAnsi="Times New Roman" w:cs="Times New Roman"/>
          <w:sz w:val="28"/>
          <w:szCs w:val="28"/>
          <w:lang w:val="en-US"/>
        </w:rPr>
        <w:t xml:space="preserve">raportul cu privire la realizarea Programului de măsuri. De asemenea, în programul de măsuri a </w:t>
      </w:r>
      <w:r w:rsidR="004E76D3" w:rsidRPr="00290303">
        <w:rPr>
          <w:rFonts w:ascii="Times New Roman" w:hAnsi="Times New Roman" w:cs="Times New Roman"/>
          <w:sz w:val="28"/>
          <w:szCs w:val="28"/>
          <w:lang w:val="en-US"/>
        </w:rPr>
        <w:t xml:space="preserve">Planului de gestionare a riscului de inundații </w:t>
      </w:r>
      <w:r w:rsidR="002B08D8" w:rsidRPr="00290303">
        <w:rPr>
          <w:rFonts w:ascii="Times New Roman" w:hAnsi="Times New Roman" w:cs="Times New Roman"/>
          <w:sz w:val="28"/>
          <w:szCs w:val="28"/>
          <w:lang w:val="en-US"/>
        </w:rPr>
        <w:t xml:space="preserve">este indicat pentru fiecare măsură în parte instituția responsabilă. </w:t>
      </w:r>
    </w:p>
    <w:p w14:paraId="15E59F63" w14:textId="7E4D6A15" w:rsidR="00AF6E57" w:rsidRPr="00290303" w:rsidRDefault="00256045" w:rsidP="00A07BD4">
      <w:pPr>
        <w:spacing w:after="0" w:line="240" w:lineRule="auto"/>
        <w:ind w:firstLine="567"/>
        <w:jc w:val="both"/>
        <w:rPr>
          <w:rFonts w:ascii="Times New Roman" w:hAnsi="Times New Roman" w:cs="Times New Roman"/>
          <w:sz w:val="28"/>
          <w:szCs w:val="28"/>
          <w:lang w:val="en-US"/>
        </w:rPr>
      </w:pPr>
      <w:bookmarkStart w:id="41" w:name="_Hlk11349942"/>
      <w:r w:rsidRPr="00290303">
        <w:rPr>
          <w:rFonts w:ascii="Times New Roman" w:hAnsi="Times New Roman" w:cs="Times New Roman"/>
          <w:sz w:val="28"/>
          <w:szCs w:val="28"/>
          <w:lang w:val="en-US"/>
        </w:rPr>
        <w:t>Astfel, au fost indentificate u</w:t>
      </w:r>
      <w:r w:rsidR="002B08D8" w:rsidRPr="00290303">
        <w:rPr>
          <w:rFonts w:ascii="Times New Roman" w:hAnsi="Times New Roman" w:cs="Times New Roman"/>
          <w:sz w:val="28"/>
          <w:szCs w:val="28"/>
          <w:lang w:val="en-US"/>
        </w:rPr>
        <w:t>rmă</w:t>
      </w:r>
      <w:r w:rsidR="00AF6E57" w:rsidRPr="00290303">
        <w:rPr>
          <w:rFonts w:ascii="Times New Roman" w:hAnsi="Times New Roman" w:cs="Times New Roman"/>
          <w:sz w:val="28"/>
          <w:szCs w:val="28"/>
          <w:lang w:val="en-US"/>
        </w:rPr>
        <w:t>toarele institu</w:t>
      </w:r>
      <w:r w:rsidR="00277C1C" w:rsidRPr="00290303">
        <w:rPr>
          <w:rFonts w:ascii="Times New Roman" w:hAnsi="Times New Roman" w:cs="Times New Roman"/>
          <w:sz w:val="28"/>
          <w:szCs w:val="28"/>
          <w:lang w:val="en-US"/>
        </w:rPr>
        <w:t>ț</w:t>
      </w:r>
      <w:r w:rsidR="00AF6E57" w:rsidRPr="00290303">
        <w:rPr>
          <w:rFonts w:ascii="Times New Roman" w:hAnsi="Times New Roman" w:cs="Times New Roman"/>
          <w:sz w:val="28"/>
          <w:szCs w:val="28"/>
          <w:lang w:val="en-US"/>
        </w:rPr>
        <w:t>ii</w:t>
      </w:r>
      <w:r w:rsidR="00277C1C" w:rsidRPr="00290303">
        <w:rPr>
          <w:rFonts w:ascii="Times New Roman" w:hAnsi="Times New Roman" w:cs="Times New Roman"/>
          <w:sz w:val="28"/>
          <w:szCs w:val="28"/>
          <w:lang w:val="en-US"/>
        </w:rPr>
        <w:t xml:space="preserve"> </w:t>
      </w:r>
      <w:r w:rsidRPr="00290303">
        <w:rPr>
          <w:rFonts w:ascii="Times New Roman" w:hAnsi="Times New Roman" w:cs="Times New Roman"/>
          <w:sz w:val="28"/>
          <w:szCs w:val="28"/>
          <w:lang w:val="en-US"/>
        </w:rPr>
        <w:t>responsabile de realizarea,</w:t>
      </w:r>
      <w:r w:rsidR="00AF6E57" w:rsidRPr="00290303">
        <w:rPr>
          <w:rFonts w:ascii="Times New Roman" w:hAnsi="Times New Roman" w:cs="Times New Roman"/>
          <w:sz w:val="28"/>
          <w:szCs w:val="28"/>
          <w:lang w:val="ro-RO"/>
        </w:rPr>
        <w:t xml:space="preserve"> monitorizarea </w:t>
      </w:r>
      <w:r w:rsidR="00AF6E57" w:rsidRPr="00290303">
        <w:rPr>
          <w:rFonts w:ascii="Times New Roman" w:hAnsi="Times New Roman" w:cs="Times New Roman"/>
          <w:sz w:val="28"/>
          <w:szCs w:val="28"/>
          <w:lang w:val="en-US"/>
        </w:rPr>
        <w:t>ș</w:t>
      </w:r>
      <w:r w:rsidR="00AF6E57" w:rsidRPr="00290303">
        <w:rPr>
          <w:rFonts w:ascii="Times New Roman" w:hAnsi="Times New Roman" w:cs="Times New Roman"/>
          <w:sz w:val="28"/>
          <w:szCs w:val="28"/>
          <w:lang w:val="ro-RO"/>
        </w:rPr>
        <w:t>i</w:t>
      </w:r>
      <w:r w:rsidR="00AF6E57" w:rsidRPr="00290303">
        <w:rPr>
          <w:rFonts w:ascii="Times New Roman" w:hAnsi="Times New Roman" w:cs="Times New Roman"/>
          <w:sz w:val="28"/>
          <w:szCs w:val="28"/>
          <w:lang w:val="en-US"/>
        </w:rPr>
        <w:t xml:space="preserve"> </w:t>
      </w:r>
      <w:r w:rsidR="00AF6E57" w:rsidRPr="00290303">
        <w:rPr>
          <w:rFonts w:ascii="Times New Roman" w:hAnsi="Times New Roman" w:cs="Times New Roman"/>
          <w:sz w:val="28"/>
          <w:szCs w:val="28"/>
          <w:lang w:val="ro-RO"/>
        </w:rPr>
        <w:t>evaluarea în timp a implementării Programului de măsuri</w:t>
      </w:r>
      <w:r w:rsidR="00277C1C" w:rsidRPr="00290303">
        <w:rPr>
          <w:rFonts w:ascii="Times New Roman" w:hAnsi="Times New Roman" w:cs="Times New Roman"/>
          <w:sz w:val="28"/>
          <w:szCs w:val="28"/>
          <w:lang w:val="ro-RO"/>
        </w:rPr>
        <w:t>:</w:t>
      </w:r>
      <w:r w:rsidR="00AF6E57" w:rsidRPr="00290303">
        <w:rPr>
          <w:rFonts w:ascii="Times New Roman" w:hAnsi="Times New Roman" w:cs="Times New Roman"/>
          <w:i/>
          <w:sz w:val="28"/>
          <w:szCs w:val="28"/>
          <w:lang w:val="en-US"/>
        </w:rPr>
        <w:t xml:space="preserve"> </w:t>
      </w:r>
    </w:p>
    <w:p w14:paraId="25205EE0" w14:textId="3A92EA95" w:rsidR="00AF6E57" w:rsidRPr="00290303" w:rsidRDefault="00AF6E57" w:rsidP="00256045">
      <w:pPr>
        <w:pStyle w:val="Listparagraf"/>
        <w:numPr>
          <w:ilvl w:val="0"/>
          <w:numId w:val="26"/>
        </w:numPr>
        <w:spacing w:after="0"/>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Agenția „Apele Moldovei”</w:t>
      </w:r>
      <w:r w:rsidR="002B08D8" w:rsidRPr="00290303">
        <w:rPr>
          <w:rFonts w:ascii="Times New Roman" w:hAnsi="Times New Roman" w:cs="Times New Roman"/>
          <w:sz w:val="28"/>
          <w:szCs w:val="28"/>
          <w:lang w:val="ro-RO"/>
        </w:rPr>
        <w:t>;</w:t>
      </w:r>
    </w:p>
    <w:p w14:paraId="3EFA00FD" w14:textId="240263E3" w:rsidR="002B08D8" w:rsidRPr="00290303" w:rsidRDefault="00AF6E57" w:rsidP="00256045">
      <w:pPr>
        <w:pStyle w:val="Listparagraf"/>
        <w:numPr>
          <w:ilvl w:val="0"/>
          <w:numId w:val="26"/>
        </w:numPr>
        <w:spacing w:after="0"/>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Agenția de Mediu</w:t>
      </w:r>
      <w:r w:rsidR="002B08D8" w:rsidRPr="00290303">
        <w:rPr>
          <w:rFonts w:ascii="Times New Roman" w:hAnsi="Times New Roman" w:cs="Times New Roman"/>
          <w:sz w:val="28"/>
          <w:szCs w:val="28"/>
          <w:lang w:val="ro-RO"/>
        </w:rPr>
        <w:t>;</w:t>
      </w:r>
    </w:p>
    <w:p w14:paraId="44E14264" w14:textId="77777777" w:rsidR="002B08D8" w:rsidRPr="00290303" w:rsidRDefault="00AF6E57" w:rsidP="00256045">
      <w:pPr>
        <w:pStyle w:val="Listparagraf"/>
        <w:numPr>
          <w:ilvl w:val="0"/>
          <w:numId w:val="26"/>
        </w:numPr>
        <w:spacing w:after="0"/>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Agenția Moldsilva</w:t>
      </w:r>
      <w:r w:rsidR="002B08D8" w:rsidRPr="00290303">
        <w:rPr>
          <w:rFonts w:ascii="Times New Roman" w:hAnsi="Times New Roman" w:cs="Times New Roman"/>
          <w:sz w:val="28"/>
          <w:szCs w:val="28"/>
          <w:lang w:val="ro-RO"/>
        </w:rPr>
        <w:t>;</w:t>
      </w:r>
    </w:p>
    <w:p w14:paraId="1D2498B9" w14:textId="2B47F3B4" w:rsidR="002B08D8" w:rsidRPr="00290303" w:rsidRDefault="00AF6E57" w:rsidP="00256045">
      <w:pPr>
        <w:pStyle w:val="Listparagraf"/>
        <w:numPr>
          <w:ilvl w:val="0"/>
          <w:numId w:val="26"/>
        </w:numPr>
        <w:spacing w:after="0"/>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Agenția Relații Funciare și Cadastru</w:t>
      </w:r>
      <w:r w:rsidR="002B08D8" w:rsidRPr="00290303">
        <w:rPr>
          <w:rFonts w:ascii="Times New Roman" w:hAnsi="Times New Roman" w:cs="Times New Roman"/>
          <w:sz w:val="28"/>
          <w:szCs w:val="28"/>
          <w:lang w:val="ro-RO"/>
        </w:rPr>
        <w:t>;</w:t>
      </w:r>
      <w:bookmarkStart w:id="42" w:name="_Hlk11350125"/>
    </w:p>
    <w:p w14:paraId="69AECC53" w14:textId="77777777" w:rsidR="002B08D8" w:rsidRPr="00290303" w:rsidRDefault="00AF6E57" w:rsidP="00256045">
      <w:pPr>
        <w:pStyle w:val="Listparagraf"/>
        <w:numPr>
          <w:ilvl w:val="0"/>
          <w:numId w:val="26"/>
        </w:numPr>
        <w:spacing w:after="0"/>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Agenţia pentru Geologie şi Resurse Minerale</w:t>
      </w:r>
      <w:r w:rsidR="002B08D8" w:rsidRPr="00290303">
        <w:rPr>
          <w:rFonts w:ascii="Times New Roman" w:hAnsi="Times New Roman" w:cs="Times New Roman"/>
          <w:sz w:val="28"/>
          <w:szCs w:val="28"/>
          <w:lang w:val="ro-RO"/>
        </w:rPr>
        <w:t>;</w:t>
      </w:r>
      <w:bookmarkStart w:id="43" w:name="_Hlk11350145"/>
      <w:bookmarkEnd w:id="42"/>
    </w:p>
    <w:p w14:paraId="0C1F6EE0" w14:textId="77777777" w:rsidR="002B08D8" w:rsidRPr="00290303" w:rsidRDefault="00AF6E57" w:rsidP="00256045">
      <w:pPr>
        <w:pStyle w:val="Listparagraf"/>
        <w:numPr>
          <w:ilvl w:val="0"/>
          <w:numId w:val="26"/>
        </w:numPr>
        <w:spacing w:after="0"/>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Inspectoratul General pentru Situații de Urgență</w:t>
      </w:r>
      <w:r w:rsidR="002B08D8" w:rsidRPr="00290303">
        <w:rPr>
          <w:rFonts w:ascii="Times New Roman" w:hAnsi="Times New Roman" w:cs="Times New Roman"/>
          <w:sz w:val="28"/>
          <w:szCs w:val="28"/>
          <w:lang w:val="ro-RO"/>
        </w:rPr>
        <w:t>;</w:t>
      </w:r>
      <w:bookmarkEnd w:id="43"/>
    </w:p>
    <w:p w14:paraId="2CB56825" w14:textId="297297A7" w:rsidR="002B08D8" w:rsidRPr="00290303" w:rsidRDefault="00AF6E57" w:rsidP="00256045">
      <w:pPr>
        <w:pStyle w:val="Listparagraf"/>
        <w:numPr>
          <w:ilvl w:val="0"/>
          <w:numId w:val="26"/>
        </w:numPr>
        <w:spacing w:after="0"/>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Serviciul Hidrometeorologic de Stat</w:t>
      </w:r>
      <w:r w:rsidR="002B08D8" w:rsidRPr="00290303">
        <w:rPr>
          <w:rFonts w:ascii="Times New Roman" w:hAnsi="Times New Roman" w:cs="Times New Roman"/>
          <w:sz w:val="28"/>
          <w:szCs w:val="28"/>
          <w:lang w:val="ro-RO"/>
        </w:rPr>
        <w:t>;</w:t>
      </w:r>
    </w:p>
    <w:p w14:paraId="012E5F98" w14:textId="77777777" w:rsidR="002B08D8" w:rsidRPr="00290303" w:rsidRDefault="00AF6E57" w:rsidP="00256045">
      <w:pPr>
        <w:pStyle w:val="Listparagraf"/>
        <w:numPr>
          <w:ilvl w:val="0"/>
          <w:numId w:val="26"/>
        </w:numPr>
        <w:spacing w:after="0"/>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Ministerul Agriculturii, Dezvoltării Regionale şi Mediului</w:t>
      </w:r>
      <w:r w:rsidR="002B08D8" w:rsidRPr="00290303">
        <w:rPr>
          <w:rFonts w:ascii="Times New Roman" w:hAnsi="Times New Roman" w:cs="Times New Roman"/>
          <w:sz w:val="28"/>
          <w:szCs w:val="28"/>
          <w:lang w:val="ro-RO"/>
        </w:rPr>
        <w:t>;</w:t>
      </w:r>
      <w:bookmarkStart w:id="44" w:name="_Hlk11350558"/>
    </w:p>
    <w:p w14:paraId="28B289DC" w14:textId="77777777" w:rsidR="002B08D8" w:rsidRPr="00290303" w:rsidRDefault="00AF6E57" w:rsidP="00256045">
      <w:pPr>
        <w:pStyle w:val="Listparagraf"/>
        <w:numPr>
          <w:ilvl w:val="0"/>
          <w:numId w:val="26"/>
        </w:numPr>
        <w:spacing w:after="0"/>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Ministerul Sănătății, Muncii și Protecţiei Sociale</w:t>
      </w:r>
      <w:r w:rsidR="002B08D8" w:rsidRPr="00290303">
        <w:rPr>
          <w:rFonts w:ascii="Times New Roman" w:hAnsi="Times New Roman" w:cs="Times New Roman"/>
          <w:sz w:val="28"/>
          <w:szCs w:val="28"/>
          <w:lang w:val="ro-RO"/>
        </w:rPr>
        <w:t>;</w:t>
      </w:r>
      <w:bookmarkStart w:id="45" w:name="_Hlk11350570"/>
      <w:bookmarkEnd w:id="44"/>
    </w:p>
    <w:p w14:paraId="6A27AF6F" w14:textId="77777777" w:rsidR="002B08D8" w:rsidRPr="00290303" w:rsidRDefault="00AF6E57" w:rsidP="00256045">
      <w:pPr>
        <w:pStyle w:val="Listparagraf"/>
        <w:numPr>
          <w:ilvl w:val="0"/>
          <w:numId w:val="26"/>
        </w:numPr>
        <w:spacing w:after="0"/>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Inspectoratul pentru Protecția Mediului</w:t>
      </w:r>
      <w:r w:rsidR="002B08D8" w:rsidRPr="00290303">
        <w:rPr>
          <w:rFonts w:ascii="Times New Roman" w:hAnsi="Times New Roman" w:cs="Times New Roman"/>
          <w:sz w:val="28"/>
          <w:szCs w:val="28"/>
          <w:lang w:val="ro-RO"/>
        </w:rPr>
        <w:t>;</w:t>
      </w:r>
      <w:bookmarkEnd w:id="45"/>
    </w:p>
    <w:p w14:paraId="46E69B72" w14:textId="5A9DF55A" w:rsidR="002B08D8" w:rsidRPr="00290303" w:rsidRDefault="00AF6E57" w:rsidP="00256045">
      <w:pPr>
        <w:pStyle w:val="Listparagraf"/>
        <w:numPr>
          <w:ilvl w:val="0"/>
          <w:numId w:val="26"/>
        </w:numPr>
        <w:spacing w:after="0"/>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Ministerul Afacerilor Interne</w:t>
      </w:r>
      <w:r w:rsidR="002B08D8" w:rsidRPr="00290303">
        <w:rPr>
          <w:rFonts w:ascii="Times New Roman" w:hAnsi="Times New Roman" w:cs="Times New Roman"/>
          <w:sz w:val="28"/>
          <w:szCs w:val="28"/>
          <w:lang w:val="ro-RO"/>
        </w:rPr>
        <w:t>;</w:t>
      </w:r>
    </w:p>
    <w:p w14:paraId="6B933136" w14:textId="77777777" w:rsidR="002B08D8" w:rsidRPr="00290303" w:rsidRDefault="00AF6E57" w:rsidP="00256045">
      <w:pPr>
        <w:pStyle w:val="Listparagraf"/>
        <w:numPr>
          <w:ilvl w:val="0"/>
          <w:numId w:val="26"/>
        </w:numPr>
        <w:spacing w:after="0"/>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Ministerul Educației, Culturii și Cercetării</w:t>
      </w:r>
      <w:r w:rsidR="002B08D8" w:rsidRPr="00290303">
        <w:rPr>
          <w:rFonts w:ascii="Times New Roman" w:hAnsi="Times New Roman" w:cs="Times New Roman"/>
          <w:sz w:val="28"/>
          <w:szCs w:val="28"/>
          <w:lang w:val="ro-RO"/>
        </w:rPr>
        <w:t>;</w:t>
      </w:r>
    </w:p>
    <w:p w14:paraId="5A39C2CC" w14:textId="4BE2E5B0" w:rsidR="002B08D8" w:rsidRPr="00290303" w:rsidRDefault="00AF6E57" w:rsidP="00256045">
      <w:pPr>
        <w:pStyle w:val="Listparagraf"/>
        <w:numPr>
          <w:ilvl w:val="0"/>
          <w:numId w:val="26"/>
        </w:numPr>
        <w:spacing w:after="0"/>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Ministerul Finanțelor</w:t>
      </w:r>
      <w:r w:rsidR="002B08D8" w:rsidRPr="00290303">
        <w:rPr>
          <w:rFonts w:ascii="Times New Roman" w:hAnsi="Times New Roman" w:cs="Times New Roman"/>
          <w:sz w:val="28"/>
          <w:szCs w:val="28"/>
          <w:lang w:val="ro-RO"/>
        </w:rPr>
        <w:t>;</w:t>
      </w:r>
    </w:p>
    <w:p w14:paraId="5BBBB85B" w14:textId="77777777" w:rsidR="00256045" w:rsidRPr="00290303" w:rsidRDefault="00AF6E57" w:rsidP="00256045">
      <w:pPr>
        <w:pStyle w:val="Listparagraf"/>
        <w:numPr>
          <w:ilvl w:val="0"/>
          <w:numId w:val="26"/>
        </w:numPr>
        <w:spacing w:after="0"/>
        <w:ind w:left="426" w:firstLine="567"/>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 xml:space="preserve">Ministerul </w:t>
      </w:r>
      <w:r w:rsidR="00256045" w:rsidRPr="00290303">
        <w:rPr>
          <w:rFonts w:ascii="Times New Roman" w:hAnsi="Times New Roman" w:cs="Times New Roman"/>
          <w:sz w:val="28"/>
          <w:szCs w:val="28"/>
          <w:lang w:val="ro-RO"/>
        </w:rPr>
        <w:t xml:space="preserve">Economiei și Infrastructurii; </w:t>
      </w:r>
    </w:p>
    <w:p w14:paraId="3A4FA75D" w14:textId="0B54C335" w:rsidR="00AF6E57" w:rsidRPr="00290303" w:rsidRDefault="00256045" w:rsidP="00256045">
      <w:pPr>
        <w:pStyle w:val="Listparagraf"/>
        <w:numPr>
          <w:ilvl w:val="0"/>
          <w:numId w:val="26"/>
        </w:numPr>
        <w:spacing w:after="0"/>
        <w:ind w:left="426" w:firstLine="567"/>
        <w:jc w:val="both"/>
        <w:rPr>
          <w:rFonts w:ascii="Times New Roman" w:hAnsi="Times New Roman" w:cs="Times New Roman"/>
          <w:sz w:val="28"/>
          <w:szCs w:val="28"/>
          <w:lang w:val="ro-RO"/>
        </w:rPr>
      </w:pPr>
      <w:r w:rsidRPr="00290303">
        <w:rPr>
          <w:rFonts w:ascii="Times New Roman" w:hAnsi="Times New Roman" w:cs="Times New Roman"/>
          <w:sz w:val="28"/>
          <w:szCs w:val="28"/>
          <w:lang w:val="ro-RO"/>
        </w:rPr>
        <w:t>Autoritățile Administrației Publice Locale</w:t>
      </w:r>
      <w:r w:rsidR="002B08D8" w:rsidRPr="00290303">
        <w:rPr>
          <w:rFonts w:ascii="Times New Roman" w:hAnsi="Times New Roman" w:cs="Times New Roman"/>
          <w:sz w:val="28"/>
          <w:szCs w:val="28"/>
          <w:lang w:val="ro-RO"/>
        </w:rPr>
        <w:t>.</w:t>
      </w:r>
    </w:p>
    <w:p w14:paraId="4DD1846C" w14:textId="77777777" w:rsidR="00256045" w:rsidRPr="00290303" w:rsidRDefault="00256045" w:rsidP="00A07BD4">
      <w:pPr>
        <w:spacing w:after="0" w:line="240" w:lineRule="auto"/>
        <w:ind w:firstLine="567"/>
        <w:jc w:val="both"/>
        <w:rPr>
          <w:rFonts w:ascii="Times New Roman" w:hAnsi="Times New Roman" w:cs="Times New Roman"/>
          <w:sz w:val="28"/>
          <w:szCs w:val="28"/>
          <w:lang w:val="en-US"/>
        </w:rPr>
      </w:pPr>
    </w:p>
    <w:p w14:paraId="15DE425A" w14:textId="223ECD88" w:rsidR="00AC7D9C" w:rsidRPr="00290303" w:rsidRDefault="00A37348" w:rsidP="00A07BD4">
      <w:pPr>
        <w:spacing w:after="0" w:line="240" w:lineRule="auto"/>
        <w:ind w:firstLine="567"/>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Astfel, în procesul de elaborare a raportului de monitorizare</w:t>
      </w:r>
      <w:r w:rsidR="0028312F" w:rsidRPr="00290303">
        <w:rPr>
          <w:rFonts w:ascii="Times New Roman" w:hAnsi="Times New Roman" w:cs="Times New Roman"/>
          <w:sz w:val="28"/>
          <w:szCs w:val="28"/>
          <w:lang w:val="en-US"/>
        </w:rPr>
        <w:t xml:space="preserve"> instituția responsabilă de implementare a măsurilor</w:t>
      </w:r>
      <w:r w:rsidRPr="00290303">
        <w:rPr>
          <w:rFonts w:ascii="Times New Roman" w:hAnsi="Times New Roman" w:cs="Times New Roman"/>
          <w:sz w:val="28"/>
          <w:szCs w:val="28"/>
          <w:lang w:val="en-US"/>
        </w:rPr>
        <w:t xml:space="preserve"> </w:t>
      </w:r>
      <w:r w:rsidR="0028312F" w:rsidRPr="00290303">
        <w:rPr>
          <w:rFonts w:ascii="Times New Roman" w:hAnsi="Times New Roman" w:cs="Times New Roman"/>
          <w:sz w:val="28"/>
          <w:szCs w:val="28"/>
          <w:lang w:val="en-US"/>
        </w:rPr>
        <w:t>va raporta</w:t>
      </w:r>
      <w:r w:rsidR="00FC475A" w:rsidRPr="00290303">
        <w:rPr>
          <w:rFonts w:ascii="Times New Roman" w:hAnsi="Times New Roman" w:cs="Times New Roman"/>
          <w:sz w:val="28"/>
          <w:szCs w:val="28"/>
          <w:lang w:val="en-US"/>
        </w:rPr>
        <w:t>, în fiecare an pînă la 31 ianuarie,</w:t>
      </w:r>
      <w:r w:rsidR="0028312F" w:rsidRPr="00290303">
        <w:rPr>
          <w:rFonts w:ascii="Times New Roman" w:hAnsi="Times New Roman" w:cs="Times New Roman"/>
          <w:sz w:val="28"/>
          <w:szCs w:val="28"/>
          <w:lang w:val="en-US"/>
        </w:rPr>
        <w:t xml:space="preserve"> </w:t>
      </w:r>
      <w:r w:rsidR="00256045" w:rsidRPr="00290303">
        <w:rPr>
          <w:rFonts w:ascii="Times New Roman" w:hAnsi="Times New Roman" w:cs="Times New Roman"/>
          <w:sz w:val="28"/>
          <w:szCs w:val="28"/>
          <w:lang w:val="en-US"/>
        </w:rPr>
        <w:t>autorității administrative de gestionare a apelor, Agenția „Apele Moldovei”</w:t>
      </w:r>
      <w:r w:rsidR="0028312F" w:rsidRPr="00290303">
        <w:rPr>
          <w:rFonts w:ascii="Times New Roman" w:hAnsi="Times New Roman" w:cs="Times New Roman"/>
          <w:sz w:val="28"/>
          <w:szCs w:val="28"/>
          <w:lang w:val="en-US"/>
        </w:rPr>
        <w:t xml:space="preserve"> </w:t>
      </w:r>
      <w:r w:rsidRPr="00290303">
        <w:rPr>
          <w:rFonts w:ascii="Times New Roman" w:hAnsi="Times New Roman" w:cs="Times New Roman"/>
          <w:sz w:val="28"/>
          <w:szCs w:val="28"/>
          <w:lang w:val="en-US"/>
        </w:rPr>
        <w:t>progresul înregistrat</w:t>
      </w:r>
      <w:bookmarkEnd w:id="41"/>
      <w:r w:rsidR="00FC475A" w:rsidRPr="00290303">
        <w:rPr>
          <w:rFonts w:ascii="Times New Roman" w:hAnsi="Times New Roman" w:cs="Times New Roman"/>
          <w:sz w:val="28"/>
          <w:szCs w:val="28"/>
          <w:lang w:val="en-US"/>
        </w:rPr>
        <w:t>, pentru întocmirea Raportului anual privind implementarea Programului de măsuri pentru anul precedent.</w:t>
      </w:r>
    </w:p>
    <w:p w14:paraId="5E5F9D9E" w14:textId="77777777" w:rsidR="00FC475A" w:rsidRPr="00290303" w:rsidRDefault="00FC475A" w:rsidP="00FC475A">
      <w:pPr>
        <w:spacing w:after="0" w:line="240" w:lineRule="auto"/>
        <w:ind w:firstLine="567"/>
        <w:jc w:val="both"/>
        <w:rPr>
          <w:rFonts w:ascii="Times New Roman" w:eastAsia="Calibri" w:hAnsi="Times New Roman" w:cs="Times New Roman"/>
          <w:b/>
          <w:sz w:val="28"/>
          <w:szCs w:val="28"/>
          <w:lang w:val="ro-RO"/>
        </w:rPr>
      </w:pPr>
      <w:bookmarkStart w:id="46" w:name="_Toc11417673"/>
    </w:p>
    <w:p w14:paraId="6723B5C1" w14:textId="6C9292A1" w:rsidR="00FC475A" w:rsidRPr="00290303" w:rsidRDefault="002E6031" w:rsidP="00FC475A">
      <w:pPr>
        <w:spacing w:after="0" w:line="240" w:lineRule="auto"/>
        <w:ind w:firstLine="567"/>
        <w:jc w:val="both"/>
        <w:rPr>
          <w:rFonts w:ascii="Times New Roman" w:eastAsia="Calibri" w:hAnsi="Times New Roman" w:cs="Times New Roman"/>
          <w:b/>
          <w:sz w:val="28"/>
          <w:szCs w:val="28"/>
          <w:lang w:val="ro-RO"/>
        </w:rPr>
      </w:pPr>
      <w:r w:rsidRPr="00290303">
        <w:rPr>
          <w:rFonts w:ascii="Times New Roman" w:eastAsia="Calibri" w:hAnsi="Times New Roman" w:cs="Times New Roman"/>
          <w:b/>
          <w:sz w:val="28"/>
          <w:szCs w:val="28"/>
          <w:lang w:val="ro-RO"/>
        </w:rPr>
        <w:t>22</w:t>
      </w:r>
      <w:r w:rsidR="002B08D8" w:rsidRPr="00290303">
        <w:rPr>
          <w:rFonts w:ascii="Times New Roman" w:eastAsia="Calibri" w:hAnsi="Times New Roman" w:cs="Times New Roman"/>
          <w:b/>
          <w:sz w:val="28"/>
          <w:szCs w:val="28"/>
          <w:lang w:val="ro-RO"/>
        </w:rPr>
        <w:t>) Periodicitatea (frecvența) de monitorizare (verificare/ control a progresului de implementare a măsurii)</w:t>
      </w:r>
      <w:bookmarkEnd w:id="46"/>
      <w:r w:rsidR="00BB1E6C" w:rsidRPr="00290303">
        <w:rPr>
          <w:rFonts w:ascii="Times New Roman" w:eastAsia="Calibri" w:hAnsi="Times New Roman" w:cs="Times New Roman"/>
          <w:b/>
          <w:sz w:val="28"/>
          <w:szCs w:val="28"/>
          <w:lang w:val="ro-RO"/>
        </w:rPr>
        <w:t>.</w:t>
      </w:r>
    </w:p>
    <w:p w14:paraId="6A2288A3" w14:textId="21284486" w:rsidR="00FC475A" w:rsidRPr="00290303" w:rsidRDefault="00FC475A" w:rsidP="00FC475A">
      <w:pPr>
        <w:spacing w:after="0" w:line="240" w:lineRule="auto"/>
        <w:ind w:firstLine="567"/>
        <w:jc w:val="both"/>
        <w:rPr>
          <w:rFonts w:ascii="Times New Roman" w:eastAsia="Calibri" w:hAnsi="Times New Roman" w:cs="Times New Roman"/>
          <w:b/>
          <w:sz w:val="28"/>
          <w:szCs w:val="28"/>
          <w:lang w:val="ro-RO"/>
        </w:rPr>
      </w:pPr>
      <w:r w:rsidRPr="00290303">
        <w:rPr>
          <w:rFonts w:ascii="Times New Roman" w:hAnsi="Times New Roman" w:cs="Times New Roman"/>
          <w:sz w:val="28"/>
          <w:szCs w:val="28"/>
          <w:lang w:val="ro-RO"/>
        </w:rPr>
        <w:t xml:space="preserve">Agenția „Apele Moldovei” prin intermediul Ministerului Agriculturii, Dezvoltării Regionale şi Mediului prezintă Guvernului, pînă la </w:t>
      </w:r>
      <w:r w:rsidR="005E3E87" w:rsidRPr="00290303">
        <w:rPr>
          <w:rFonts w:ascii="Times New Roman" w:hAnsi="Times New Roman" w:cs="Times New Roman"/>
          <w:sz w:val="28"/>
          <w:szCs w:val="28"/>
          <w:lang w:val="ro-RO"/>
        </w:rPr>
        <w:t>2</w:t>
      </w:r>
      <w:r w:rsidRPr="00290303">
        <w:rPr>
          <w:rFonts w:ascii="Times New Roman" w:hAnsi="Times New Roman" w:cs="Times New Roman"/>
          <w:sz w:val="28"/>
          <w:szCs w:val="28"/>
          <w:lang w:val="ro-RO"/>
        </w:rPr>
        <w:t xml:space="preserve">5 februarie, Raportul anual privind implementarea </w:t>
      </w:r>
      <w:r w:rsidRPr="00290303">
        <w:rPr>
          <w:rFonts w:ascii="Times New Roman" w:hAnsi="Times New Roman" w:cs="Times New Roman"/>
          <w:sz w:val="28"/>
          <w:szCs w:val="28"/>
          <w:lang w:val="en-US"/>
        </w:rPr>
        <w:t>Programului de măsuri pentru anul precedent</w:t>
      </w:r>
      <w:r w:rsidRPr="00290303">
        <w:rPr>
          <w:rFonts w:ascii="Times New Roman" w:hAnsi="Times New Roman" w:cs="Times New Roman"/>
          <w:sz w:val="28"/>
          <w:szCs w:val="28"/>
          <w:lang w:val="ro-RO"/>
        </w:rPr>
        <w:t>.</w:t>
      </w:r>
    </w:p>
    <w:p w14:paraId="10187F49" w14:textId="5DD1CC1E" w:rsidR="00511515" w:rsidRPr="00290303" w:rsidRDefault="00511515" w:rsidP="00A07BD4">
      <w:pPr>
        <w:spacing w:after="0" w:line="240" w:lineRule="auto"/>
        <w:ind w:firstLine="567"/>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A</w:t>
      </w:r>
      <w:r w:rsidR="00FC475A" w:rsidRPr="00290303">
        <w:rPr>
          <w:rFonts w:ascii="Times New Roman" w:hAnsi="Times New Roman" w:cs="Times New Roman"/>
          <w:sz w:val="28"/>
          <w:szCs w:val="28"/>
          <w:lang w:val="en-US"/>
        </w:rPr>
        <w:t>genția „</w:t>
      </w:r>
      <w:r w:rsidR="00922E6E" w:rsidRPr="00290303">
        <w:rPr>
          <w:rFonts w:ascii="Times New Roman" w:hAnsi="Times New Roman" w:cs="Times New Roman"/>
          <w:sz w:val="28"/>
          <w:szCs w:val="28"/>
          <w:lang w:val="en-US"/>
        </w:rPr>
        <w:t>A</w:t>
      </w:r>
      <w:r w:rsidR="00FC475A" w:rsidRPr="00290303">
        <w:rPr>
          <w:rFonts w:ascii="Times New Roman" w:hAnsi="Times New Roman" w:cs="Times New Roman"/>
          <w:sz w:val="28"/>
          <w:szCs w:val="28"/>
          <w:lang w:val="en-US"/>
        </w:rPr>
        <w:t xml:space="preserve">pele </w:t>
      </w:r>
      <w:r w:rsidR="00922E6E" w:rsidRPr="00290303">
        <w:rPr>
          <w:rFonts w:ascii="Times New Roman" w:hAnsi="Times New Roman" w:cs="Times New Roman"/>
          <w:sz w:val="28"/>
          <w:szCs w:val="28"/>
          <w:lang w:val="en-US"/>
        </w:rPr>
        <w:t>M</w:t>
      </w:r>
      <w:r w:rsidR="00FC475A" w:rsidRPr="00290303">
        <w:rPr>
          <w:rFonts w:ascii="Times New Roman" w:hAnsi="Times New Roman" w:cs="Times New Roman"/>
          <w:sz w:val="28"/>
          <w:szCs w:val="28"/>
          <w:lang w:val="en-US"/>
        </w:rPr>
        <w:t>oldovei”</w:t>
      </w:r>
      <w:r w:rsidR="00922E6E" w:rsidRPr="00290303">
        <w:rPr>
          <w:rFonts w:ascii="Times New Roman" w:hAnsi="Times New Roman" w:cs="Times New Roman"/>
          <w:sz w:val="28"/>
          <w:szCs w:val="28"/>
          <w:lang w:val="en-US"/>
        </w:rPr>
        <w:t xml:space="preserve"> </w:t>
      </w:r>
      <w:r w:rsidRPr="00290303">
        <w:rPr>
          <w:rFonts w:ascii="Times New Roman" w:hAnsi="Times New Roman" w:cs="Times New Roman"/>
          <w:sz w:val="28"/>
          <w:szCs w:val="28"/>
          <w:lang w:val="en-US"/>
        </w:rPr>
        <w:t xml:space="preserve">va prezenta </w:t>
      </w:r>
      <w:r w:rsidR="0028312F" w:rsidRPr="00290303">
        <w:rPr>
          <w:rFonts w:ascii="Times New Roman" w:hAnsi="Times New Roman" w:cs="Times New Roman"/>
          <w:sz w:val="28"/>
          <w:szCs w:val="28"/>
          <w:lang w:val="en-US"/>
        </w:rPr>
        <w:t>anual</w:t>
      </w:r>
      <w:r w:rsidRPr="00290303">
        <w:rPr>
          <w:rFonts w:ascii="Times New Roman" w:hAnsi="Times New Roman" w:cs="Times New Roman"/>
          <w:sz w:val="28"/>
          <w:szCs w:val="28"/>
          <w:lang w:val="en-US"/>
        </w:rPr>
        <w:t xml:space="preserve"> Comitetului </w:t>
      </w:r>
      <w:r w:rsidR="001D37F9" w:rsidRPr="00290303">
        <w:rPr>
          <w:rFonts w:ascii="Times New Roman" w:hAnsi="Times New Roman" w:cs="Times New Roman"/>
          <w:sz w:val="28"/>
          <w:szCs w:val="28"/>
          <w:lang w:val="en-US"/>
        </w:rPr>
        <w:t>D</w:t>
      </w:r>
      <w:r w:rsidR="00FC475A" w:rsidRPr="00290303">
        <w:rPr>
          <w:rFonts w:ascii="Times New Roman" w:hAnsi="Times New Roman" w:cs="Times New Roman"/>
          <w:sz w:val="28"/>
          <w:szCs w:val="28"/>
          <w:lang w:val="en-US"/>
        </w:rPr>
        <w:t>istrictului bazinului hidrografic Nistru R</w:t>
      </w:r>
      <w:r w:rsidRPr="00290303">
        <w:rPr>
          <w:rFonts w:ascii="Times New Roman" w:hAnsi="Times New Roman" w:cs="Times New Roman"/>
          <w:sz w:val="28"/>
          <w:szCs w:val="28"/>
          <w:lang w:val="en-US"/>
        </w:rPr>
        <w:t xml:space="preserve">aportul </w:t>
      </w:r>
      <w:r w:rsidR="00FC475A" w:rsidRPr="00290303">
        <w:rPr>
          <w:rFonts w:ascii="Times New Roman" w:hAnsi="Times New Roman" w:cs="Times New Roman"/>
          <w:sz w:val="28"/>
          <w:szCs w:val="28"/>
          <w:lang w:val="en-US"/>
        </w:rPr>
        <w:t>privind implementarea</w:t>
      </w:r>
      <w:r w:rsidRPr="00290303">
        <w:rPr>
          <w:rFonts w:ascii="Times New Roman" w:hAnsi="Times New Roman" w:cs="Times New Roman"/>
          <w:sz w:val="28"/>
          <w:szCs w:val="28"/>
          <w:lang w:val="en-US"/>
        </w:rPr>
        <w:t xml:space="preserve"> Programului de măsuri</w:t>
      </w:r>
      <w:r w:rsidR="00AC7D9C" w:rsidRPr="00290303">
        <w:rPr>
          <w:rFonts w:ascii="Times New Roman" w:hAnsi="Times New Roman" w:cs="Times New Roman"/>
          <w:sz w:val="28"/>
          <w:szCs w:val="28"/>
          <w:lang w:val="en-US"/>
        </w:rPr>
        <w:t>.</w:t>
      </w:r>
    </w:p>
    <w:p w14:paraId="54907842" w14:textId="77777777" w:rsidR="00FC475A" w:rsidRPr="00290303" w:rsidRDefault="00FC475A" w:rsidP="00A07BD4">
      <w:pPr>
        <w:spacing w:after="0" w:line="240" w:lineRule="auto"/>
        <w:ind w:firstLine="567"/>
        <w:jc w:val="both"/>
        <w:rPr>
          <w:rFonts w:ascii="Times New Roman" w:eastAsia="Calibri" w:hAnsi="Times New Roman" w:cs="Times New Roman"/>
          <w:b/>
          <w:sz w:val="28"/>
          <w:szCs w:val="28"/>
          <w:lang w:val="ro-RO"/>
        </w:rPr>
      </w:pPr>
      <w:bookmarkStart w:id="47" w:name="_Toc11417674"/>
    </w:p>
    <w:p w14:paraId="35978BBA" w14:textId="58ADCED0" w:rsidR="00BB1E6C" w:rsidRPr="00290303" w:rsidRDefault="002E6031" w:rsidP="00A07BD4">
      <w:pPr>
        <w:spacing w:after="0" w:line="240" w:lineRule="auto"/>
        <w:ind w:firstLine="567"/>
        <w:jc w:val="both"/>
        <w:rPr>
          <w:rFonts w:ascii="Times New Roman" w:hAnsi="Times New Roman" w:cs="Times New Roman"/>
          <w:b/>
          <w:sz w:val="28"/>
          <w:szCs w:val="28"/>
          <w:lang w:val="ro-RO"/>
        </w:rPr>
      </w:pPr>
      <w:r w:rsidRPr="00290303">
        <w:rPr>
          <w:rFonts w:ascii="Times New Roman" w:eastAsia="Calibri" w:hAnsi="Times New Roman" w:cs="Times New Roman"/>
          <w:b/>
          <w:sz w:val="28"/>
          <w:szCs w:val="28"/>
          <w:lang w:val="ro-RO"/>
        </w:rPr>
        <w:t>23</w:t>
      </w:r>
      <w:r w:rsidR="002B08D8" w:rsidRPr="00290303">
        <w:rPr>
          <w:rFonts w:ascii="Times New Roman" w:eastAsia="Calibri" w:hAnsi="Times New Roman" w:cs="Times New Roman"/>
          <w:b/>
          <w:sz w:val="28"/>
          <w:szCs w:val="28"/>
          <w:lang w:val="ro-RO"/>
        </w:rPr>
        <w:t xml:space="preserve">) Indicatorii urmăriţi în evaluarea </w:t>
      </w:r>
      <w:bookmarkEnd w:id="47"/>
      <w:r w:rsidR="003508CE" w:rsidRPr="00290303">
        <w:rPr>
          <w:rFonts w:ascii="Times New Roman" w:eastAsia="Calibri" w:hAnsi="Times New Roman" w:cs="Times New Roman"/>
          <w:b/>
          <w:sz w:val="28"/>
          <w:szCs w:val="28"/>
          <w:lang w:val="ro-RO"/>
        </w:rPr>
        <w:t>implementării Programului de măsuri</w:t>
      </w:r>
      <w:r w:rsidR="002B08D8" w:rsidRPr="00290303">
        <w:rPr>
          <w:rFonts w:ascii="Times New Roman" w:eastAsia="Calibri" w:hAnsi="Times New Roman" w:cs="Times New Roman"/>
          <w:b/>
          <w:sz w:val="28"/>
          <w:szCs w:val="28"/>
          <w:lang w:val="ro-RO"/>
        </w:rPr>
        <w:t>.</w:t>
      </w:r>
    </w:p>
    <w:p w14:paraId="4D4B13E6" w14:textId="4B0F2FAA" w:rsidR="00AC7D9C" w:rsidRPr="00290303" w:rsidRDefault="00AC7D9C" w:rsidP="00A07BD4">
      <w:pPr>
        <w:spacing w:after="0" w:line="240" w:lineRule="auto"/>
        <w:ind w:firstLine="567"/>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Programul de măsuri pe</w:t>
      </w:r>
      <w:r w:rsidR="003508CE" w:rsidRPr="00290303">
        <w:rPr>
          <w:rFonts w:ascii="Times New Roman" w:hAnsi="Times New Roman" w:cs="Times New Roman"/>
          <w:sz w:val="28"/>
          <w:szCs w:val="28"/>
          <w:lang w:val="en-US"/>
        </w:rPr>
        <w:t xml:space="preserve">ntru </w:t>
      </w:r>
      <w:r w:rsidRPr="00290303">
        <w:rPr>
          <w:rFonts w:ascii="Times New Roman" w:hAnsi="Times New Roman" w:cs="Times New Roman"/>
          <w:sz w:val="28"/>
          <w:szCs w:val="28"/>
          <w:lang w:val="en-US"/>
        </w:rPr>
        <w:t>20</w:t>
      </w:r>
      <w:r w:rsidR="00922E6E" w:rsidRPr="00290303">
        <w:rPr>
          <w:rFonts w:ascii="Times New Roman" w:hAnsi="Times New Roman" w:cs="Times New Roman"/>
          <w:sz w:val="28"/>
          <w:szCs w:val="28"/>
          <w:lang w:val="en-US"/>
        </w:rPr>
        <w:t>20</w:t>
      </w:r>
      <w:r w:rsidRPr="00290303">
        <w:rPr>
          <w:rFonts w:ascii="Times New Roman" w:hAnsi="Times New Roman" w:cs="Times New Roman"/>
          <w:sz w:val="28"/>
          <w:szCs w:val="28"/>
          <w:lang w:val="en-US"/>
        </w:rPr>
        <w:t>-202</w:t>
      </w:r>
      <w:r w:rsidR="00922E6E" w:rsidRPr="00290303">
        <w:rPr>
          <w:rFonts w:ascii="Times New Roman" w:hAnsi="Times New Roman" w:cs="Times New Roman"/>
          <w:sz w:val="28"/>
          <w:szCs w:val="28"/>
          <w:lang w:val="en-US"/>
        </w:rPr>
        <w:t>5</w:t>
      </w:r>
      <w:r w:rsidRPr="00290303">
        <w:rPr>
          <w:rFonts w:ascii="Times New Roman" w:hAnsi="Times New Roman" w:cs="Times New Roman"/>
          <w:sz w:val="28"/>
          <w:szCs w:val="28"/>
          <w:lang w:val="en-US"/>
        </w:rPr>
        <w:t xml:space="preserve"> prezintă pentru fiecare măsură indicatorii pentru evaluarea progresului implementării acesteia. În mare parte, indicatorii identificați sunt indicatori</w:t>
      </w:r>
      <w:r w:rsidR="003508CE" w:rsidRPr="00290303">
        <w:rPr>
          <w:rFonts w:ascii="Times New Roman" w:hAnsi="Times New Roman" w:cs="Times New Roman"/>
          <w:sz w:val="28"/>
          <w:szCs w:val="28"/>
          <w:lang w:val="en-US"/>
        </w:rPr>
        <w:t xml:space="preserve"> cantitativi ceea ce va permite</w:t>
      </w:r>
      <w:r w:rsidR="00922E6E" w:rsidRPr="00290303">
        <w:rPr>
          <w:rFonts w:ascii="Times New Roman" w:hAnsi="Times New Roman" w:cs="Times New Roman"/>
          <w:sz w:val="28"/>
          <w:szCs w:val="28"/>
          <w:lang w:val="en-US"/>
        </w:rPr>
        <w:t xml:space="preserve"> </w:t>
      </w:r>
      <w:r w:rsidR="003508CE" w:rsidRPr="00290303">
        <w:rPr>
          <w:rFonts w:ascii="Times New Roman" w:hAnsi="Times New Roman" w:cs="Times New Roman"/>
          <w:sz w:val="28"/>
          <w:szCs w:val="28"/>
          <w:lang w:val="en-US"/>
        </w:rPr>
        <w:t>evaluarea</w:t>
      </w:r>
      <w:r w:rsidRPr="00290303">
        <w:rPr>
          <w:rFonts w:ascii="Times New Roman" w:hAnsi="Times New Roman" w:cs="Times New Roman"/>
          <w:sz w:val="28"/>
          <w:szCs w:val="28"/>
          <w:lang w:val="en-US"/>
        </w:rPr>
        <w:t xml:space="preserve"> gradul</w:t>
      </w:r>
      <w:r w:rsidR="003508CE" w:rsidRPr="00290303">
        <w:rPr>
          <w:rFonts w:ascii="Times New Roman" w:hAnsi="Times New Roman" w:cs="Times New Roman"/>
          <w:sz w:val="28"/>
          <w:szCs w:val="28"/>
          <w:lang w:val="en-US"/>
        </w:rPr>
        <w:t>ui</w:t>
      </w:r>
      <w:r w:rsidRPr="00290303">
        <w:rPr>
          <w:rFonts w:ascii="Times New Roman" w:hAnsi="Times New Roman" w:cs="Times New Roman"/>
          <w:sz w:val="28"/>
          <w:szCs w:val="28"/>
          <w:lang w:val="en-US"/>
        </w:rPr>
        <w:t xml:space="preserve"> de implementare a fiecărei măsuri</w:t>
      </w:r>
      <w:r w:rsidR="00BB1E6C" w:rsidRPr="00290303">
        <w:rPr>
          <w:rFonts w:ascii="Times New Roman" w:hAnsi="Times New Roman" w:cs="Times New Roman"/>
          <w:sz w:val="28"/>
          <w:szCs w:val="28"/>
          <w:lang w:val="en-US"/>
        </w:rPr>
        <w:t xml:space="preserve"> în parte</w:t>
      </w:r>
      <w:r w:rsidRPr="00290303">
        <w:rPr>
          <w:rFonts w:ascii="Times New Roman" w:hAnsi="Times New Roman" w:cs="Times New Roman"/>
          <w:sz w:val="28"/>
          <w:szCs w:val="28"/>
          <w:lang w:val="en-US"/>
        </w:rPr>
        <w:t>.</w:t>
      </w:r>
    </w:p>
    <w:p w14:paraId="1C8B9832" w14:textId="77777777" w:rsidR="003508CE" w:rsidRPr="00290303" w:rsidRDefault="003508CE" w:rsidP="00A07BD4">
      <w:pPr>
        <w:spacing w:after="0"/>
        <w:ind w:firstLine="567"/>
        <w:jc w:val="both"/>
        <w:rPr>
          <w:rFonts w:ascii="Times New Roman" w:eastAsia="Calibri" w:hAnsi="Times New Roman" w:cs="Times New Roman"/>
          <w:b/>
          <w:sz w:val="28"/>
          <w:szCs w:val="28"/>
          <w:lang w:val="ro-RO"/>
        </w:rPr>
      </w:pPr>
      <w:bookmarkStart w:id="48" w:name="_Toc11417675"/>
    </w:p>
    <w:p w14:paraId="2F5DA962" w14:textId="2661F039" w:rsidR="00BB1E6C" w:rsidRPr="00290303" w:rsidRDefault="00BB1E6C" w:rsidP="00A07BD4">
      <w:pPr>
        <w:spacing w:after="0"/>
        <w:ind w:firstLine="567"/>
        <w:jc w:val="both"/>
        <w:rPr>
          <w:rFonts w:ascii="Times New Roman" w:eastAsia="Calibri" w:hAnsi="Times New Roman" w:cs="Times New Roman"/>
          <w:b/>
          <w:sz w:val="28"/>
          <w:szCs w:val="28"/>
          <w:lang w:val="ro-RO"/>
        </w:rPr>
      </w:pPr>
      <w:r w:rsidRPr="00290303">
        <w:rPr>
          <w:rFonts w:ascii="Times New Roman" w:eastAsia="Calibri" w:hAnsi="Times New Roman" w:cs="Times New Roman"/>
          <w:b/>
          <w:sz w:val="28"/>
          <w:szCs w:val="28"/>
          <w:lang w:val="ro-RO"/>
        </w:rPr>
        <w:t>2</w:t>
      </w:r>
      <w:r w:rsidR="002E6031" w:rsidRPr="00290303">
        <w:rPr>
          <w:rFonts w:ascii="Times New Roman" w:eastAsia="Calibri" w:hAnsi="Times New Roman" w:cs="Times New Roman"/>
          <w:b/>
          <w:sz w:val="28"/>
          <w:szCs w:val="28"/>
          <w:lang w:val="ro-RO"/>
        </w:rPr>
        <w:t>4</w:t>
      </w:r>
      <w:r w:rsidRPr="00290303">
        <w:rPr>
          <w:rFonts w:ascii="Times New Roman" w:eastAsia="Calibri" w:hAnsi="Times New Roman" w:cs="Times New Roman"/>
          <w:b/>
          <w:sz w:val="28"/>
          <w:szCs w:val="28"/>
          <w:lang w:val="ro-RO"/>
        </w:rPr>
        <w:t>) Integrarea pe etape a P</w:t>
      </w:r>
      <w:r w:rsidR="003508CE" w:rsidRPr="00290303">
        <w:rPr>
          <w:rFonts w:ascii="Times New Roman" w:eastAsia="Calibri" w:hAnsi="Times New Roman" w:cs="Times New Roman"/>
          <w:b/>
          <w:sz w:val="28"/>
          <w:szCs w:val="28"/>
          <w:lang w:val="ro-RO"/>
        </w:rPr>
        <w:t xml:space="preserve">lanului de gestionare a riscului de inundații în Planul de gestionare a districtului bazinului hidrografic Nistru. </w:t>
      </w:r>
      <w:bookmarkEnd w:id="48"/>
    </w:p>
    <w:p w14:paraId="6341E64B" w14:textId="77777777" w:rsidR="008C68A7" w:rsidRPr="00290303" w:rsidRDefault="00922E6E" w:rsidP="00A07BD4">
      <w:pPr>
        <w:spacing w:after="0"/>
        <w:ind w:firstLine="567"/>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 xml:space="preserve">Planul de gestionare a </w:t>
      </w:r>
      <w:r w:rsidR="003508CE" w:rsidRPr="00290303">
        <w:rPr>
          <w:rFonts w:ascii="Times New Roman" w:eastAsia="Calibri" w:hAnsi="Times New Roman" w:cs="Times New Roman"/>
          <w:sz w:val="28"/>
          <w:szCs w:val="28"/>
          <w:lang w:val="ro-RO"/>
        </w:rPr>
        <w:t>districtului bazinului hidrografic Nistru, aprobat prin Hotărîrea Guvernului nr. 814/2017,</w:t>
      </w:r>
      <w:r w:rsidR="003508CE" w:rsidRPr="00290303">
        <w:rPr>
          <w:rFonts w:ascii="Times New Roman" w:hAnsi="Times New Roman" w:cs="Times New Roman"/>
          <w:sz w:val="28"/>
          <w:szCs w:val="28"/>
          <w:lang w:val="en-US"/>
        </w:rPr>
        <w:t xml:space="preserve"> prevede în P</w:t>
      </w:r>
      <w:r w:rsidRPr="00290303">
        <w:rPr>
          <w:rFonts w:ascii="Times New Roman" w:hAnsi="Times New Roman" w:cs="Times New Roman"/>
          <w:sz w:val="28"/>
          <w:szCs w:val="28"/>
          <w:lang w:val="en-US"/>
        </w:rPr>
        <w:t xml:space="preserve">rogramul de măsuri elaborarea </w:t>
      </w:r>
      <w:r w:rsidR="003508CE" w:rsidRPr="00290303">
        <w:rPr>
          <w:rFonts w:ascii="Times New Roman" w:eastAsia="Calibri" w:hAnsi="Times New Roman" w:cs="Times New Roman"/>
          <w:sz w:val="28"/>
          <w:szCs w:val="28"/>
          <w:lang w:val="ro-RO"/>
        </w:rPr>
        <w:t>Planului de gestionare a riscului de inundații</w:t>
      </w:r>
      <w:r w:rsidR="00233DAF" w:rsidRPr="00290303">
        <w:rPr>
          <w:rFonts w:ascii="Times New Roman" w:hAnsi="Times New Roman" w:cs="Times New Roman"/>
          <w:sz w:val="28"/>
          <w:szCs w:val="28"/>
          <w:lang w:val="en-US"/>
        </w:rPr>
        <w:t xml:space="preserve">. Astfel, odată cu </w:t>
      </w:r>
      <w:r w:rsidR="003508CE" w:rsidRPr="00290303">
        <w:rPr>
          <w:rFonts w:ascii="Times New Roman" w:hAnsi="Times New Roman" w:cs="Times New Roman"/>
          <w:sz w:val="28"/>
          <w:szCs w:val="28"/>
          <w:lang w:val="en-US"/>
        </w:rPr>
        <w:t>aprobarea</w:t>
      </w:r>
      <w:r w:rsidRPr="00290303">
        <w:rPr>
          <w:rFonts w:ascii="Times New Roman" w:hAnsi="Times New Roman" w:cs="Times New Roman"/>
          <w:sz w:val="28"/>
          <w:szCs w:val="28"/>
          <w:lang w:val="en-US"/>
        </w:rPr>
        <w:t xml:space="preserve"> </w:t>
      </w:r>
      <w:r w:rsidR="003508CE" w:rsidRPr="00290303">
        <w:rPr>
          <w:rFonts w:ascii="Times New Roman" w:hAnsi="Times New Roman" w:cs="Times New Roman"/>
          <w:sz w:val="28"/>
          <w:szCs w:val="28"/>
          <w:lang w:val="en-US"/>
        </w:rPr>
        <w:t>acestuia,</w:t>
      </w:r>
      <w:r w:rsidR="00233DAF" w:rsidRPr="00290303">
        <w:rPr>
          <w:rFonts w:ascii="Times New Roman" w:hAnsi="Times New Roman" w:cs="Times New Roman"/>
          <w:sz w:val="28"/>
          <w:szCs w:val="28"/>
          <w:lang w:val="en-US"/>
        </w:rPr>
        <w:t xml:space="preserve"> implementarea Planurilor menționate, și anume activitățile comune privind gestionarea riscului de inundații vor fi sincronizate</w:t>
      </w:r>
      <w:r w:rsidRPr="00290303">
        <w:rPr>
          <w:rFonts w:ascii="Times New Roman" w:hAnsi="Times New Roman" w:cs="Times New Roman"/>
          <w:sz w:val="28"/>
          <w:szCs w:val="28"/>
          <w:lang w:val="en-US"/>
        </w:rPr>
        <w:t>. Responsabil de sincronizarea activităților este  A</w:t>
      </w:r>
      <w:r w:rsidR="00233DAF" w:rsidRPr="00290303">
        <w:rPr>
          <w:rFonts w:ascii="Times New Roman" w:hAnsi="Times New Roman" w:cs="Times New Roman"/>
          <w:sz w:val="28"/>
          <w:szCs w:val="28"/>
          <w:lang w:val="en-US"/>
        </w:rPr>
        <w:t>genția „</w:t>
      </w:r>
      <w:r w:rsidRPr="00290303">
        <w:rPr>
          <w:rFonts w:ascii="Times New Roman" w:hAnsi="Times New Roman" w:cs="Times New Roman"/>
          <w:sz w:val="28"/>
          <w:szCs w:val="28"/>
          <w:lang w:val="en-US"/>
        </w:rPr>
        <w:t>A</w:t>
      </w:r>
      <w:r w:rsidR="00233DAF" w:rsidRPr="00290303">
        <w:rPr>
          <w:rFonts w:ascii="Times New Roman" w:hAnsi="Times New Roman" w:cs="Times New Roman"/>
          <w:sz w:val="28"/>
          <w:szCs w:val="28"/>
          <w:lang w:val="en-US"/>
        </w:rPr>
        <w:t xml:space="preserve">pele </w:t>
      </w:r>
      <w:r w:rsidRPr="00290303">
        <w:rPr>
          <w:rFonts w:ascii="Times New Roman" w:hAnsi="Times New Roman" w:cs="Times New Roman"/>
          <w:sz w:val="28"/>
          <w:szCs w:val="28"/>
          <w:lang w:val="en-US"/>
        </w:rPr>
        <w:t>M</w:t>
      </w:r>
      <w:r w:rsidR="00233DAF" w:rsidRPr="00290303">
        <w:rPr>
          <w:rFonts w:ascii="Times New Roman" w:hAnsi="Times New Roman" w:cs="Times New Roman"/>
          <w:sz w:val="28"/>
          <w:szCs w:val="28"/>
          <w:lang w:val="en-US"/>
        </w:rPr>
        <w:t xml:space="preserve">oldovei”, ca autoritatea </w:t>
      </w:r>
      <w:r w:rsidR="008C68A7" w:rsidRPr="00290303">
        <w:rPr>
          <w:rFonts w:ascii="Times New Roman" w:hAnsi="Times New Roman" w:cs="Times New Roman"/>
          <w:sz w:val="28"/>
          <w:szCs w:val="28"/>
          <w:lang w:val="en-US"/>
        </w:rPr>
        <w:t>administrativă</w:t>
      </w:r>
      <w:r w:rsidR="00233DAF" w:rsidRPr="00290303">
        <w:rPr>
          <w:rFonts w:ascii="Times New Roman" w:hAnsi="Times New Roman" w:cs="Times New Roman"/>
          <w:sz w:val="28"/>
          <w:szCs w:val="28"/>
          <w:lang w:val="en-US"/>
        </w:rPr>
        <w:t xml:space="preserve"> de</w:t>
      </w:r>
      <w:r w:rsidR="008C68A7" w:rsidRPr="00290303">
        <w:rPr>
          <w:rFonts w:ascii="Times New Roman" w:hAnsi="Times New Roman" w:cs="Times New Roman"/>
          <w:sz w:val="28"/>
          <w:szCs w:val="28"/>
          <w:lang w:val="en-US"/>
        </w:rPr>
        <w:t xml:space="preserve"> gestionare a apelor și responsabilă de monitorizarea implementării Planurilor menționate. </w:t>
      </w:r>
    </w:p>
    <w:p w14:paraId="49EBD40E" w14:textId="762D768A" w:rsidR="00E447D5" w:rsidRPr="00290303" w:rsidRDefault="008C68A7" w:rsidP="00A07BD4">
      <w:pPr>
        <w:spacing w:after="0"/>
        <w:ind w:firstLine="567"/>
        <w:jc w:val="both"/>
        <w:rPr>
          <w:rFonts w:ascii="Times New Roman" w:hAnsi="Times New Roman" w:cs="Times New Roman"/>
          <w:sz w:val="28"/>
          <w:szCs w:val="28"/>
          <w:lang w:val="en-US"/>
        </w:rPr>
      </w:pPr>
      <w:r w:rsidRPr="00290303">
        <w:rPr>
          <w:rFonts w:ascii="Times New Roman" w:hAnsi="Times New Roman" w:cs="Times New Roman"/>
          <w:sz w:val="28"/>
          <w:szCs w:val="28"/>
          <w:lang w:val="en-US"/>
        </w:rPr>
        <w:t>P</w:t>
      </w:r>
      <w:r w:rsidR="00922E6E" w:rsidRPr="00290303">
        <w:rPr>
          <w:rFonts w:ascii="Times New Roman" w:hAnsi="Times New Roman" w:cs="Times New Roman"/>
          <w:sz w:val="28"/>
          <w:szCs w:val="28"/>
          <w:lang w:val="en-US"/>
        </w:rPr>
        <w:t xml:space="preserve">rimul ciclu a </w:t>
      </w:r>
      <w:r w:rsidRPr="00290303">
        <w:rPr>
          <w:rFonts w:ascii="Times New Roman" w:eastAsia="Calibri" w:hAnsi="Times New Roman" w:cs="Times New Roman"/>
          <w:sz w:val="28"/>
          <w:szCs w:val="28"/>
          <w:lang w:val="ro-RO"/>
        </w:rPr>
        <w:t>Planului de gestionare a riscului de inundații</w:t>
      </w:r>
      <w:r w:rsidRPr="00290303">
        <w:rPr>
          <w:rFonts w:ascii="Times New Roman" w:hAnsi="Times New Roman" w:cs="Times New Roman"/>
          <w:sz w:val="28"/>
          <w:szCs w:val="28"/>
          <w:lang w:val="en-US"/>
        </w:rPr>
        <w:t xml:space="preserve"> este stabilit pentru</w:t>
      </w:r>
      <w:r w:rsidR="00922E6E" w:rsidRPr="00290303">
        <w:rPr>
          <w:rFonts w:ascii="Times New Roman" w:hAnsi="Times New Roman" w:cs="Times New Roman"/>
          <w:sz w:val="28"/>
          <w:szCs w:val="28"/>
          <w:lang w:val="en-US"/>
        </w:rPr>
        <w:t xml:space="preserve"> 5 ani</w:t>
      </w:r>
      <w:r w:rsidRPr="00290303">
        <w:rPr>
          <w:rFonts w:ascii="Times New Roman" w:hAnsi="Times New Roman" w:cs="Times New Roman"/>
          <w:sz w:val="28"/>
          <w:szCs w:val="28"/>
          <w:lang w:val="en-US"/>
        </w:rPr>
        <w:t xml:space="preserve">. Deoarece Planul de gestionare a </w:t>
      </w:r>
      <w:r w:rsidRPr="00290303">
        <w:rPr>
          <w:rFonts w:ascii="Times New Roman" w:eastAsia="Calibri" w:hAnsi="Times New Roman" w:cs="Times New Roman"/>
          <w:sz w:val="28"/>
          <w:szCs w:val="28"/>
          <w:lang w:val="ro-RO"/>
        </w:rPr>
        <w:t>districtului bazinului hidrografic Nistru</w:t>
      </w:r>
      <w:r w:rsidRPr="00290303">
        <w:rPr>
          <w:rFonts w:ascii="Times New Roman" w:hAnsi="Times New Roman" w:cs="Times New Roman"/>
          <w:sz w:val="28"/>
          <w:szCs w:val="28"/>
          <w:lang w:val="en-US"/>
        </w:rPr>
        <w:t xml:space="preserve"> </w:t>
      </w:r>
      <w:r w:rsidR="00922E6E" w:rsidRPr="00290303">
        <w:rPr>
          <w:rFonts w:ascii="Times New Roman" w:hAnsi="Times New Roman" w:cs="Times New Roman"/>
          <w:sz w:val="28"/>
          <w:szCs w:val="28"/>
          <w:lang w:val="en-US"/>
        </w:rPr>
        <w:t xml:space="preserve">a </w:t>
      </w:r>
      <w:r w:rsidR="00AA4329" w:rsidRPr="00290303">
        <w:rPr>
          <w:rFonts w:ascii="Times New Roman" w:hAnsi="Times New Roman" w:cs="Times New Roman"/>
          <w:sz w:val="28"/>
          <w:szCs w:val="28"/>
          <w:lang w:val="en-US"/>
        </w:rPr>
        <w:t>fost aprobat în 2017, l</w:t>
      </w:r>
      <w:r w:rsidR="00922E6E" w:rsidRPr="00290303">
        <w:rPr>
          <w:rFonts w:ascii="Times New Roman" w:hAnsi="Times New Roman" w:cs="Times New Roman"/>
          <w:sz w:val="28"/>
          <w:szCs w:val="28"/>
          <w:lang w:val="en-US"/>
        </w:rPr>
        <w:t>a următorul ciclu</w:t>
      </w:r>
      <w:r w:rsidR="00AA4329" w:rsidRPr="00290303">
        <w:rPr>
          <w:rFonts w:ascii="Times New Roman" w:hAnsi="Times New Roman" w:cs="Times New Roman"/>
          <w:sz w:val="28"/>
          <w:szCs w:val="28"/>
          <w:lang w:val="en-US"/>
        </w:rPr>
        <w:t xml:space="preserve"> cele două P</w:t>
      </w:r>
      <w:r w:rsidR="00922E6E" w:rsidRPr="00290303">
        <w:rPr>
          <w:rFonts w:ascii="Times New Roman" w:hAnsi="Times New Roman" w:cs="Times New Roman"/>
          <w:sz w:val="28"/>
          <w:szCs w:val="28"/>
          <w:lang w:val="en-US"/>
        </w:rPr>
        <w:t>lanuri vor fi actualizate în paralel pentru a asigura o bună gestionare și coordonare a activităților</w:t>
      </w:r>
      <w:r w:rsidR="00AA4329" w:rsidRPr="00290303">
        <w:rPr>
          <w:rFonts w:ascii="Times New Roman" w:hAnsi="Times New Roman" w:cs="Times New Roman"/>
          <w:sz w:val="28"/>
          <w:szCs w:val="28"/>
          <w:lang w:val="en-US"/>
        </w:rPr>
        <w:t xml:space="preserve"> planificate în limita districtului bazinului hidrografic Nistru</w:t>
      </w:r>
      <w:r w:rsidR="00922E6E" w:rsidRPr="00290303">
        <w:rPr>
          <w:rFonts w:ascii="Times New Roman" w:hAnsi="Times New Roman" w:cs="Times New Roman"/>
          <w:sz w:val="28"/>
          <w:szCs w:val="28"/>
          <w:lang w:val="en-US"/>
        </w:rPr>
        <w:t>.</w:t>
      </w:r>
    </w:p>
    <w:p w14:paraId="67E5EA01" w14:textId="6403783F" w:rsidR="00E447D5" w:rsidRPr="00290303" w:rsidRDefault="00E447D5" w:rsidP="00A07BD4">
      <w:pPr>
        <w:ind w:firstLine="567"/>
        <w:rPr>
          <w:rFonts w:ascii="Times New Roman" w:hAnsi="Times New Roman" w:cs="Times New Roman"/>
          <w:sz w:val="24"/>
          <w:szCs w:val="24"/>
          <w:lang w:val="en-US"/>
        </w:rPr>
      </w:pPr>
      <w:r w:rsidRPr="00290303">
        <w:rPr>
          <w:rFonts w:ascii="Times New Roman" w:hAnsi="Times New Roman" w:cs="Times New Roman"/>
          <w:sz w:val="24"/>
          <w:szCs w:val="24"/>
          <w:lang w:val="en-US"/>
        </w:rPr>
        <w:br w:type="page"/>
      </w:r>
    </w:p>
    <w:p w14:paraId="6C1715DE" w14:textId="77777777" w:rsidR="00E447D5" w:rsidRPr="00290303" w:rsidRDefault="00E447D5" w:rsidP="00F31A9E">
      <w:pPr>
        <w:ind w:firstLine="567"/>
        <w:rPr>
          <w:b/>
          <w:bCs/>
          <w:sz w:val="24"/>
          <w:szCs w:val="24"/>
          <w:lang w:val="ro-RO"/>
        </w:rPr>
        <w:sectPr w:rsidR="00E447D5" w:rsidRPr="00290303" w:rsidSect="001E5F4C">
          <w:footerReference w:type="default" r:id="rId12"/>
          <w:pgSz w:w="11906" w:h="16838" w:code="9"/>
          <w:pgMar w:top="709" w:right="707" w:bottom="1134" w:left="1440" w:header="709" w:footer="709" w:gutter="0"/>
          <w:cols w:space="708"/>
          <w:docGrid w:linePitch="360"/>
        </w:sectPr>
      </w:pPr>
    </w:p>
    <w:p w14:paraId="4FF8010C" w14:textId="77777777" w:rsidR="00F31A9E" w:rsidRDefault="00BB1E6C" w:rsidP="00F31A9E">
      <w:pPr>
        <w:spacing w:after="0"/>
        <w:jc w:val="center"/>
        <w:rPr>
          <w:rFonts w:ascii="Times New Roman" w:hAnsi="Times New Roman" w:cs="Times New Roman"/>
          <w:b/>
          <w:sz w:val="24"/>
          <w:szCs w:val="24"/>
          <w:lang w:val="ro-RO"/>
        </w:rPr>
      </w:pPr>
      <w:r w:rsidRPr="00290303">
        <w:rPr>
          <w:rFonts w:ascii="Times New Roman" w:hAnsi="Times New Roman" w:cs="Times New Roman"/>
          <w:b/>
          <w:sz w:val="24"/>
          <w:szCs w:val="24"/>
          <w:lang w:val="ro-RO"/>
        </w:rPr>
        <w:t xml:space="preserve">Program de măsuri </w:t>
      </w:r>
      <w:r w:rsidR="00E447D5" w:rsidRPr="00290303">
        <w:rPr>
          <w:rFonts w:ascii="Times New Roman" w:hAnsi="Times New Roman" w:cs="Times New Roman"/>
          <w:b/>
          <w:sz w:val="24"/>
          <w:szCs w:val="24"/>
          <w:lang w:val="ro-RO"/>
        </w:rPr>
        <w:t>pri</w:t>
      </w:r>
      <w:r w:rsidR="00AA4329" w:rsidRPr="00290303">
        <w:rPr>
          <w:rFonts w:ascii="Times New Roman" w:hAnsi="Times New Roman" w:cs="Times New Roman"/>
          <w:b/>
          <w:sz w:val="24"/>
          <w:szCs w:val="24"/>
          <w:lang w:val="ro-RO"/>
        </w:rPr>
        <w:t>vind implementarea Planului de gestionare a riscului de inundații</w:t>
      </w:r>
      <w:r w:rsidR="00146048">
        <w:rPr>
          <w:rFonts w:ascii="Times New Roman" w:hAnsi="Times New Roman" w:cs="Times New Roman"/>
          <w:b/>
          <w:sz w:val="24"/>
          <w:szCs w:val="24"/>
          <w:lang w:val="ro-RO"/>
        </w:rPr>
        <w:t xml:space="preserve"> </w:t>
      </w:r>
    </w:p>
    <w:p w14:paraId="1CA91FEB" w14:textId="0378752F" w:rsidR="00BC28B5" w:rsidRPr="00290303" w:rsidRDefault="00AA4329" w:rsidP="00F31A9E">
      <w:pPr>
        <w:spacing w:after="0"/>
        <w:jc w:val="center"/>
        <w:rPr>
          <w:rFonts w:ascii="Times New Roman" w:hAnsi="Times New Roman" w:cs="Times New Roman"/>
          <w:b/>
          <w:sz w:val="24"/>
          <w:szCs w:val="24"/>
          <w:lang w:val="ro-RO"/>
        </w:rPr>
      </w:pPr>
      <w:r w:rsidRPr="00290303">
        <w:rPr>
          <w:rFonts w:ascii="Times New Roman" w:hAnsi="Times New Roman" w:cs="Times New Roman"/>
          <w:b/>
          <w:sz w:val="24"/>
          <w:szCs w:val="24"/>
          <w:lang w:val="ro-RO"/>
        </w:rPr>
        <w:t>în d</w:t>
      </w:r>
      <w:r w:rsidR="00E447D5" w:rsidRPr="00290303">
        <w:rPr>
          <w:rFonts w:ascii="Times New Roman" w:hAnsi="Times New Roman" w:cs="Times New Roman"/>
          <w:b/>
          <w:sz w:val="24"/>
          <w:szCs w:val="24"/>
          <w:lang w:val="ro-RO"/>
        </w:rPr>
        <w:t xml:space="preserve">istrictul bazinului hidrografic </w:t>
      </w:r>
      <w:r w:rsidR="00E447D5" w:rsidRPr="00290303">
        <w:rPr>
          <w:rFonts w:ascii="Times New Roman" w:hAnsi="Times New Roman" w:cs="Times New Roman"/>
          <w:b/>
          <w:sz w:val="24"/>
          <w:szCs w:val="24"/>
          <w:lang w:val="en-US"/>
        </w:rPr>
        <w:t>Nistru</w:t>
      </w:r>
      <w:r w:rsidR="00E447D5" w:rsidRPr="00290303">
        <w:rPr>
          <w:rFonts w:ascii="Times New Roman" w:hAnsi="Times New Roman" w:cs="Times New Roman"/>
          <w:b/>
          <w:sz w:val="24"/>
          <w:szCs w:val="24"/>
          <w:lang w:val="ro-RO"/>
        </w:rPr>
        <w:t xml:space="preserve"> pentru anii 20</w:t>
      </w:r>
      <w:r w:rsidR="00E447D5" w:rsidRPr="00290303">
        <w:rPr>
          <w:rFonts w:ascii="Times New Roman" w:hAnsi="Times New Roman" w:cs="Times New Roman"/>
          <w:b/>
          <w:sz w:val="24"/>
          <w:szCs w:val="24"/>
          <w:lang w:val="en-US"/>
        </w:rPr>
        <w:t>20</w:t>
      </w:r>
      <w:r w:rsidR="00E447D5" w:rsidRPr="00290303">
        <w:rPr>
          <w:rFonts w:ascii="Times New Roman" w:hAnsi="Times New Roman" w:cs="Times New Roman"/>
          <w:b/>
          <w:sz w:val="24"/>
          <w:szCs w:val="24"/>
          <w:lang w:val="ro-RO"/>
        </w:rPr>
        <w:t>-202</w:t>
      </w:r>
      <w:r w:rsidR="00E447D5" w:rsidRPr="00290303">
        <w:rPr>
          <w:rFonts w:ascii="Times New Roman" w:hAnsi="Times New Roman" w:cs="Times New Roman"/>
          <w:b/>
          <w:sz w:val="24"/>
          <w:szCs w:val="24"/>
          <w:lang w:val="en-US"/>
        </w:rPr>
        <w:t>5</w:t>
      </w:r>
    </w:p>
    <w:p w14:paraId="57890755" w14:textId="1F3A4AEC" w:rsidR="00E447D5" w:rsidRPr="00290303" w:rsidRDefault="00E447D5" w:rsidP="00BC28B5">
      <w:pPr>
        <w:spacing w:after="0"/>
        <w:jc w:val="right"/>
        <w:rPr>
          <w:rFonts w:ascii="Times New Roman" w:hAnsi="Times New Roman" w:cs="Times New Roman"/>
          <w:b/>
          <w:sz w:val="24"/>
          <w:szCs w:val="24"/>
          <w:lang w:val="ro-RO"/>
        </w:rPr>
      </w:pPr>
      <w:r w:rsidRPr="00290303">
        <w:rPr>
          <w:rFonts w:ascii="Times New Roman" w:hAnsi="Times New Roman" w:cs="Times New Roman"/>
          <w:b/>
          <w:sz w:val="24"/>
          <w:szCs w:val="24"/>
          <w:lang w:val="ro-RO"/>
        </w:rPr>
        <w:t>(mii lei)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90"/>
        <w:gridCol w:w="1204"/>
        <w:gridCol w:w="1413"/>
        <w:gridCol w:w="1705"/>
        <w:gridCol w:w="1466"/>
        <w:gridCol w:w="1466"/>
        <w:gridCol w:w="1659"/>
        <w:gridCol w:w="1566"/>
      </w:tblGrid>
      <w:tr w:rsidR="001117BD" w:rsidRPr="00290303" w14:paraId="69E0604E" w14:textId="77777777" w:rsidTr="007B1093">
        <w:trPr>
          <w:trHeight w:val="192"/>
          <w:tblHeader/>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5FDAC619" w14:textId="77777777" w:rsidR="00E447D5" w:rsidRPr="00290303" w:rsidRDefault="00E447D5" w:rsidP="00BC28B5">
            <w:pPr>
              <w:spacing w:after="0" w:line="240" w:lineRule="auto"/>
              <w:jc w:val="center"/>
              <w:rPr>
                <w:rFonts w:ascii="Times New Roman" w:hAnsi="Times New Roman" w:cs="Times New Roman"/>
                <w:b/>
                <w:bCs/>
                <w:kern w:val="32"/>
                <w:sz w:val="20"/>
                <w:szCs w:val="20"/>
                <w:lang w:val="ro-RO"/>
              </w:rPr>
            </w:pPr>
            <w:r w:rsidRPr="00290303">
              <w:rPr>
                <w:rFonts w:ascii="Times New Roman" w:hAnsi="Times New Roman" w:cs="Times New Roman"/>
                <w:b/>
                <w:sz w:val="20"/>
                <w:szCs w:val="20"/>
                <w:lang w:val="ro-RO"/>
              </w:rPr>
              <w:t>Nr. crt.</w:t>
            </w:r>
          </w:p>
        </w:tc>
        <w:tc>
          <w:tcPr>
            <w:tcW w:w="3490" w:type="dxa"/>
            <w:vMerge w:val="restart"/>
            <w:tcBorders>
              <w:top w:val="single" w:sz="4" w:space="0" w:color="auto"/>
              <w:left w:val="single" w:sz="4" w:space="0" w:color="auto"/>
              <w:bottom w:val="single" w:sz="4" w:space="0" w:color="auto"/>
              <w:right w:val="single" w:sz="4" w:space="0" w:color="auto"/>
            </w:tcBorders>
            <w:vAlign w:val="center"/>
          </w:tcPr>
          <w:p w14:paraId="68F70F2E" w14:textId="4C424787" w:rsidR="00E447D5" w:rsidRPr="00290303" w:rsidRDefault="00BB1E6C" w:rsidP="00BC28B5">
            <w:pPr>
              <w:spacing w:after="0" w:line="240" w:lineRule="auto"/>
              <w:jc w:val="center"/>
              <w:rPr>
                <w:rFonts w:ascii="Times New Roman" w:hAnsi="Times New Roman" w:cs="Times New Roman"/>
                <w:b/>
                <w:sz w:val="20"/>
                <w:szCs w:val="20"/>
                <w:lang w:val="ro-RO"/>
              </w:rPr>
            </w:pPr>
            <w:r w:rsidRPr="00290303">
              <w:rPr>
                <w:rFonts w:ascii="Times New Roman" w:hAnsi="Times New Roman" w:cs="Times New Roman"/>
                <w:b/>
                <w:sz w:val="20"/>
                <w:szCs w:val="20"/>
                <w:lang w:val="ro-RO"/>
              </w:rPr>
              <w:t>Denumirea măsurii</w:t>
            </w: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690E3824" w14:textId="77777777" w:rsidR="00E447D5" w:rsidRPr="00290303" w:rsidRDefault="00E447D5" w:rsidP="00BC28B5">
            <w:pPr>
              <w:spacing w:after="0" w:line="240" w:lineRule="auto"/>
              <w:jc w:val="center"/>
              <w:rPr>
                <w:rFonts w:ascii="Times New Roman" w:hAnsi="Times New Roman" w:cs="Times New Roman"/>
                <w:b/>
                <w:sz w:val="20"/>
                <w:szCs w:val="20"/>
                <w:lang w:val="ro-RO"/>
              </w:rPr>
            </w:pPr>
            <w:r w:rsidRPr="00290303">
              <w:rPr>
                <w:rFonts w:ascii="Times New Roman" w:hAnsi="Times New Roman" w:cs="Times New Roman"/>
                <w:b/>
                <w:sz w:val="20"/>
                <w:szCs w:val="20"/>
                <w:lang w:val="ro-RO"/>
              </w:rPr>
              <w:t>Termen de realizare</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618CB483" w14:textId="77777777" w:rsidR="00E447D5" w:rsidRPr="00290303" w:rsidRDefault="00E447D5" w:rsidP="00BC28B5">
            <w:pPr>
              <w:spacing w:after="0" w:line="240" w:lineRule="auto"/>
              <w:jc w:val="center"/>
              <w:rPr>
                <w:rFonts w:ascii="Times New Roman" w:hAnsi="Times New Roman" w:cs="Times New Roman"/>
                <w:b/>
                <w:sz w:val="20"/>
                <w:szCs w:val="20"/>
                <w:lang w:val="ro-RO"/>
              </w:rPr>
            </w:pPr>
            <w:r w:rsidRPr="00290303">
              <w:rPr>
                <w:rFonts w:ascii="Times New Roman" w:hAnsi="Times New Roman" w:cs="Times New Roman"/>
                <w:b/>
                <w:sz w:val="20"/>
                <w:szCs w:val="20"/>
                <w:lang w:val="ro-RO"/>
              </w:rPr>
              <w:t>Instituția responsabilă</w:t>
            </w:r>
          </w:p>
        </w:tc>
        <w:tc>
          <w:tcPr>
            <w:tcW w:w="1705" w:type="dxa"/>
            <w:vMerge w:val="restart"/>
            <w:tcBorders>
              <w:top w:val="single" w:sz="4" w:space="0" w:color="auto"/>
              <w:left w:val="single" w:sz="4" w:space="0" w:color="auto"/>
              <w:bottom w:val="single" w:sz="4" w:space="0" w:color="auto"/>
              <w:right w:val="single" w:sz="4" w:space="0" w:color="auto"/>
            </w:tcBorders>
            <w:vAlign w:val="center"/>
            <w:hideMark/>
          </w:tcPr>
          <w:p w14:paraId="6DF5F3F5" w14:textId="77777777" w:rsidR="00E447D5" w:rsidRPr="00290303" w:rsidRDefault="00E447D5" w:rsidP="00BC28B5">
            <w:pPr>
              <w:spacing w:after="0" w:line="240" w:lineRule="auto"/>
              <w:ind w:firstLine="16"/>
              <w:jc w:val="center"/>
              <w:rPr>
                <w:rFonts w:ascii="Times New Roman" w:hAnsi="Times New Roman" w:cs="Times New Roman"/>
                <w:b/>
                <w:sz w:val="20"/>
                <w:szCs w:val="20"/>
                <w:lang w:val="ro-RO"/>
              </w:rPr>
            </w:pPr>
            <w:r w:rsidRPr="00290303">
              <w:rPr>
                <w:rFonts w:ascii="Times New Roman" w:hAnsi="Times New Roman" w:cs="Times New Roman"/>
                <w:b/>
                <w:sz w:val="20"/>
                <w:szCs w:val="20"/>
                <w:lang w:val="ro-RO"/>
              </w:rPr>
              <w:t>Indicatori de monitorizare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F9CED33" w14:textId="77777777" w:rsidR="00E447D5" w:rsidRPr="00290303" w:rsidRDefault="00E447D5" w:rsidP="00BC28B5">
            <w:pPr>
              <w:spacing w:after="0" w:line="240" w:lineRule="auto"/>
              <w:jc w:val="center"/>
              <w:rPr>
                <w:rFonts w:ascii="Times New Roman" w:hAnsi="Times New Roman" w:cs="Times New Roman"/>
                <w:b/>
                <w:bCs/>
                <w:kern w:val="32"/>
                <w:sz w:val="20"/>
                <w:szCs w:val="20"/>
                <w:lang w:val="ro-RO"/>
              </w:rPr>
            </w:pPr>
            <w:r w:rsidRPr="00290303">
              <w:rPr>
                <w:rFonts w:ascii="Times New Roman" w:hAnsi="Times New Roman" w:cs="Times New Roman"/>
                <w:b/>
                <w:bCs/>
                <w:kern w:val="32"/>
                <w:sz w:val="20"/>
                <w:szCs w:val="20"/>
                <w:lang w:val="ro-RO"/>
              </w:rPr>
              <w:t>Costul total</w:t>
            </w:r>
          </w:p>
        </w:tc>
        <w:tc>
          <w:tcPr>
            <w:tcW w:w="4691" w:type="dxa"/>
            <w:gridSpan w:val="3"/>
            <w:tcBorders>
              <w:top w:val="single" w:sz="4" w:space="0" w:color="auto"/>
              <w:left w:val="single" w:sz="4" w:space="0" w:color="auto"/>
              <w:bottom w:val="single" w:sz="4" w:space="0" w:color="auto"/>
              <w:right w:val="single" w:sz="4" w:space="0" w:color="auto"/>
            </w:tcBorders>
            <w:vAlign w:val="center"/>
            <w:hideMark/>
          </w:tcPr>
          <w:p w14:paraId="12448649" w14:textId="77777777" w:rsidR="00E447D5" w:rsidRPr="00290303" w:rsidRDefault="00E447D5" w:rsidP="00BC28B5">
            <w:pPr>
              <w:spacing w:after="0" w:line="240" w:lineRule="auto"/>
              <w:ind w:firstLine="567"/>
              <w:jc w:val="center"/>
              <w:rPr>
                <w:rFonts w:ascii="Times New Roman" w:hAnsi="Times New Roman" w:cs="Times New Roman"/>
                <w:b/>
                <w:bCs/>
                <w:kern w:val="32"/>
                <w:sz w:val="20"/>
                <w:szCs w:val="20"/>
                <w:lang w:val="ro-RO"/>
              </w:rPr>
            </w:pPr>
            <w:r w:rsidRPr="00290303">
              <w:rPr>
                <w:rFonts w:ascii="Times New Roman" w:hAnsi="Times New Roman" w:cs="Times New Roman"/>
                <w:b/>
                <w:bCs/>
                <w:kern w:val="32"/>
                <w:sz w:val="20"/>
                <w:szCs w:val="20"/>
                <w:lang w:val="ro-RO"/>
              </w:rPr>
              <w:t>inclusiv:</w:t>
            </w:r>
          </w:p>
        </w:tc>
      </w:tr>
      <w:tr w:rsidR="001117BD" w:rsidRPr="00290303" w14:paraId="41D39DE1" w14:textId="77777777" w:rsidTr="007B1093">
        <w:trPr>
          <w:trHeight w:val="495"/>
          <w:tblHeade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5FDB7C9B" w14:textId="77777777" w:rsidR="00E447D5" w:rsidRPr="00290303" w:rsidRDefault="00E447D5" w:rsidP="00BC28B5">
            <w:pPr>
              <w:spacing w:line="240" w:lineRule="auto"/>
              <w:jc w:val="center"/>
              <w:rPr>
                <w:rFonts w:ascii="Times New Roman" w:eastAsia="Times New Roman" w:hAnsi="Times New Roman" w:cs="Times New Roman"/>
                <w:b/>
                <w:bCs/>
                <w:kern w:val="32"/>
                <w:sz w:val="20"/>
                <w:szCs w:val="20"/>
                <w:lang w:val="ro-RO"/>
              </w:rPr>
            </w:pPr>
          </w:p>
        </w:tc>
        <w:tc>
          <w:tcPr>
            <w:tcW w:w="3490" w:type="dxa"/>
            <w:vMerge/>
            <w:tcBorders>
              <w:top w:val="single" w:sz="4" w:space="0" w:color="auto"/>
              <w:left w:val="single" w:sz="4" w:space="0" w:color="auto"/>
              <w:bottom w:val="single" w:sz="4" w:space="0" w:color="auto"/>
              <w:right w:val="single" w:sz="4" w:space="0" w:color="auto"/>
            </w:tcBorders>
            <w:vAlign w:val="center"/>
            <w:hideMark/>
          </w:tcPr>
          <w:p w14:paraId="02483236" w14:textId="77777777" w:rsidR="00E447D5" w:rsidRPr="00290303" w:rsidRDefault="00E447D5" w:rsidP="00A07BD4">
            <w:pPr>
              <w:spacing w:line="240" w:lineRule="auto"/>
              <w:ind w:firstLine="567"/>
              <w:jc w:val="center"/>
              <w:rPr>
                <w:rFonts w:ascii="Times New Roman" w:eastAsia="Times New Roman" w:hAnsi="Times New Roman" w:cs="Times New Roman"/>
                <w:b/>
                <w:sz w:val="20"/>
                <w:szCs w:val="20"/>
                <w:lang w:val="ro-RO"/>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6BAE450" w14:textId="77777777" w:rsidR="00E447D5" w:rsidRPr="00290303" w:rsidRDefault="00E447D5" w:rsidP="00A07BD4">
            <w:pPr>
              <w:spacing w:line="240" w:lineRule="auto"/>
              <w:ind w:firstLine="567"/>
              <w:jc w:val="center"/>
              <w:rPr>
                <w:rFonts w:ascii="Times New Roman" w:eastAsia="Times New Roman" w:hAnsi="Times New Roman" w:cs="Times New Roman"/>
                <w:b/>
                <w:sz w:val="20"/>
                <w:szCs w:val="20"/>
                <w:lang w:val="ro-RO"/>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6AD5885C" w14:textId="77777777" w:rsidR="00E447D5" w:rsidRPr="00290303" w:rsidRDefault="00E447D5" w:rsidP="00A07BD4">
            <w:pPr>
              <w:spacing w:line="240" w:lineRule="auto"/>
              <w:ind w:firstLine="567"/>
              <w:jc w:val="center"/>
              <w:rPr>
                <w:rFonts w:ascii="Times New Roman" w:eastAsia="Times New Roman" w:hAnsi="Times New Roman" w:cs="Times New Roman"/>
                <w:b/>
                <w:sz w:val="20"/>
                <w:szCs w:val="20"/>
                <w:lang w:val="ro-RO"/>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14:paraId="1CDD2437" w14:textId="77777777" w:rsidR="00E447D5" w:rsidRPr="00290303" w:rsidRDefault="00E447D5" w:rsidP="00A07BD4">
            <w:pPr>
              <w:spacing w:line="240" w:lineRule="auto"/>
              <w:ind w:firstLine="567"/>
              <w:jc w:val="center"/>
              <w:rPr>
                <w:rFonts w:ascii="Times New Roman" w:eastAsia="Times New Roman" w:hAnsi="Times New Roman" w:cs="Times New Roman"/>
                <w:b/>
                <w:sz w:val="20"/>
                <w:szCs w:val="20"/>
                <w:lang w:val="ro-RO"/>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6AC30FF2" w14:textId="77777777" w:rsidR="00E447D5" w:rsidRPr="00290303" w:rsidRDefault="00E447D5" w:rsidP="00A07BD4">
            <w:pPr>
              <w:spacing w:line="240" w:lineRule="auto"/>
              <w:ind w:firstLine="567"/>
              <w:jc w:val="center"/>
              <w:rPr>
                <w:rFonts w:ascii="Times New Roman" w:eastAsia="Times New Roman" w:hAnsi="Times New Roman" w:cs="Times New Roman"/>
                <w:b/>
                <w:bCs/>
                <w:kern w:val="32"/>
                <w:sz w:val="20"/>
                <w:szCs w:val="20"/>
                <w:lang w:val="ro-RO"/>
              </w:rPr>
            </w:pPr>
          </w:p>
        </w:tc>
        <w:tc>
          <w:tcPr>
            <w:tcW w:w="1466" w:type="dxa"/>
            <w:tcBorders>
              <w:top w:val="single" w:sz="4" w:space="0" w:color="auto"/>
              <w:left w:val="single" w:sz="4" w:space="0" w:color="auto"/>
              <w:bottom w:val="single" w:sz="4" w:space="0" w:color="auto"/>
              <w:right w:val="single" w:sz="4" w:space="0" w:color="auto"/>
            </w:tcBorders>
            <w:vAlign w:val="center"/>
            <w:hideMark/>
          </w:tcPr>
          <w:p w14:paraId="58479912" w14:textId="77777777" w:rsidR="00E447D5" w:rsidRPr="00290303" w:rsidRDefault="00E447D5" w:rsidP="00BC28B5">
            <w:pPr>
              <w:spacing w:after="0" w:line="240" w:lineRule="auto"/>
              <w:jc w:val="center"/>
              <w:rPr>
                <w:rFonts w:ascii="Times New Roman" w:hAnsi="Times New Roman" w:cs="Times New Roman"/>
                <w:b/>
                <w:bCs/>
                <w:kern w:val="32"/>
                <w:sz w:val="20"/>
                <w:szCs w:val="20"/>
                <w:lang w:val="ro-RO"/>
              </w:rPr>
            </w:pPr>
            <w:r w:rsidRPr="00290303">
              <w:rPr>
                <w:rFonts w:ascii="Times New Roman" w:hAnsi="Times New Roman" w:cs="Times New Roman"/>
                <w:b/>
                <w:bCs/>
                <w:kern w:val="32"/>
                <w:sz w:val="20"/>
                <w:szCs w:val="20"/>
                <w:lang w:val="ro-RO"/>
              </w:rPr>
              <w:t>alocații bugetare</w:t>
            </w:r>
          </w:p>
        </w:tc>
        <w:tc>
          <w:tcPr>
            <w:tcW w:w="1659" w:type="dxa"/>
            <w:tcBorders>
              <w:top w:val="single" w:sz="4" w:space="0" w:color="auto"/>
              <w:left w:val="single" w:sz="4" w:space="0" w:color="auto"/>
              <w:bottom w:val="single" w:sz="4" w:space="0" w:color="auto"/>
              <w:right w:val="single" w:sz="4" w:space="0" w:color="auto"/>
            </w:tcBorders>
            <w:vAlign w:val="center"/>
            <w:hideMark/>
          </w:tcPr>
          <w:p w14:paraId="4DC81F6E" w14:textId="77777777" w:rsidR="00E447D5" w:rsidRPr="00290303" w:rsidRDefault="00E447D5" w:rsidP="00BC28B5">
            <w:pPr>
              <w:spacing w:after="0" w:line="240" w:lineRule="auto"/>
              <w:jc w:val="center"/>
              <w:rPr>
                <w:rFonts w:ascii="Times New Roman" w:hAnsi="Times New Roman" w:cs="Times New Roman"/>
                <w:b/>
                <w:bCs/>
                <w:kern w:val="32"/>
                <w:sz w:val="20"/>
                <w:szCs w:val="20"/>
                <w:lang w:val="ro-RO"/>
              </w:rPr>
            </w:pPr>
            <w:r w:rsidRPr="00290303">
              <w:rPr>
                <w:rFonts w:ascii="Times New Roman" w:hAnsi="Times New Roman" w:cs="Times New Roman"/>
                <w:b/>
                <w:bCs/>
                <w:kern w:val="32"/>
                <w:sz w:val="20"/>
                <w:szCs w:val="20"/>
                <w:lang w:val="ro-RO"/>
              </w:rPr>
              <w:t>surse externe</w:t>
            </w:r>
          </w:p>
        </w:tc>
        <w:tc>
          <w:tcPr>
            <w:tcW w:w="1566" w:type="dxa"/>
            <w:tcBorders>
              <w:top w:val="single" w:sz="4" w:space="0" w:color="auto"/>
              <w:left w:val="single" w:sz="4" w:space="0" w:color="auto"/>
              <w:bottom w:val="single" w:sz="4" w:space="0" w:color="auto"/>
              <w:right w:val="single" w:sz="4" w:space="0" w:color="auto"/>
            </w:tcBorders>
            <w:vAlign w:val="center"/>
            <w:hideMark/>
          </w:tcPr>
          <w:p w14:paraId="116A9B47" w14:textId="77777777" w:rsidR="00E447D5" w:rsidRPr="00290303" w:rsidRDefault="00E447D5" w:rsidP="00BC28B5">
            <w:pPr>
              <w:spacing w:after="0" w:line="240" w:lineRule="auto"/>
              <w:jc w:val="center"/>
              <w:rPr>
                <w:rFonts w:ascii="Times New Roman" w:hAnsi="Times New Roman" w:cs="Times New Roman"/>
                <w:b/>
                <w:bCs/>
                <w:kern w:val="32"/>
                <w:sz w:val="20"/>
                <w:szCs w:val="20"/>
                <w:lang w:val="ro-RO"/>
              </w:rPr>
            </w:pPr>
            <w:r w:rsidRPr="00290303">
              <w:rPr>
                <w:rFonts w:ascii="Times New Roman" w:hAnsi="Times New Roman" w:cs="Times New Roman"/>
                <w:b/>
                <w:bCs/>
                <w:kern w:val="32"/>
                <w:sz w:val="20"/>
                <w:szCs w:val="20"/>
                <w:lang w:val="ro-RO"/>
              </w:rPr>
              <w:t>buget neacoperit</w:t>
            </w:r>
          </w:p>
        </w:tc>
      </w:tr>
      <w:tr w:rsidR="00290303" w:rsidRPr="006C405F" w14:paraId="4EB14C50" w14:textId="77777777" w:rsidTr="007B1093">
        <w:trPr>
          <w:trHeight w:val="337"/>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6E5C8538" w14:textId="77777777" w:rsidR="00E447D5" w:rsidRPr="00290303" w:rsidRDefault="00E447D5" w:rsidP="00BC28B5">
            <w:pPr>
              <w:spacing w:after="0" w:line="240" w:lineRule="auto"/>
              <w:jc w:val="center"/>
              <w:rPr>
                <w:rFonts w:ascii="Times New Roman" w:hAnsi="Times New Roman" w:cs="Times New Roman"/>
                <w:b/>
                <w:sz w:val="20"/>
                <w:szCs w:val="20"/>
                <w:lang w:val="ro-RO"/>
              </w:rPr>
            </w:pPr>
            <w:r w:rsidRPr="00290303">
              <w:rPr>
                <w:rFonts w:ascii="Times New Roman" w:hAnsi="Times New Roman" w:cs="Times New Roman"/>
                <w:b/>
                <w:sz w:val="20"/>
                <w:szCs w:val="20"/>
                <w:lang w:val="ro-RO"/>
              </w:rPr>
              <w:t>1.</w:t>
            </w:r>
          </w:p>
        </w:tc>
        <w:tc>
          <w:tcPr>
            <w:tcW w:w="13969" w:type="dxa"/>
            <w:gridSpan w:val="8"/>
            <w:tcBorders>
              <w:top w:val="single" w:sz="4" w:space="0" w:color="auto"/>
              <w:left w:val="single" w:sz="4" w:space="0" w:color="auto"/>
              <w:bottom w:val="single" w:sz="4" w:space="0" w:color="auto"/>
              <w:right w:val="single" w:sz="4" w:space="0" w:color="auto"/>
            </w:tcBorders>
            <w:vAlign w:val="center"/>
            <w:hideMark/>
          </w:tcPr>
          <w:p w14:paraId="6E6FB64B" w14:textId="17F48F35" w:rsidR="00E447D5" w:rsidRPr="00290303" w:rsidRDefault="00E447D5" w:rsidP="00A07BD4">
            <w:pPr>
              <w:spacing w:after="0" w:line="240" w:lineRule="auto"/>
              <w:ind w:firstLine="567"/>
              <w:jc w:val="center"/>
              <w:rPr>
                <w:rFonts w:ascii="Times New Roman" w:hAnsi="Times New Roman" w:cs="Times New Roman"/>
                <w:b/>
                <w:sz w:val="20"/>
                <w:szCs w:val="20"/>
                <w:lang w:val="ro-RO"/>
              </w:rPr>
            </w:pPr>
            <w:r w:rsidRPr="00290303">
              <w:rPr>
                <w:rFonts w:ascii="Times New Roman" w:hAnsi="Times New Roman" w:cs="Times New Roman"/>
                <w:b/>
                <w:sz w:val="20"/>
                <w:szCs w:val="20"/>
                <w:lang w:val="es-ES"/>
              </w:rPr>
              <w:t>Obiectiv general 1. Reducerea și prevenirea riscului la inundații</w:t>
            </w:r>
          </w:p>
        </w:tc>
      </w:tr>
      <w:tr w:rsidR="00290303" w:rsidRPr="00290303" w14:paraId="06EDFDC9"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02C976A7" w14:textId="77777777" w:rsidR="00E447D5" w:rsidRPr="00290303" w:rsidRDefault="00E447D5" w:rsidP="00BC28B5">
            <w:pPr>
              <w:spacing w:after="0" w:line="240" w:lineRule="auto"/>
              <w:jc w:val="center"/>
              <w:rPr>
                <w:rFonts w:ascii="Times New Roman" w:hAnsi="Times New Roman" w:cs="Times New Roman"/>
                <w:b/>
                <w:sz w:val="20"/>
                <w:szCs w:val="20"/>
                <w:lang w:val="ro-RO"/>
              </w:rPr>
            </w:pPr>
            <w:r w:rsidRPr="00290303">
              <w:rPr>
                <w:rFonts w:ascii="Times New Roman" w:hAnsi="Times New Roman" w:cs="Times New Roman"/>
                <w:b/>
                <w:sz w:val="20"/>
                <w:szCs w:val="20"/>
                <w:lang w:val="ro-RO"/>
              </w:rPr>
              <w:t>1.1.</w:t>
            </w:r>
          </w:p>
        </w:tc>
        <w:tc>
          <w:tcPr>
            <w:tcW w:w="13969" w:type="dxa"/>
            <w:gridSpan w:val="8"/>
            <w:tcBorders>
              <w:top w:val="single" w:sz="4" w:space="0" w:color="auto"/>
              <w:left w:val="single" w:sz="4" w:space="0" w:color="auto"/>
              <w:bottom w:val="single" w:sz="4" w:space="0" w:color="auto"/>
              <w:right w:val="single" w:sz="4" w:space="0" w:color="auto"/>
            </w:tcBorders>
            <w:vAlign w:val="center"/>
            <w:hideMark/>
          </w:tcPr>
          <w:p w14:paraId="05D99321" w14:textId="4A404F80" w:rsidR="00E447D5" w:rsidRPr="00290303" w:rsidRDefault="00E447D5" w:rsidP="00A07BD4">
            <w:pPr>
              <w:spacing w:after="0" w:line="240" w:lineRule="auto"/>
              <w:ind w:firstLine="567"/>
              <w:rPr>
                <w:rFonts w:ascii="Times New Roman" w:hAnsi="Times New Roman" w:cs="Times New Roman"/>
                <w:b/>
                <w:sz w:val="20"/>
                <w:szCs w:val="20"/>
                <w:lang w:val="ro-RO"/>
              </w:rPr>
            </w:pPr>
            <w:r w:rsidRPr="00290303">
              <w:rPr>
                <w:rFonts w:ascii="Times New Roman" w:hAnsi="Times New Roman" w:cs="Times New Roman"/>
                <w:b/>
                <w:sz w:val="20"/>
                <w:szCs w:val="20"/>
                <w:lang w:val="ro-RO"/>
              </w:rPr>
              <w:t>Obiectiv specific 1.1. Evitarea riscurilor</w:t>
            </w:r>
          </w:p>
        </w:tc>
      </w:tr>
      <w:tr w:rsidR="003F7DA0" w:rsidRPr="00290303" w14:paraId="546217F5" w14:textId="77777777" w:rsidTr="007B1093">
        <w:trPr>
          <w:jc w:val="center"/>
        </w:trPr>
        <w:tc>
          <w:tcPr>
            <w:tcW w:w="817" w:type="dxa"/>
            <w:vMerge w:val="restart"/>
            <w:tcBorders>
              <w:top w:val="single" w:sz="4" w:space="0" w:color="auto"/>
              <w:left w:val="single" w:sz="4" w:space="0" w:color="auto"/>
              <w:right w:val="single" w:sz="4" w:space="0" w:color="auto"/>
            </w:tcBorders>
          </w:tcPr>
          <w:p w14:paraId="732DB33E" w14:textId="77777777" w:rsidR="003F7DA0" w:rsidRPr="00290303" w:rsidRDefault="003F7DA0" w:rsidP="00BC28B5">
            <w:pPr>
              <w:spacing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1.1.</w:t>
            </w:r>
            <w:r w:rsidRPr="00290303">
              <w:rPr>
                <w:rFonts w:ascii="Times New Roman" w:hAnsi="Times New Roman" w:cs="Times New Roman"/>
                <w:sz w:val="20"/>
                <w:szCs w:val="20"/>
              </w:rPr>
              <w:t>1</w:t>
            </w:r>
            <w:r w:rsidRPr="00290303">
              <w:rPr>
                <w:rFonts w:ascii="Times New Roman" w:hAnsi="Times New Roman" w:cs="Times New Roman"/>
                <w:sz w:val="20"/>
                <w:szCs w:val="20"/>
                <w:lang w:val="ro-RO"/>
              </w:rPr>
              <w:t>.</w:t>
            </w:r>
          </w:p>
          <w:p w14:paraId="3B423B0D" w14:textId="77777777" w:rsidR="003F7DA0" w:rsidRPr="00290303" w:rsidRDefault="003F7DA0" w:rsidP="00BC28B5">
            <w:pPr>
              <w:spacing w:line="240" w:lineRule="auto"/>
              <w:jc w:val="center"/>
              <w:rPr>
                <w:rFonts w:ascii="Times New Roman" w:hAnsi="Times New Roman" w:cs="Times New Roman"/>
                <w:sz w:val="20"/>
                <w:szCs w:val="20"/>
                <w:lang w:val="ro-RO"/>
              </w:rPr>
            </w:pPr>
          </w:p>
        </w:tc>
        <w:tc>
          <w:tcPr>
            <w:tcW w:w="3490" w:type="dxa"/>
            <w:tcBorders>
              <w:top w:val="single" w:sz="4" w:space="0" w:color="auto"/>
              <w:left w:val="single" w:sz="4" w:space="0" w:color="auto"/>
              <w:bottom w:val="single" w:sz="4" w:space="0" w:color="auto"/>
              <w:right w:val="single" w:sz="4" w:space="0" w:color="auto"/>
            </w:tcBorders>
            <w:hideMark/>
          </w:tcPr>
          <w:p w14:paraId="76E03976" w14:textId="77777777" w:rsidR="003F7DA0" w:rsidRPr="00290303" w:rsidRDefault="003F7DA0" w:rsidP="00BC28B5">
            <w:pPr>
              <w:spacing w:line="240" w:lineRule="auto"/>
              <w:rPr>
                <w:rFonts w:ascii="Times New Roman" w:hAnsi="Times New Roman" w:cs="Times New Roman"/>
                <w:sz w:val="20"/>
                <w:szCs w:val="20"/>
                <w:lang w:val="ro-RO"/>
              </w:rPr>
            </w:pPr>
            <w:r w:rsidRPr="00290303">
              <w:rPr>
                <w:rFonts w:ascii="Times New Roman" w:hAnsi="Times New Roman" w:cs="Times New Roman"/>
                <w:bCs/>
                <w:kern w:val="32"/>
                <w:sz w:val="20"/>
                <w:szCs w:val="20"/>
              </w:rPr>
              <w:t>Reconstrucția digurilor de protecție</w:t>
            </w:r>
          </w:p>
        </w:tc>
        <w:tc>
          <w:tcPr>
            <w:tcW w:w="1204" w:type="dxa"/>
            <w:tcBorders>
              <w:top w:val="single" w:sz="4" w:space="0" w:color="auto"/>
              <w:left w:val="single" w:sz="4" w:space="0" w:color="auto"/>
              <w:bottom w:val="single" w:sz="4" w:space="0" w:color="auto"/>
              <w:right w:val="single" w:sz="4" w:space="0" w:color="auto"/>
            </w:tcBorders>
          </w:tcPr>
          <w:p w14:paraId="1309589C" w14:textId="77777777" w:rsidR="003F7DA0" w:rsidRPr="00290303" w:rsidRDefault="003F7DA0" w:rsidP="00A07BD4">
            <w:pPr>
              <w:spacing w:line="240" w:lineRule="auto"/>
              <w:ind w:firstLine="567"/>
              <w:jc w:val="center"/>
              <w:rPr>
                <w:rFonts w:ascii="Times New Roman" w:hAnsi="Times New Roman" w:cs="Times New Roman"/>
                <w:sz w:val="20"/>
                <w:szCs w:val="20"/>
                <w:lang w:val="ro-RO"/>
              </w:rPr>
            </w:pPr>
          </w:p>
        </w:tc>
        <w:tc>
          <w:tcPr>
            <w:tcW w:w="1413" w:type="dxa"/>
            <w:vMerge w:val="restart"/>
            <w:tcBorders>
              <w:top w:val="single" w:sz="4" w:space="0" w:color="auto"/>
              <w:left w:val="single" w:sz="4" w:space="0" w:color="auto"/>
              <w:right w:val="single" w:sz="4" w:space="0" w:color="auto"/>
            </w:tcBorders>
          </w:tcPr>
          <w:p w14:paraId="6CC8F5BD" w14:textId="77777777" w:rsidR="003F7DA0" w:rsidRDefault="003F7DA0" w:rsidP="00BC28B5">
            <w:pPr>
              <w:spacing w:line="240" w:lineRule="auto"/>
              <w:jc w:val="center"/>
              <w:rPr>
                <w:rFonts w:ascii="Times New Roman" w:hAnsi="Times New Roman" w:cs="Times New Roman"/>
                <w:sz w:val="20"/>
                <w:szCs w:val="20"/>
                <w:lang w:val="ro-RO"/>
              </w:rPr>
            </w:pPr>
          </w:p>
          <w:p w14:paraId="6D275B89" w14:textId="77777777" w:rsidR="003F7DA0" w:rsidRDefault="003F7DA0" w:rsidP="00BC28B5">
            <w:pPr>
              <w:spacing w:line="240" w:lineRule="auto"/>
              <w:jc w:val="center"/>
              <w:rPr>
                <w:rFonts w:ascii="Times New Roman" w:hAnsi="Times New Roman" w:cs="Times New Roman"/>
                <w:sz w:val="20"/>
                <w:szCs w:val="20"/>
                <w:lang w:val="ro-RO"/>
              </w:rPr>
            </w:pPr>
          </w:p>
          <w:p w14:paraId="6A86D611" w14:textId="77777777" w:rsidR="003F7DA0" w:rsidRDefault="003F7DA0" w:rsidP="00BC28B5">
            <w:pPr>
              <w:spacing w:line="240" w:lineRule="auto"/>
              <w:jc w:val="center"/>
              <w:rPr>
                <w:rFonts w:ascii="Times New Roman" w:hAnsi="Times New Roman" w:cs="Times New Roman"/>
                <w:sz w:val="20"/>
                <w:szCs w:val="20"/>
                <w:lang w:val="ro-RO"/>
              </w:rPr>
            </w:pPr>
          </w:p>
          <w:p w14:paraId="68990C25" w14:textId="694A82BF" w:rsidR="003F7DA0" w:rsidRPr="00290303" w:rsidRDefault="003F7DA0" w:rsidP="00BC28B5">
            <w:pPr>
              <w:spacing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AAM</w:t>
            </w:r>
          </w:p>
        </w:tc>
        <w:tc>
          <w:tcPr>
            <w:tcW w:w="1705" w:type="dxa"/>
            <w:tcBorders>
              <w:top w:val="single" w:sz="4" w:space="0" w:color="auto"/>
              <w:left w:val="single" w:sz="4" w:space="0" w:color="auto"/>
              <w:bottom w:val="single" w:sz="4" w:space="0" w:color="auto"/>
              <w:right w:val="single" w:sz="4" w:space="0" w:color="auto"/>
            </w:tcBorders>
          </w:tcPr>
          <w:p w14:paraId="5273DF7A" w14:textId="77777777" w:rsidR="003F7DA0" w:rsidRPr="00290303" w:rsidRDefault="003F7DA0" w:rsidP="00A07BD4">
            <w:pPr>
              <w:spacing w:line="240" w:lineRule="auto"/>
              <w:ind w:firstLine="567"/>
              <w:rPr>
                <w:rFonts w:ascii="Times New Roman" w:hAnsi="Times New Roman" w:cs="Times New Roman"/>
                <w:sz w:val="20"/>
                <w:szCs w:val="20"/>
                <w:lang w:val="ro-RO"/>
              </w:rPr>
            </w:pPr>
          </w:p>
        </w:tc>
        <w:tc>
          <w:tcPr>
            <w:tcW w:w="1466" w:type="dxa"/>
            <w:tcBorders>
              <w:top w:val="single" w:sz="4" w:space="0" w:color="auto"/>
              <w:left w:val="single" w:sz="4" w:space="0" w:color="auto"/>
              <w:bottom w:val="single" w:sz="4" w:space="0" w:color="auto"/>
              <w:right w:val="single" w:sz="4" w:space="0" w:color="auto"/>
            </w:tcBorders>
          </w:tcPr>
          <w:p w14:paraId="425124B6" w14:textId="77777777" w:rsidR="003F7DA0" w:rsidRPr="00290303" w:rsidRDefault="003F7DA0" w:rsidP="00A07BD4">
            <w:pPr>
              <w:spacing w:line="240" w:lineRule="auto"/>
              <w:ind w:firstLine="567"/>
              <w:jc w:val="center"/>
              <w:rPr>
                <w:rFonts w:ascii="Times New Roman" w:hAnsi="Times New Roman" w:cs="Times New Roman"/>
                <w:bCs/>
                <w:kern w:val="32"/>
                <w:sz w:val="20"/>
                <w:szCs w:val="20"/>
                <w:lang w:val="ro-RO"/>
              </w:rPr>
            </w:pPr>
          </w:p>
        </w:tc>
        <w:tc>
          <w:tcPr>
            <w:tcW w:w="1466" w:type="dxa"/>
            <w:tcBorders>
              <w:top w:val="single" w:sz="4" w:space="0" w:color="auto"/>
              <w:left w:val="single" w:sz="4" w:space="0" w:color="auto"/>
              <w:bottom w:val="single" w:sz="4" w:space="0" w:color="auto"/>
              <w:right w:val="single" w:sz="4" w:space="0" w:color="auto"/>
            </w:tcBorders>
          </w:tcPr>
          <w:p w14:paraId="3DFA2858" w14:textId="77777777" w:rsidR="003F7DA0" w:rsidRPr="00290303" w:rsidRDefault="003F7DA0" w:rsidP="00A07BD4">
            <w:pPr>
              <w:spacing w:line="240" w:lineRule="auto"/>
              <w:ind w:firstLine="567"/>
              <w:jc w:val="center"/>
              <w:rPr>
                <w:rFonts w:ascii="Times New Roman" w:hAnsi="Times New Roman" w:cs="Times New Roman"/>
                <w:bCs/>
                <w:kern w:val="32"/>
                <w:sz w:val="20"/>
                <w:szCs w:val="20"/>
                <w:lang w:val="ro-RO"/>
              </w:rPr>
            </w:pPr>
          </w:p>
        </w:tc>
        <w:tc>
          <w:tcPr>
            <w:tcW w:w="1659" w:type="dxa"/>
            <w:tcBorders>
              <w:top w:val="single" w:sz="4" w:space="0" w:color="auto"/>
              <w:left w:val="single" w:sz="4" w:space="0" w:color="auto"/>
              <w:bottom w:val="single" w:sz="4" w:space="0" w:color="auto"/>
              <w:right w:val="single" w:sz="4" w:space="0" w:color="auto"/>
            </w:tcBorders>
          </w:tcPr>
          <w:p w14:paraId="40EA83B9" w14:textId="77777777" w:rsidR="003F7DA0" w:rsidRPr="00290303" w:rsidRDefault="003F7DA0" w:rsidP="00A07BD4">
            <w:pPr>
              <w:spacing w:line="240" w:lineRule="auto"/>
              <w:ind w:firstLine="567"/>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tcPr>
          <w:p w14:paraId="7FCC1C2E" w14:textId="77777777" w:rsidR="003F7DA0" w:rsidRPr="00290303" w:rsidRDefault="003F7DA0" w:rsidP="00BC28B5">
            <w:pPr>
              <w:spacing w:line="240" w:lineRule="auto"/>
              <w:jc w:val="center"/>
              <w:rPr>
                <w:rFonts w:ascii="Times New Roman" w:hAnsi="Times New Roman" w:cs="Times New Roman"/>
                <w:bCs/>
                <w:kern w:val="32"/>
                <w:sz w:val="20"/>
                <w:szCs w:val="20"/>
                <w:lang w:val="ro-RO"/>
              </w:rPr>
            </w:pPr>
          </w:p>
        </w:tc>
      </w:tr>
      <w:tr w:rsidR="003F7DA0" w:rsidRPr="00290303" w14:paraId="6F31C23C" w14:textId="77777777" w:rsidTr="007B1093">
        <w:trPr>
          <w:jc w:val="center"/>
        </w:trPr>
        <w:tc>
          <w:tcPr>
            <w:tcW w:w="817" w:type="dxa"/>
            <w:vMerge/>
            <w:tcBorders>
              <w:left w:val="single" w:sz="4" w:space="0" w:color="auto"/>
              <w:right w:val="single" w:sz="4" w:space="0" w:color="auto"/>
            </w:tcBorders>
            <w:vAlign w:val="center"/>
            <w:hideMark/>
          </w:tcPr>
          <w:p w14:paraId="523DE699" w14:textId="77777777" w:rsidR="003F7DA0" w:rsidRPr="00290303" w:rsidRDefault="003F7DA0" w:rsidP="00BC28B5">
            <w:pPr>
              <w:spacing w:line="240" w:lineRule="auto"/>
              <w:rPr>
                <w:rFonts w:ascii="Times New Roman" w:eastAsia="Times New Roman" w:hAnsi="Times New Roman" w:cs="Times New Roman"/>
                <w:sz w:val="20"/>
                <w:szCs w:val="20"/>
                <w:lang w:val="ro-RO"/>
              </w:rPr>
            </w:pPr>
          </w:p>
        </w:tc>
        <w:tc>
          <w:tcPr>
            <w:tcW w:w="3490" w:type="dxa"/>
            <w:tcBorders>
              <w:top w:val="single" w:sz="4" w:space="0" w:color="auto"/>
              <w:left w:val="single" w:sz="4" w:space="0" w:color="auto"/>
              <w:bottom w:val="single" w:sz="4" w:space="0" w:color="auto"/>
              <w:right w:val="single" w:sz="4" w:space="0" w:color="auto"/>
            </w:tcBorders>
            <w:hideMark/>
          </w:tcPr>
          <w:p w14:paraId="2BC45832" w14:textId="61C456F1" w:rsidR="003F7DA0" w:rsidRPr="00290303" w:rsidRDefault="003F7DA0" w:rsidP="00EA4DF3">
            <w:pPr>
              <w:pStyle w:val="Listparagraf"/>
              <w:numPr>
                <w:ilvl w:val="0"/>
                <w:numId w:val="18"/>
              </w:numPr>
              <w:spacing w:after="0" w:line="240" w:lineRule="auto"/>
              <w:ind w:left="176" w:hanging="142"/>
              <w:rPr>
                <w:rFonts w:ascii="Times New Roman" w:hAnsi="Times New Roman" w:cs="Times New Roman"/>
                <w:sz w:val="20"/>
                <w:szCs w:val="20"/>
                <w:lang w:val="ro-RO"/>
              </w:rPr>
            </w:pPr>
            <w:r>
              <w:rPr>
                <w:rFonts w:ascii="Times New Roman" w:hAnsi="Times New Roman" w:cs="Times New Roman"/>
                <w:sz w:val="20"/>
                <w:szCs w:val="20"/>
                <w:lang w:val="en-US"/>
              </w:rPr>
              <w:t xml:space="preserve">îndiguirea stației </w:t>
            </w:r>
            <w:r w:rsidRPr="00290303">
              <w:rPr>
                <w:rFonts w:ascii="Times New Roman" w:hAnsi="Times New Roman" w:cs="Times New Roman"/>
                <w:sz w:val="20"/>
                <w:szCs w:val="20"/>
                <w:lang w:val="en-US"/>
              </w:rPr>
              <w:t xml:space="preserve">de pompare NS-1 în aval de confluența r. Ichel </w:t>
            </w:r>
            <w:r w:rsidRPr="00290303">
              <w:rPr>
                <w:rFonts w:ascii="Times New Roman" w:hAnsi="Times New Roman" w:cs="Times New Roman"/>
                <w:sz w:val="20"/>
                <w:szCs w:val="20"/>
                <w:lang w:val="ro-RO"/>
              </w:rPr>
              <w:t>(</w:t>
            </w:r>
            <w:r>
              <w:rPr>
                <w:rFonts w:ascii="Times New Roman" w:hAnsi="Times New Roman" w:cs="Times New Roman"/>
                <w:sz w:val="20"/>
                <w:szCs w:val="20"/>
                <w:lang w:val="ro-RO"/>
              </w:rPr>
              <w:t>200 m) (</w:t>
            </w:r>
            <w:r w:rsidRPr="007B0A38">
              <w:rPr>
                <w:rFonts w:ascii="Times New Roman" w:hAnsi="Times New Roman" w:cs="Times New Roman"/>
                <w:i/>
                <w:iCs/>
                <w:sz w:val="20"/>
                <w:szCs w:val="20"/>
                <w:lang w:val="ro-RO"/>
              </w:rPr>
              <w:t>pentru protecția stației)</w:t>
            </w:r>
          </w:p>
        </w:tc>
        <w:tc>
          <w:tcPr>
            <w:tcW w:w="1204" w:type="dxa"/>
            <w:tcBorders>
              <w:top w:val="single" w:sz="4" w:space="0" w:color="auto"/>
              <w:left w:val="single" w:sz="4" w:space="0" w:color="auto"/>
              <w:bottom w:val="single" w:sz="4" w:space="0" w:color="auto"/>
              <w:right w:val="single" w:sz="4" w:space="0" w:color="auto"/>
            </w:tcBorders>
            <w:hideMark/>
          </w:tcPr>
          <w:p w14:paraId="26783D1F" w14:textId="77777777" w:rsidR="003F7DA0" w:rsidRPr="00290303" w:rsidRDefault="003F7DA0" w:rsidP="00BC28B5">
            <w:pPr>
              <w:spacing w:after="0" w:line="240" w:lineRule="auto"/>
              <w:jc w:val="center"/>
              <w:rPr>
                <w:rFonts w:ascii="Times New Roman" w:hAnsi="Times New Roman" w:cs="Times New Roman"/>
                <w:sz w:val="20"/>
                <w:szCs w:val="20"/>
              </w:rPr>
            </w:pPr>
            <w:r w:rsidRPr="00290303">
              <w:rPr>
                <w:rFonts w:ascii="Times New Roman" w:hAnsi="Times New Roman" w:cs="Times New Roman"/>
                <w:sz w:val="20"/>
                <w:szCs w:val="20"/>
                <w:lang w:val="ro-RO"/>
              </w:rPr>
              <w:t>202</w:t>
            </w:r>
            <w:r w:rsidRPr="00290303">
              <w:rPr>
                <w:rFonts w:ascii="Times New Roman" w:hAnsi="Times New Roman" w:cs="Times New Roman"/>
                <w:sz w:val="20"/>
                <w:szCs w:val="20"/>
              </w:rPr>
              <w:t>2</w:t>
            </w:r>
          </w:p>
        </w:tc>
        <w:tc>
          <w:tcPr>
            <w:tcW w:w="1413" w:type="dxa"/>
            <w:vMerge/>
            <w:tcBorders>
              <w:left w:val="single" w:sz="4" w:space="0" w:color="auto"/>
              <w:right w:val="single" w:sz="4" w:space="0" w:color="auto"/>
            </w:tcBorders>
            <w:hideMark/>
          </w:tcPr>
          <w:p w14:paraId="6DCDA89F" w14:textId="7C1FF832" w:rsidR="003F7DA0" w:rsidRPr="00290303" w:rsidRDefault="003F7DA0" w:rsidP="00BC28B5">
            <w:pPr>
              <w:spacing w:line="240" w:lineRule="auto"/>
              <w:jc w:val="center"/>
              <w:rPr>
                <w:rFonts w:ascii="Times New Roman" w:hAnsi="Times New Roman" w:cs="Times New Roman"/>
                <w:sz w:val="20"/>
                <w:szCs w:val="20"/>
                <w:lang w:val="ro-RO"/>
              </w:rPr>
            </w:pPr>
          </w:p>
        </w:tc>
        <w:tc>
          <w:tcPr>
            <w:tcW w:w="1705" w:type="dxa"/>
            <w:tcBorders>
              <w:top w:val="single" w:sz="4" w:space="0" w:color="auto"/>
              <w:left w:val="single" w:sz="4" w:space="0" w:color="auto"/>
              <w:bottom w:val="single" w:sz="4" w:space="0" w:color="auto"/>
              <w:right w:val="single" w:sz="4" w:space="0" w:color="auto"/>
            </w:tcBorders>
            <w:hideMark/>
          </w:tcPr>
          <w:p w14:paraId="05CADE37" w14:textId="09CB929D" w:rsidR="003F7DA0" w:rsidRPr="00290303" w:rsidRDefault="003F7DA0" w:rsidP="00BC28B5">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 xml:space="preserve"> 200 m </w:t>
            </w:r>
            <w:r w:rsidRPr="00290303">
              <w:rPr>
                <w:rFonts w:ascii="Times New Roman" w:hAnsi="Times New Roman" w:cs="Times New Roman"/>
                <w:sz w:val="20"/>
                <w:szCs w:val="20"/>
                <w:lang w:val="ro-RO"/>
              </w:rPr>
              <w:t>de dig reconstruit</w:t>
            </w:r>
          </w:p>
        </w:tc>
        <w:tc>
          <w:tcPr>
            <w:tcW w:w="1466" w:type="dxa"/>
            <w:tcBorders>
              <w:top w:val="single" w:sz="4" w:space="0" w:color="auto"/>
              <w:left w:val="single" w:sz="4" w:space="0" w:color="auto"/>
              <w:bottom w:val="single" w:sz="4" w:space="0" w:color="auto"/>
              <w:right w:val="single" w:sz="4" w:space="0" w:color="auto"/>
            </w:tcBorders>
            <w:hideMark/>
          </w:tcPr>
          <w:p w14:paraId="52BBA099" w14:textId="41138792" w:rsidR="003F7DA0" w:rsidRPr="00AE731A" w:rsidRDefault="003F7DA0" w:rsidP="00BC28B5">
            <w:pPr>
              <w:spacing w:after="0" w:line="240" w:lineRule="auto"/>
              <w:jc w:val="center"/>
              <w:rPr>
                <w:rFonts w:ascii="Times New Roman" w:hAnsi="Times New Roman" w:cs="Times New Roman"/>
                <w:kern w:val="32"/>
                <w:sz w:val="20"/>
                <w:szCs w:val="20"/>
                <w:lang w:val="ro-RO"/>
              </w:rPr>
            </w:pPr>
            <w:r w:rsidRPr="00AE731A">
              <w:rPr>
                <w:rFonts w:ascii="Times New Roman" w:hAnsi="Times New Roman" w:cs="Times New Roman"/>
                <w:kern w:val="32"/>
                <w:sz w:val="20"/>
                <w:szCs w:val="20"/>
                <w:lang w:val="ro-RO"/>
              </w:rPr>
              <w:t>1000,0</w:t>
            </w:r>
          </w:p>
        </w:tc>
        <w:tc>
          <w:tcPr>
            <w:tcW w:w="1466" w:type="dxa"/>
            <w:tcBorders>
              <w:top w:val="single" w:sz="4" w:space="0" w:color="auto"/>
              <w:left w:val="single" w:sz="4" w:space="0" w:color="auto"/>
              <w:bottom w:val="single" w:sz="4" w:space="0" w:color="auto"/>
              <w:right w:val="single" w:sz="4" w:space="0" w:color="auto"/>
            </w:tcBorders>
            <w:hideMark/>
          </w:tcPr>
          <w:p w14:paraId="030CE567" w14:textId="77777777" w:rsidR="003F7DA0" w:rsidRPr="00290303" w:rsidRDefault="003F7DA0" w:rsidP="00BC28B5">
            <w:pPr>
              <w:spacing w:after="0" w:line="240" w:lineRule="auto"/>
              <w:jc w:val="center"/>
              <w:rPr>
                <w:rFonts w:ascii="Times New Roman" w:hAnsi="Times New Roman" w:cs="Times New Roman"/>
                <w:bCs/>
                <w:kern w:val="32"/>
                <w:sz w:val="20"/>
                <w:szCs w:val="20"/>
              </w:rPr>
            </w:pPr>
            <w:r w:rsidRPr="00290303">
              <w:rPr>
                <w:rFonts w:ascii="Times New Roman" w:hAnsi="Times New Roman" w:cs="Times New Roman"/>
                <w:bCs/>
                <w:kern w:val="32"/>
                <w:sz w:val="20"/>
                <w:szCs w:val="20"/>
              </w:rPr>
              <w:t>-</w:t>
            </w:r>
          </w:p>
        </w:tc>
        <w:tc>
          <w:tcPr>
            <w:tcW w:w="1659" w:type="dxa"/>
            <w:tcBorders>
              <w:top w:val="single" w:sz="4" w:space="0" w:color="auto"/>
              <w:left w:val="single" w:sz="4" w:space="0" w:color="auto"/>
              <w:bottom w:val="single" w:sz="4" w:space="0" w:color="auto"/>
              <w:right w:val="single" w:sz="4" w:space="0" w:color="auto"/>
            </w:tcBorders>
            <w:hideMark/>
          </w:tcPr>
          <w:p w14:paraId="20C94F66" w14:textId="77777777" w:rsidR="003F7DA0" w:rsidRPr="00290303" w:rsidRDefault="003F7DA0" w:rsidP="00BC28B5">
            <w:pPr>
              <w:spacing w:after="0" w:line="240" w:lineRule="auto"/>
              <w:jc w:val="center"/>
              <w:rPr>
                <w:rFonts w:ascii="Times New Roman" w:hAnsi="Times New Roman" w:cs="Times New Roman"/>
                <w:bCs/>
                <w:kern w:val="32"/>
                <w:sz w:val="20"/>
                <w:szCs w:val="20"/>
              </w:rPr>
            </w:pPr>
            <w:r w:rsidRPr="00290303">
              <w:rPr>
                <w:rFonts w:ascii="Times New Roman" w:hAnsi="Times New Roman" w:cs="Times New Roman"/>
                <w:bCs/>
                <w:kern w:val="32"/>
                <w:sz w:val="20"/>
                <w:szCs w:val="20"/>
              </w:rPr>
              <w:t>-</w:t>
            </w:r>
          </w:p>
        </w:tc>
        <w:tc>
          <w:tcPr>
            <w:tcW w:w="1566" w:type="dxa"/>
            <w:tcBorders>
              <w:top w:val="single" w:sz="4" w:space="0" w:color="auto"/>
              <w:left w:val="single" w:sz="4" w:space="0" w:color="auto"/>
              <w:bottom w:val="single" w:sz="4" w:space="0" w:color="auto"/>
              <w:right w:val="single" w:sz="4" w:space="0" w:color="auto"/>
            </w:tcBorders>
            <w:hideMark/>
          </w:tcPr>
          <w:p w14:paraId="65F7D1A0" w14:textId="0627FEEF" w:rsidR="003F7DA0" w:rsidRPr="007B0A38" w:rsidRDefault="003F7DA0" w:rsidP="00BC28B5">
            <w:pPr>
              <w:spacing w:after="0" w:line="240" w:lineRule="auto"/>
              <w:jc w:val="center"/>
              <w:rPr>
                <w:rFonts w:ascii="Times New Roman" w:hAnsi="Times New Roman" w:cs="Times New Roman"/>
                <w:bCs/>
                <w:kern w:val="32"/>
                <w:sz w:val="20"/>
                <w:szCs w:val="20"/>
                <w:lang w:val="en-US"/>
              </w:rPr>
            </w:pPr>
            <w:r>
              <w:rPr>
                <w:rFonts w:ascii="Times New Roman" w:hAnsi="Times New Roman" w:cs="Times New Roman"/>
                <w:bCs/>
                <w:kern w:val="32"/>
                <w:sz w:val="20"/>
                <w:szCs w:val="20"/>
                <w:lang w:val="en-US"/>
              </w:rPr>
              <w:t>1000,0</w:t>
            </w:r>
          </w:p>
        </w:tc>
      </w:tr>
      <w:tr w:rsidR="003F7DA0" w:rsidRPr="00290303" w14:paraId="43659082" w14:textId="77777777" w:rsidTr="007B1093">
        <w:trPr>
          <w:jc w:val="center"/>
        </w:trPr>
        <w:tc>
          <w:tcPr>
            <w:tcW w:w="817" w:type="dxa"/>
            <w:vMerge/>
            <w:tcBorders>
              <w:left w:val="single" w:sz="4" w:space="0" w:color="auto"/>
              <w:right w:val="single" w:sz="4" w:space="0" w:color="auto"/>
            </w:tcBorders>
            <w:vAlign w:val="center"/>
            <w:hideMark/>
          </w:tcPr>
          <w:p w14:paraId="21642882" w14:textId="77777777" w:rsidR="003F7DA0" w:rsidRPr="00290303" w:rsidRDefault="003F7DA0" w:rsidP="00BC28B5">
            <w:pPr>
              <w:spacing w:line="240" w:lineRule="auto"/>
              <w:rPr>
                <w:rFonts w:ascii="Times New Roman" w:eastAsia="Times New Roman" w:hAnsi="Times New Roman" w:cs="Times New Roman"/>
                <w:sz w:val="20"/>
                <w:szCs w:val="20"/>
                <w:lang w:val="ro-RO"/>
              </w:rPr>
            </w:pPr>
          </w:p>
        </w:tc>
        <w:tc>
          <w:tcPr>
            <w:tcW w:w="3490" w:type="dxa"/>
            <w:tcBorders>
              <w:top w:val="single" w:sz="4" w:space="0" w:color="auto"/>
              <w:left w:val="single" w:sz="4" w:space="0" w:color="auto"/>
              <w:bottom w:val="single" w:sz="4" w:space="0" w:color="auto"/>
              <w:right w:val="single" w:sz="4" w:space="0" w:color="auto"/>
            </w:tcBorders>
            <w:hideMark/>
          </w:tcPr>
          <w:p w14:paraId="1A72CF95" w14:textId="7EF4D95B" w:rsidR="003F7DA0" w:rsidRPr="00290303" w:rsidRDefault="003F7DA0" w:rsidP="00EA4DF3">
            <w:pPr>
              <w:pStyle w:val="Listparagraf"/>
              <w:numPr>
                <w:ilvl w:val="0"/>
                <w:numId w:val="18"/>
              </w:numPr>
              <w:spacing w:after="0" w:line="240" w:lineRule="auto"/>
              <w:ind w:left="176" w:hanging="142"/>
              <w:rPr>
                <w:rFonts w:ascii="Times New Roman" w:hAnsi="Times New Roman" w:cs="Times New Roman"/>
                <w:sz w:val="20"/>
                <w:szCs w:val="20"/>
                <w:lang w:val="en-US"/>
              </w:rPr>
            </w:pPr>
            <w:r w:rsidRPr="00290303">
              <w:rPr>
                <w:rFonts w:ascii="Times New Roman" w:hAnsi="Times New Roman" w:cs="Times New Roman"/>
                <w:sz w:val="20"/>
                <w:szCs w:val="20"/>
              </w:rPr>
              <w:t>Pohrebea</w:t>
            </w:r>
            <w:r w:rsidRPr="00290303">
              <w:rPr>
                <w:rFonts w:ascii="Times New Roman" w:hAnsi="Times New Roman" w:cs="Times New Roman"/>
                <w:sz w:val="20"/>
                <w:szCs w:val="20"/>
                <w:lang w:val="ro-RO"/>
              </w:rPr>
              <w:t>-Doroțcaia (28 km</w:t>
            </w:r>
            <w:r>
              <w:rPr>
                <w:rFonts w:ascii="Times New Roman" w:hAnsi="Times New Roman" w:cs="Times New Roman"/>
                <w:sz w:val="20"/>
                <w:szCs w:val="20"/>
                <w:lang w:val="ro-RO"/>
              </w:rPr>
              <w:t>, parțial</w:t>
            </w:r>
            <w:r w:rsidRPr="00290303">
              <w:rPr>
                <w:rFonts w:ascii="Times New Roman" w:hAnsi="Times New Roman" w:cs="Times New Roman"/>
                <w:sz w:val="20"/>
                <w:szCs w:val="20"/>
                <w:lang w:val="ro-RO"/>
              </w:rPr>
              <w:t>)</w:t>
            </w:r>
          </w:p>
        </w:tc>
        <w:tc>
          <w:tcPr>
            <w:tcW w:w="1204" w:type="dxa"/>
            <w:tcBorders>
              <w:top w:val="single" w:sz="4" w:space="0" w:color="auto"/>
              <w:left w:val="single" w:sz="4" w:space="0" w:color="auto"/>
              <w:bottom w:val="single" w:sz="4" w:space="0" w:color="auto"/>
              <w:right w:val="single" w:sz="4" w:space="0" w:color="auto"/>
            </w:tcBorders>
            <w:hideMark/>
          </w:tcPr>
          <w:p w14:paraId="41923E20" w14:textId="44484773" w:rsidR="003F7DA0" w:rsidRPr="00290303" w:rsidRDefault="003F7DA0" w:rsidP="00BC28B5">
            <w:pPr>
              <w:spacing w:after="0" w:line="240" w:lineRule="auto"/>
              <w:jc w:val="center"/>
              <w:rPr>
                <w:rFonts w:ascii="Times New Roman" w:hAnsi="Times New Roman" w:cs="Times New Roman"/>
                <w:sz w:val="20"/>
                <w:szCs w:val="20"/>
              </w:rPr>
            </w:pPr>
            <w:r w:rsidRPr="00290303">
              <w:rPr>
                <w:rFonts w:ascii="Times New Roman" w:hAnsi="Times New Roman" w:cs="Times New Roman"/>
                <w:sz w:val="20"/>
                <w:szCs w:val="20"/>
                <w:lang w:val="ro-RO"/>
              </w:rPr>
              <w:t>202</w:t>
            </w:r>
            <w:r>
              <w:rPr>
                <w:rFonts w:ascii="Times New Roman" w:hAnsi="Times New Roman" w:cs="Times New Roman"/>
                <w:sz w:val="20"/>
                <w:szCs w:val="20"/>
                <w:lang w:val="ro-RO"/>
              </w:rPr>
              <w:t>2</w:t>
            </w:r>
          </w:p>
        </w:tc>
        <w:tc>
          <w:tcPr>
            <w:tcW w:w="1413" w:type="dxa"/>
            <w:vMerge/>
            <w:tcBorders>
              <w:left w:val="single" w:sz="4" w:space="0" w:color="auto"/>
              <w:right w:val="single" w:sz="4" w:space="0" w:color="auto"/>
            </w:tcBorders>
            <w:vAlign w:val="center"/>
            <w:hideMark/>
          </w:tcPr>
          <w:p w14:paraId="226637E7" w14:textId="77777777" w:rsidR="003F7DA0" w:rsidRPr="00290303" w:rsidRDefault="003F7DA0" w:rsidP="00A07BD4">
            <w:pPr>
              <w:spacing w:line="240" w:lineRule="auto"/>
              <w:ind w:firstLine="567"/>
              <w:rPr>
                <w:rFonts w:ascii="Times New Roman" w:eastAsia="Times New Roman" w:hAnsi="Times New Roman" w:cs="Times New Roman"/>
                <w:sz w:val="20"/>
                <w:szCs w:val="20"/>
                <w:lang w:val="ro-RO"/>
              </w:rPr>
            </w:pPr>
          </w:p>
        </w:tc>
        <w:tc>
          <w:tcPr>
            <w:tcW w:w="1705" w:type="dxa"/>
            <w:tcBorders>
              <w:top w:val="single" w:sz="4" w:space="0" w:color="auto"/>
              <w:left w:val="single" w:sz="4" w:space="0" w:color="auto"/>
              <w:bottom w:val="single" w:sz="4" w:space="0" w:color="auto"/>
              <w:right w:val="single" w:sz="4" w:space="0" w:color="auto"/>
            </w:tcBorders>
            <w:hideMark/>
          </w:tcPr>
          <w:p w14:paraId="467B706F" w14:textId="77777777" w:rsidR="003F7DA0" w:rsidRPr="00290303" w:rsidRDefault="003F7DA0" w:rsidP="00BC28B5">
            <w:pPr>
              <w:spacing w:after="0" w:line="240" w:lineRule="auto"/>
              <w:rPr>
                <w:rFonts w:ascii="Times New Roman" w:hAnsi="Times New Roman" w:cs="Times New Roman"/>
                <w:sz w:val="20"/>
                <w:szCs w:val="20"/>
              </w:rPr>
            </w:pPr>
            <w:r w:rsidRPr="00290303">
              <w:rPr>
                <w:rFonts w:ascii="Times New Roman" w:hAnsi="Times New Roman" w:cs="Times New Roman"/>
                <w:sz w:val="20"/>
                <w:szCs w:val="20"/>
              </w:rPr>
              <w:t xml:space="preserve">28 km </w:t>
            </w:r>
            <w:r w:rsidRPr="00290303">
              <w:rPr>
                <w:rFonts w:ascii="Times New Roman" w:hAnsi="Times New Roman" w:cs="Times New Roman"/>
                <w:sz w:val="20"/>
                <w:szCs w:val="20"/>
                <w:lang w:val="ro-RO"/>
              </w:rPr>
              <w:t>de dig reconstruit</w:t>
            </w:r>
          </w:p>
        </w:tc>
        <w:tc>
          <w:tcPr>
            <w:tcW w:w="1466" w:type="dxa"/>
            <w:tcBorders>
              <w:top w:val="single" w:sz="4" w:space="0" w:color="auto"/>
              <w:left w:val="single" w:sz="4" w:space="0" w:color="auto"/>
              <w:bottom w:val="single" w:sz="4" w:space="0" w:color="auto"/>
              <w:right w:val="single" w:sz="4" w:space="0" w:color="auto"/>
            </w:tcBorders>
            <w:hideMark/>
          </w:tcPr>
          <w:p w14:paraId="08953229" w14:textId="23E9CFD6" w:rsidR="003F7DA0" w:rsidRPr="00AE731A" w:rsidRDefault="003F7DA0" w:rsidP="00BC28B5">
            <w:pPr>
              <w:spacing w:after="0" w:line="240" w:lineRule="auto"/>
              <w:jc w:val="center"/>
              <w:rPr>
                <w:rFonts w:ascii="Times New Roman" w:hAnsi="Times New Roman" w:cs="Times New Roman"/>
                <w:kern w:val="32"/>
                <w:sz w:val="20"/>
                <w:szCs w:val="20"/>
                <w:lang w:val="ro-RO"/>
              </w:rPr>
            </w:pPr>
            <w:r w:rsidRPr="00AE731A">
              <w:rPr>
                <w:rFonts w:ascii="Times New Roman" w:hAnsi="Times New Roman" w:cs="Times New Roman"/>
                <w:kern w:val="32"/>
                <w:sz w:val="20"/>
                <w:szCs w:val="20"/>
                <w:lang w:val="ro-RO"/>
              </w:rPr>
              <w:t>10000,0</w:t>
            </w:r>
          </w:p>
        </w:tc>
        <w:tc>
          <w:tcPr>
            <w:tcW w:w="1466" w:type="dxa"/>
            <w:tcBorders>
              <w:top w:val="single" w:sz="4" w:space="0" w:color="auto"/>
              <w:left w:val="single" w:sz="4" w:space="0" w:color="auto"/>
              <w:bottom w:val="single" w:sz="4" w:space="0" w:color="auto"/>
              <w:right w:val="single" w:sz="4" w:space="0" w:color="auto"/>
            </w:tcBorders>
          </w:tcPr>
          <w:p w14:paraId="5EB20E95" w14:textId="77777777" w:rsidR="003F7DA0" w:rsidRPr="00290303" w:rsidRDefault="003F7DA0" w:rsidP="00BC28B5">
            <w:pPr>
              <w:spacing w:after="0" w:line="240" w:lineRule="auto"/>
              <w:jc w:val="center"/>
              <w:rPr>
                <w:rFonts w:ascii="Times New Roman" w:hAnsi="Times New Roman" w:cs="Times New Roman"/>
                <w:bCs/>
                <w:kern w:val="32"/>
                <w:sz w:val="20"/>
                <w:szCs w:val="20"/>
              </w:rPr>
            </w:pPr>
          </w:p>
        </w:tc>
        <w:tc>
          <w:tcPr>
            <w:tcW w:w="1659" w:type="dxa"/>
            <w:tcBorders>
              <w:top w:val="single" w:sz="4" w:space="0" w:color="auto"/>
              <w:left w:val="single" w:sz="4" w:space="0" w:color="auto"/>
              <w:bottom w:val="single" w:sz="4" w:space="0" w:color="auto"/>
              <w:right w:val="single" w:sz="4" w:space="0" w:color="auto"/>
            </w:tcBorders>
          </w:tcPr>
          <w:p w14:paraId="6FE6531A" w14:textId="77777777" w:rsidR="003F7DA0" w:rsidRPr="00290303" w:rsidRDefault="003F7DA0" w:rsidP="00BC28B5">
            <w:pPr>
              <w:spacing w:after="0" w:line="240" w:lineRule="auto"/>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hideMark/>
          </w:tcPr>
          <w:p w14:paraId="720EF8A4" w14:textId="5BD6FC0A" w:rsidR="003F7DA0" w:rsidRPr="00290303" w:rsidRDefault="003F7DA0" w:rsidP="00BC28B5">
            <w:pPr>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1</w:t>
            </w:r>
            <w:r>
              <w:rPr>
                <w:rFonts w:ascii="Times New Roman" w:hAnsi="Times New Roman" w:cs="Times New Roman"/>
                <w:bCs/>
                <w:kern w:val="32"/>
                <w:sz w:val="20"/>
                <w:szCs w:val="20"/>
                <w:lang w:val="ro-RO"/>
              </w:rPr>
              <w:t>0</w:t>
            </w:r>
            <w:r w:rsidRPr="00290303">
              <w:rPr>
                <w:rFonts w:ascii="Times New Roman" w:hAnsi="Times New Roman" w:cs="Times New Roman"/>
                <w:bCs/>
                <w:kern w:val="32"/>
                <w:sz w:val="20"/>
                <w:szCs w:val="20"/>
                <w:lang w:val="ro-RO"/>
              </w:rPr>
              <w:t>000,0</w:t>
            </w:r>
          </w:p>
        </w:tc>
      </w:tr>
      <w:tr w:rsidR="003F7DA0" w:rsidRPr="00290303" w14:paraId="60FED61B" w14:textId="77777777" w:rsidTr="007B1093">
        <w:trPr>
          <w:jc w:val="center"/>
        </w:trPr>
        <w:tc>
          <w:tcPr>
            <w:tcW w:w="817" w:type="dxa"/>
            <w:vMerge/>
            <w:tcBorders>
              <w:left w:val="single" w:sz="4" w:space="0" w:color="auto"/>
              <w:right w:val="single" w:sz="4" w:space="0" w:color="auto"/>
            </w:tcBorders>
            <w:vAlign w:val="center"/>
            <w:hideMark/>
          </w:tcPr>
          <w:p w14:paraId="2A65987B" w14:textId="77777777" w:rsidR="003F7DA0" w:rsidRPr="00290303" w:rsidRDefault="003F7DA0" w:rsidP="00BC28B5">
            <w:pPr>
              <w:spacing w:line="240" w:lineRule="auto"/>
              <w:rPr>
                <w:rFonts w:ascii="Times New Roman" w:eastAsia="Times New Roman" w:hAnsi="Times New Roman" w:cs="Times New Roman"/>
                <w:sz w:val="20"/>
                <w:szCs w:val="20"/>
                <w:lang w:val="ro-RO"/>
              </w:rPr>
            </w:pPr>
          </w:p>
        </w:tc>
        <w:tc>
          <w:tcPr>
            <w:tcW w:w="3490" w:type="dxa"/>
            <w:tcBorders>
              <w:top w:val="single" w:sz="4" w:space="0" w:color="auto"/>
              <w:left w:val="single" w:sz="4" w:space="0" w:color="auto"/>
              <w:bottom w:val="single" w:sz="4" w:space="0" w:color="auto"/>
              <w:right w:val="single" w:sz="4" w:space="0" w:color="auto"/>
            </w:tcBorders>
            <w:hideMark/>
          </w:tcPr>
          <w:p w14:paraId="16976494" w14:textId="77777777" w:rsidR="003F7DA0" w:rsidRPr="00290303" w:rsidRDefault="003F7DA0" w:rsidP="00EA4DF3">
            <w:pPr>
              <w:pStyle w:val="Listparagraf"/>
              <w:numPr>
                <w:ilvl w:val="0"/>
                <w:numId w:val="18"/>
              </w:numPr>
              <w:spacing w:after="0" w:line="240" w:lineRule="auto"/>
              <w:ind w:left="176" w:hanging="142"/>
              <w:rPr>
                <w:rFonts w:ascii="Times New Roman" w:hAnsi="Times New Roman" w:cs="Times New Roman"/>
                <w:sz w:val="20"/>
                <w:szCs w:val="20"/>
                <w:lang w:val="en-US"/>
              </w:rPr>
            </w:pPr>
            <w:r w:rsidRPr="00290303">
              <w:rPr>
                <w:rFonts w:ascii="Times New Roman" w:hAnsi="Times New Roman" w:cs="Times New Roman"/>
                <w:sz w:val="20"/>
                <w:szCs w:val="20"/>
              </w:rPr>
              <w:t>Șerpeni (1,2 km)</w:t>
            </w:r>
          </w:p>
        </w:tc>
        <w:tc>
          <w:tcPr>
            <w:tcW w:w="1204" w:type="dxa"/>
            <w:tcBorders>
              <w:top w:val="single" w:sz="4" w:space="0" w:color="auto"/>
              <w:left w:val="single" w:sz="4" w:space="0" w:color="auto"/>
              <w:bottom w:val="single" w:sz="4" w:space="0" w:color="auto"/>
              <w:right w:val="single" w:sz="4" w:space="0" w:color="auto"/>
            </w:tcBorders>
            <w:hideMark/>
          </w:tcPr>
          <w:p w14:paraId="48FA3697" w14:textId="77777777" w:rsidR="003F7DA0" w:rsidRPr="00290303" w:rsidRDefault="003F7DA0" w:rsidP="00BC28B5">
            <w:pPr>
              <w:spacing w:after="0" w:line="240" w:lineRule="auto"/>
              <w:jc w:val="center"/>
              <w:rPr>
                <w:rFonts w:ascii="Times New Roman" w:hAnsi="Times New Roman" w:cs="Times New Roman"/>
                <w:sz w:val="20"/>
                <w:szCs w:val="20"/>
              </w:rPr>
            </w:pPr>
            <w:r w:rsidRPr="00290303">
              <w:rPr>
                <w:rFonts w:ascii="Times New Roman" w:hAnsi="Times New Roman" w:cs="Times New Roman"/>
                <w:sz w:val="20"/>
                <w:szCs w:val="20"/>
              </w:rPr>
              <w:t>2021</w:t>
            </w:r>
          </w:p>
        </w:tc>
        <w:tc>
          <w:tcPr>
            <w:tcW w:w="1413" w:type="dxa"/>
            <w:vMerge/>
            <w:tcBorders>
              <w:left w:val="single" w:sz="4" w:space="0" w:color="auto"/>
              <w:right w:val="single" w:sz="4" w:space="0" w:color="auto"/>
            </w:tcBorders>
            <w:vAlign w:val="center"/>
            <w:hideMark/>
          </w:tcPr>
          <w:p w14:paraId="420D1ADE" w14:textId="77777777" w:rsidR="003F7DA0" w:rsidRPr="00290303" w:rsidRDefault="003F7DA0" w:rsidP="00A07BD4">
            <w:pPr>
              <w:spacing w:line="240" w:lineRule="auto"/>
              <w:ind w:firstLine="567"/>
              <w:rPr>
                <w:rFonts w:ascii="Times New Roman" w:eastAsia="Times New Roman" w:hAnsi="Times New Roman" w:cs="Times New Roman"/>
                <w:sz w:val="20"/>
                <w:szCs w:val="20"/>
                <w:lang w:val="ro-RO"/>
              </w:rPr>
            </w:pPr>
          </w:p>
        </w:tc>
        <w:tc>
          <w:tcPr>
            <w:tcW w:w="1705" w:type="dxa"/>
            <w:tcBorders>
              <w:top w:val="single" w:sz="4" w:space="0" w:color="auto"/>
              <w:left w:val="single" w:sz="4" w:space="0" w:color="auto"/>
              <w:bottom w:val="single" w:sz="4" w:space="0" w:color="auto"/>
              <w:right w:val="single" w:sz="4" w:space="0" w:color="auto"/>
            </w:tcBorders>
            <w:hideMark/>
          </w:tcPr>
          <w:p w14:paraId="0BCC9297" w14:textId="2EAAE1FE" w:rsidR="003F7DA0" w:rsidRPr="00290303" w:rsidRDefault="003F7DA0" w:rsidP="00BC28B5">
            <w:pPr>
              <w:spacing w:after="0" w:line="240" w:lineRule="auto"/>
              <w:rPr>
                <w:rFonts w:ascii="Times New Roman" w:hAnsi="Times New Roman" w:cs="Times New Roman"/>
                <w:sz w:val="20"/>
                <w:szCs w:val="20"/>
              </w:rPr>
            </w:pPr>
            <w:r w:rsidRPr="00290303">
              <w:rPr>
                <w:rFonts w:ascii="Times New Roman" w:hAnsi="Times New Roman" w:cs="Times New Roman"/>
                <w:sz w:val="20"/>
                <w:szCs w:val="20"/>
              </w:rPr>
              <w:t xml:space="preserve">1,2 </w:t>
            </w:r>
            <w:r>
              <w:rPr>
                <w:rFonts w:ascii="Times New Roman" w:hAnsi="Times New Roman" w:cs="Times New Roman"/>
                <w:sz w:val="20"/>
                <w:szCs w:val="20"/>
                <w:lang w:val="ro-RO"/>
              </w:rPr>
              <w:t xml:space="preserve">km </w:t>
            </w:r>
            <w:r w:rsidRPr="00290303">
              <w:rPr>
                <w:rFonts w:ascii="Times New Roman" w:hAnsi="Times New Roman" w:cs="Times New Roman"/>
                <w:sz w:val="20"/>
                <w:szCs w:val="20"/>
                <w:lang w:val="ro-RO"/>
              </w:rPr>
              <w:t>de dig reconstruit</w:t>
            </w:r>
          </w:p>
        </w:tc>
        <w:tc>
          <w:tcPr>
            <w:tcW w:w="1466" w:type="dxa"/>
            <w:tcBorders>
              <w:top w:val="single" w:sz="4" w:space="0" w:color="auto"/>
              <w:left w:val="single" w:sz="4" w:space="0" w:color="auto"/>
              <w:bottom w:val="single" w:sz="4" w:space="0" w:color="auto"/>
              <w:right w:val="single" w:sz="4" w:space="0" w:color="auto"/>
            </w:tcBorders>
            <w:hideMark/>
          </w:tcPr>
          <w:p w14:paraId="42205976" w14:textId="5D53B842" w:rsidR="003F7DA0" w:rsidRPr="00AE731A" w:rsidRDefault="003F7DA0" w:rsidP="00BC28B5">
            <w:pPr>
              <w:spacing w:after="0" w:line="240" w:lineRule="auto"/>
              <w:jc w:val="center"/>
              <w:rPr>
                <w:rFonts w:ascii="Times New Roman" w:hAnsi="Times New Roman" w:cs="Times New Roman"/>
                <w:kern w:val="32"/>
                <w:sz w:val="20"/>
                <w:szCs w:val="20"/>
              </w:rPr>
            </w:pPr>
            <w:r w:rsidRPr="00AE731A">
              <w:rPr>
                <w:rFonts w:ascii="Times New Roman" w:hAnsi="Times New Roman" w:cs="Times New Roman"/>
                <w:kern w:val="32"/>
                <w:sz w:val="20"/>
                <w:szCs w:val="20"/>
                <w:lang w:val="ro-RO"/>
              </w:rPr>
              <w:t>8</w:t>
            </w:r>
            <w:r w:rsidRPr="00AE731A">
              <w:rPr>
                <w:rFonts w:ascii="Times New Roman" w:hAnsi="Times New Roman" w:cs="Times New Roman"/>
                <w:kern w:val="32"/>
                <w:sz w:val="20"/>
                <w:szCs w:val="20"/>
              </w:rPr>
              <w:t>000,0</w:t>
            </w:r>
          </w:p>
        </w:tc>
        <w:tc>
          <w:tcPr>
            <w:tcW w:w="1466" w:type="dxa"/>
            <w:tcBorders>
              <w:top w:val="single" w:sz="4" w:space="0" w:color="auto"/>
              <w:left w:val="single" w:sz="4" w:space="0" w:color="auto"/>
              <w:bottom w:val="single" w:sz="4" w:space="0" w:color="auto"/>
              <w:right w:val="single" w:sz="4" w:space="0" w:color="auto"/>
            </w:tcBorders>
            <w:hideMark/>
          </w:tcPr>
          <w:p w14:paraId="6E14DCF4" w14:textId="15B50A2A" w:rsidR="003F7DA0" w:rsidRPr="00290303" w:rsidRDefault="003F7DA0" w:rsidP="00BC28B5">
            <w:pPr>
              <w:spacing w:after="0" w:line="240" w:lineRule="auto"/>
              <w:jc w:val="center"/>
              <w:rPr>
                <w:rFonts w:ascii="Times New Roman" w:hAnsi="Times New Roman" w:cs="Times New Roman"/>
                <w:bCs/>
                <w:kern w:val="32"/>
                <w:sz w:val="20"/>
                <w:szCs w:val="20"/>
              </w:rPr>
            </w:pPr>
            <w:r>
              <w:rPr>
                <w:rFonts w:ascii="Times New Roman" w:hAnsi="Times New Roman" w:cs="Times New Roman"/>
                <w:bCs/>
                <w:kern w:val="32"/>
                <w:sz w:val="20"/>
                <w:szCs w:val="20"/>
                <w:lang w:val="ro-RO"/>
              </w:rPr>
              <w:t>8</w:t>
            </w:r>
            <w:r w:rsidRPr="00290303">
              <w:rPr>
                <w:rFonts w:ascii="Times New Roman" w:hAnsi="Times New Roman" w:cs="Times New Roman"/>
                <w:bCs/>
                <w:kern w:val="32"/>
                <w:sz w:val="20"/>
                <w:szCs w:val="20"/>
              </w:rPr>
              <w:t>000,0</w:t>
            </w:r>
          </w:p>
        </w:tc>
        <w:tc>
          <w:tcPr>
            <w:tcW w:w="1659" w:type="dxa"/>
            <w:tcBorders>
              <w:top w:val="single" w:sz="4" w:space="0" w:color="auto"/>
              <w:left w:val="single" w:sz="4" w:space="0" w:color="auto"/>
              <w:bottom w:val="single" w:sz="4" w:space="0" w:color="auto"/>
              <w:right w:val="single" w:sz="4" w:space="0" w:color="auto"/>
            </w:tcBorders>
          </w:tcPr>
          <w:p w14:paraId="316D7BB8" w14:textId="77777777" w:rsidR="003F7DA0" w:rsidRPr="00290303" w:rsidRDefault="003F7DA0" w:rsidP="00BC28B5">
            <w:pPr>
              <w:spacing w:after="0" w:line="240" w:lineRule="auto"/>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tcPr>
          <w:p w14:paraId="50301E14" w14:textId="77777777" w:rsidR="003F7DA0" w:rsidRPr="00290303" w:rsidRDefault="003F7DA0" w:rsidP="00BC28B5">
            <w:pPr>
              <w:spacing w:after="0" w:line="240" w:lineRule="auto"/>
              <w:jc w:val="center"/>
              <w:rPr>
                <w:rFonts w:ascii="Times New Roman" w:hAnsi="Times New Roman" w:cs="Times New Roman"/>
                <w:bCs/>
                <w:kern w:val="32"/>
                <w:sz w:val="20"/>
                <w:szCs w:val="20"/>
                <w:lang w:val="en-US"/>
              </w:rPr>
            </w:pPr>
          </w:p>
        </w:tc>
      </w:tr>
      <w:tr w:rsidR="003F7DA0" w:rsidRPr="00290303" w14:paraId="6DE377BF" w14:textId="77777777" w:rsidTr="007B1093">
        <w:trPr>
          <w:jc w:val="center"/>
        </w:trPr>
        <w:tc>
          <w:tcPr>
            <w:tcW w:w="817" w:type="dxa"/>
            <w:vMerge/>
            <w:tcBorders>
              <w:left w:val="single" w:sz="4" w:space="0" w:color="auto"/>
              <w:right w:val="single" w:sz="4" w:space="0" w:color="auto"/>
            </w:tcBorders>
            <w:vAlign w:val="center"/>
            <w:hideMark/>
          </w:tcPr>
          <w:p w14:paraId="2B68B8C7" w14:textId="77777777" w:rsidR="003F7DA0" w:rsidRPr="00290303" w:rsidRDefault="003F7DA0" w:rsidP="00BC28B5">
            <w:pPr>
              <w:spacing w:line="240" w:lineRule="auto"/>
              <w:rPr>
                <w:rFonts w:ascii="Times New Roman" w:eastAsia="Times New Roman" w:hAnsi="Times New Roman" w:cs="Times New Roman"/>
                <w:sz w:val="20"/>
                <w:szCs w:val="20"/>
                <w:lang w:val="ro-RO"/>
              </w:rPr>
            </w:pPr>
          </w:p>
        </w:tc>
        <w:tc>
          <w:tcPr>
            <w:tcW w:w="3490" w:type="dxa"/>
            <w:tcBorders>
              <w:top w:val="single" w:sz="4" w:space="0" w:color="auto"/>
              <w:left w:val="single" w:sz="4" w:space="0" w:color="auto"/>
              <w:bottom w:val="single" w:sz="4" w:space="0" w:color="auto"/>
              <w:right w:val="single" w:sz="4" w:space="0" w:color="auto"/>
            </w:tcBorders>
            <w:hideMark/>
          </w:tcPr>
          <w:p w14:paraId="6B858481" w14:textId="77777777" w:rsidR="003F7DA0" w:rsidRPr="00290303" w:rsidRDefault="003F7DA0" w:rsidP="00EA4DF3">
            <w:pPr>
              <w:pStyle w:val="Listparagraf"/>
              <w:numPr>
                <w:ilvl w:val="0"/>
                <w:numId w:val="18"/>
              </w:numPr>
              <w:spacing w:after="0" w:line="240" w:lineRule="auto"/>
              <w:ind w:left="176" w:hanging="142"/>
              <w:rPr>
                <w:rFonts w:ascii="Times New Roman" w:hAnsi="Times New Roman" w:cs="Times New Roman"/>
                <w:sz w:val="20"/>
                <w:szCs w:val="20"/>
              </w:rPr>
            </w:pPr>
            <w:r w:rsidRPr="00290303">
              <w:rPr>
                <w:rFonts w:ascii="Times New Roman" w:hAnsi="Times New Roman" w:cs="Times New Roman"/>
                <w:sz w:val="20"/>
                <w:szCs w:val="20"/>
              </w:rPr>
              <w:t>Speia (0,8 km)</w:t>
            </w:r>
          </w:p>
        </w:tc>
        <w:tc>
          <w:tcPr>
            <w:tcW w:w="1204" w:type="dxa"/>
            <w:tcBorders>
              <w:top w:val="single" w:sz="4" w:space="0" w:color="auto"/>
              <w:left w:val="single" w:sz="4" w:space="0" w:color="auto"/>
              <w:bottom w:val="single" w:sz="4" w:space="0" w:color="auto"/>
              <w:right w:val="single" w:sz="4" w:space="0" w:color="auto"/>
            </w:tcBorders>
            <w:hideMark/>
          </w:tcPr>
          <w:p w14:paraId="7C393D60" w14:textId="77777777" w:rsidR="003F7DA0" w:rsidRPr="00290303" w:rsidRDefault="003F7DA0" w:rsidP="00BC28B5">
            <w:pPr>
              <w:spacing w:after="0" w:line="240" w:lineRule="auto"/>
              <w:jc w:val="center"/>
              <w:rPr>
                <w:rFonts w:ascii="Times New Roman" w:hAnsi="Times New Roman" w:cs="Times New Roman"/>
                <w:sz w:val="20"/>
                <w:szCs w:val="20"/>
              </w:rPr>
            </w:pPr>
            <w:r w:rsidRPr="00290303">
              <w:rPr>
                <w:rFonts w:ascii="Times New Roman" w:hAnsi="Times New Roman" w:cs="Times New Roman"/>
                <w:sz w:val="20"/>
                <w:szCs w:val="20"/>
              </w:rPr>
              <w:t>2020</w:t>
            </w:r>
          </w:p>
        </w:tc>
        <w:tc>
          <w:tcPr>
            <w:tcW w:w="1413" w:type="dxa"/>
            <w:vMerge/>
            <w:tcBorders>
              <w:left w:val="single" w:sz="4" w:space="0" w:color="auto"/>
              <w:right w:val="single" w:sz="4" w:space="0" w:color="auto"/>
            </w:tcBorders>
            <w:vAlign w:val="center"/>
            <w:hideMark/>
          </w:tcPr>
          <w:p w14:paraId="3AF47719" w14:textId="77777777" w:rsidR="003F7DA0" w:rsidRPr="00290303" w:rsidRDefault="003F7DA0" w:rsidP="00A07BD4">
            <w:pPr>
              <w:spacing w:line="240" w:lineRule="auto"/>
              <w:ind w:firstLine="567"/>
              <w:rPr>
                <w:rFonts w:ascii="Times New Roman" w:eastAsia="Times New Roman" w:hAnsi="Times New Roman" w:cs="Times New Roman"/>
                <w:sz w:val="20"/>
                <w:szCs w:val="20"/>
                <w:lang w:val="ro-RO"/>
              </w:rPr>
            </w:pPr>
          </w:p>
        </w:tc>
        <w:tc>
          <w:tcPr>
            <w:tcW w:w="1705" w:type="dxa"/>
            <w:tcBorders>
              <w:top w:val="single" w:sz="4" w:space="0" w:color="auto"/>
              <w:left w:val="single" w:sz="4" w:space="0" w:color="auto"/>
              <w:bottom w:val="single" w:sz="4" w:space="0" w:color="auto"/>
              <w:right w:val="single" w:sz="4" w:space="0" w:color="auto"/>
            </w:tcBorders>
            <w:hideMark/>
          </w:tcPr>
          <w:p w14:paraId="4F89D139" w14:textId="70973528" w:rsidR="003F7DA0" w:rsidRPr="00290303" w:rsidRDefault="003F7DA0" w:rsidP="00BC28B5">
            <w:pPr>
              <w:spacing w:after="0" w:line="240" w:lineRule="auto"/>
              <w:rPr>
                <w:rFonts w:ascii="Times New Roman" w:hAnsi="Times New Roman" w:cs="Times New Roman"/>
                <w:sz w:val="20"/>
                <w:szCs w:val="20"/>
              </w:rPr>
            </w:pPr>
            <w:r w:rsidRPr="00290303">
              <w:rPr>
                <w:rFonts w:ascii="Times New Roman" w:hAnsi="Times New Roman" w:cs="Times New Roman"/>
                <w:sz w:val="20"/>
                <w:szCs w:val="20"/>
              </w:rPr>
              <w:t xml:space="preserve">0,8 </w:t>
            </w:r>
            <w:r>
              <w:rPr>
                <w:rFonts w:ascii="Times New Roman" w:hAnsi="Times New Roman" w:cs="Times New Roman"/>
                <w:sz w:val="20"/>
                <w:szCs w:val="20"/>
                <w:lang w:val="ro-RO"/>
              </w:rPr>
              <w:t xml:space="preserve">km </w:t>
            </w:r>
            <w:r w:rsidRPr="00290303">
              <w:rPr>
                <w:rFonts w:ascii="Times New Roman" w:hAnsi="Times New Roman" w:cs="Times New Roman"/>
                <w:sz w:val="20"/>
                <w:szCs w:val="20"/>
                <w:lang w:val="ro-RO"/>
              </w:rPr>
              <w:t>de dig reconstruit</w:t>
            </w:r>
          </w:p>
        </w:tc>
        <w:tc>
          <w:tcPr>
            <w:tcW w:w="1466" w:type="dxa"/>
            <w:tcBorders>
              <w:top w:val="single" w:sz="4" w:space="0" w:color="auto"/>
              <w:left w:val="single" w:sz="4" w:space="0" w:color="auto"/>
              <w:bottom w:val="single" w:sz="4" w:space="0" w:color="auto"/>
              <w:right w:val="single" w:sz="4" w:space="0" w:color="auto"/>
            </w:tcBorders>
            <w:hideMark/>
          </w:tcPr>
          <w:p w14:paraId="752C5B0F" w14:textId="77777777" w:rsidR="003F7DA0" w:rsidRPr="00AE731A" w:rsidRDefault="003F7DA0" w:rsidP="00BC28B5">
            <w:pPr>
              <w:spacing w:after="0" w:line="240" w:lineRule="auto"/>
              <w:jc w:val="center"/>
              <w:rPr>
                <w:rFonts w:ascii="Times New Roman" w:hAnsi="Times New Roman" w:cs="Times New Roman"/>
                <w:kern w:val="32"/>
                <w:sz w:val="20"/>
                <w:szCs w:val="20"/>
              </w:rPr>
            </w:pPr>
            <w:r w:rsidRPr="00AE731A">
              <w:rPr>
                <w:rFonts w:ascii="Times New Roman" w:hAnsi="Times New Roman" w:cs="Times New Roman"/>
                <w:kern w:val="32"/>
                <w:sz w:val="20"/>
                <w:szCs w:val="20"/>
              </w:rPr>
              <w:t>3000,0</w:t>
            </w:r>
          </w:p>
        </w:tc>
        <w:tc>
          <w:tcPr>
            <w:tcW w:w="1466" w:type="dxa"/>
            <w:tcBorders>
              <w:top w:val="single" w:sz="4" w:space="0" w:color="auto"/>
              <w:left w:val="single" w:sz="4" w:space="0" w:color="auto"/>
              <w:bottom w:val="single" w:sz="4" w:space="0" w:color="auto"/>
              <w:right w:val="single" w:sz="4" w:space="0" w:color="auto"/>
            </w:tcBorders>
            <w:hideMark/>
          </w:tcPr>
          <w:p w14:paraId="41AE491B" w14:textId="77777777" w:rsidR="003F7DA0" w:rsidRPr="00290303" w:rsidRDefault="003F7DA0" w:rsidP="00BC28B5">
            <w:pPr>
              <w:spacing w:after="0" w:line="240" w:lineRule="auto"/>
              <w:jc w:val="center"/>
              <w:rPr>
                <w:rFonts w:ascii="Times New Roman" w:hAnsi="Times New Roman" w:cs="Times New Roman"/>
                <w:bCs/>
                <w:kern w:val="32"/>
                <w:sz w:val="20"/>
                <w:szCs w:val="20"/>
              </w:rPr>
            </w:pPr>
            <w:r w:rsidRPr="00290303">
              <w:rPr>
                <w:rFonts w:ascii="Times New Roman" w:hAnsi="Times New Roman" w:cs="Times New Roman"/>
                <w:bCs/>
                <w:kern w:val="32"/>
                <w:sz w:val="20"/>
                <w:szCs w:val="20"/>
              </w:rPr>
              <w:t>3000,0</w:t>
            </w:r>
          </w:p>
        </w:tc>
        <w:tc>
          <w:tcPr>
            <w:tcW w:w="1659" w:type="dxa"/>
            <w:tcBorders>
              <w:top w:val="single" w:sz="4" w:space="0" w:color="auto"/>
              <w:left w:val="single" w:sz="4" w:space="0" w:color="auto"/>
              <w:bottom w:val="single" w:sz="4" w:space="0" w:color="auto"/>
              <w:right w:val="single" w:sz="4" w:space="0" w:color="auto"/>
            </w:tcBorders>
          </w:tcPr>
          <w:p w14:paraId="563777FC" w14:textId="77777777" w:rsidR="003F7DA0" w:rsidRPr="00290303" w:rsidRDefault="003F7DA0" w:rsidP="00BC28B5">
            <w:pPr>
              <w:spacing w:after="0" w:line="240" w:lineRule="auto"/>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tcPr>
          <w:p w14:paraId="2902DCF5" w14:textId="77777777" w:rsidR="003F7DA0" w:rsidRPr="00290303" w:rsidRDefault="003F7DA0" w:rsidP="00BC28B5">
            <w:pPr>
              <w:spacing w:after="0" w:line="240" w:lineRule="auto"/>
              <w:jc w:val="center"/>
              <w:rPr>
                <w:rFonts w:ascii="Times New Roman" w:hAnsi="Times New Roman" w:cs="Times New Roman"/>
                <w:bCs/>
                <w:kern w:val="32"/>
                <w:sz w:val="20"/>
                <w:szCs w:val="20"/>
              </w:rPr>
            </w:pPr>
          </w:p>
        </w:tc>
      </w:tr>
      <w:tr w:rsidR="003F7DA0" w:rsidRPr="00290303" w14:paraId="2DC8AE9C" w14:textId="77777777" w:rsidTr="007B1093">
        <w:trPr>
          <w:jc w:val="center"/>
        </w:trPr>
        <w:tc>
          <w:tcPr>
            <w:tcW w:w="817" w:type="dxa"/>
            <w:vMerge/>
            <w:tcBorders>
              <w:left w:val="single" w:sz="4" w:space="0" w:color="auto"/>
              <w:right w:val="single" w:sz="4" w:space="0" w:color="auto"/>
            </w:tcBorders>
            <w:vAlign w:val="center"/>
            <w:hideMark/>
          </w:tcPr>
          <w:p w14:paraId="4A75C4EF" w14:textId="77777777" w:rsidR="003F7DA0" w:rsidRPr="00290303" w:rsidRDefault="003F7DA0" w:rsidP="00BC28B5">
            <w:pPr>
              <w:spacing w:line="240" w:lineRule="auto"/>
              <w:rPr>
                <w:rFonts w:ascii="Times New Roman" w:eastAsia="Times New Roman" w:hAnsi="Times New Roman" w:cs="Times New Roman"/>
                <w:sz w:val="20"/>
                <w:szCs w:val="20"/>
                <w:lang w:val="ro-RO"/>
              </w:rPr>
            </w:pPr>
          </w:p>
        </w:tc>
        <w:tc>
          <w:tcPr>
            <w:tcW w:w="3490" w:type="dxa"/>
            <w:tcBorders>
              <w:top w:val="single" w:sz="4" w:space="0" w:color="auto"/>
              <w:left w:val="single" w:sz="4" w:space="0" w:color="auto"/>
              <w:bottom w:val="single" w:sz="4" w:space="0" w:color="auto"/>
              <w:right w:val="single" w:sz="4" w:space="0" w:color="auto"/>
            </w:tcBorders>
            <w:hideMark/>
          </w:tcPr>
          <w:p w14:paraId="2310EA0E" w14:textId="77777777" w:rsidR="003F7DA0" w:rsidRPr="00290303" w:rsidRDefault="003F7DA0" w:rsidP="00EA4DF3">
            <w:pPr>
              <w:pStyle w:val="Listparagraf"/>
              <w:numPr>
                <w:ilvl w:val="0"/>
                <w:numId w:val="18"/>
              </w:numPr>
              <w:spacing w:after="0" w:line="240" w:lineRule="auto"/>
              <w:ind w:left="176" w:hanging="142"/>
              <w:rPr>
                <w:rFonts w:ascii="Times New Roman" w:hAnsi="Times New Roman" w:cs="Times New Roman"/>
                <w:sz w:val="20"/>
                <w:szCs w:val="20"/>
                <w:lang w:val="en-US"/>
              </w:rPr>
            </w:pPr>
            <w:r w:rsidRPr="00290303">
              <w:rPr>
                <w:rFonts w:ascii="Times New Roman" w:hAnsi="Times New Roman" w:cs="Times New Roman"/>
                <w:sz w:val="20"/>
                <w:szCs w:val="20"/>
              </w:rPr>
              <w:t>Puhăceni (0,8 km)</w:t>
            </w:r>
          </w:p>
        </w:tc>
        <w:tc>
          <w:tcPr>
            <w:tcW w:w="1204" w:type="dxa"/>
            <w:tcBorders>
              <w:top w:val="single" w:sz="4" w:space="0" w:color="auto"/>
              <w:left w:val="single" w:sz="4" w:space="0" w:color="auto"/>
              <w:bottom w:val="single" w:sz="4" w:space="0" w:color="auto"/>
              <w:right w:val="single" w:sz="4" w:space="0" w:color="auto"/>
            </w:tcBorders>
            <w:hideMark/>
          </w:tcPr>
          <w:p w14:paraId="5AEFDDC5" w14:textId="77777777" w:rsidR="003F7DA0" w:rsidRPr="00290303" w:rsidRDefault="003F7DA0" w:rsidP="00BC28B5">
            <w:pPr>
              <w:spacing w:after="0" w:line="240" w:lineRule="auto"/>
              <w:jc w:val="center"/>
              <w:rPr>
                <w:rFonts w:ascii="Times New Roman" w:hAnsi="Times New Roman" w:cs="Times New Roman"/>
                <w:sz w:val="20"/>
                <w:szCs w:val="20"/>
              </w:rPr>
            </w:pPr>
            <w:r w:rsidRPr="00290303">
              <w:rPr>
                <w:rFonts w:ascii="Times New Roman" w:hAnsi="Times New Roman" w:cs="Times New Roman"/>
                <w:sz w:val="20"/>
                <w:szCs w:val="20"/>
              </w:rPr>
              <w:t>2020</w:t>
            </w:r>
          </w:p>
        </w:tc>
        <w:tc>
          <w:tcPr>
            <w:tcW w:w="1413" w:type="dxa"/>
            <w:vMerge/>
            <w:tcBorders>
              <w:left w:val="single" w:sz="4" w:space="0" w:color="auto"/>
              <w:right w:val="single" w:sz="4" w:space="0" w:color="auto"/>
            </w:tcBorders>
            <w:vAlign w:val="center"/>
            <w:hideMark/>
          </w:tcPr>
          <w:p w14:paraId="3F1BC1BB" w14:textId="77777777" w:rsidR="003F7DA0" w:rsidRPr="00290303" w:rsidRDefault="003F7DA0" w:rsidP="00A07BD4">
            <w:pPr>
              <w:spacing w:line="240" w:lineRule="auto"/>
              <w:ind w:firstLine="567"/>
              <w:rPr>
                <w:rFonts w:ascii="Times New Roman" w:eastAsia="Times New Roman" w:hAnsi="Times New Roman" w:cs="Times New Roman"/>
                <w:sz w:val="20"/>
                <w:szCs w:val="20"/>
                <w:lang w:val="ro-RO"/>
              </w:rPr>
            </w:pPr>
          </w:p>
        </w:tc>
        <w:tc>
          <w:tcPr>
            <w:tcW w:w="1705" w:type="dxa"/>
            <w:tcBorders>
              <w:top w:val="single" w:sz="4" w:space="0" w:color="auto"/>
              <w:left w:val="single" w:sz="4" w:space="0" w:color="auto"/>
              <w:bottom w:val="single" w:sz="4" w:space="0" w:color="auto"/>
              <w:right w:val="single" w:sz="4" w:space="0" w:color="auto"/>
            </w:tcBorders>
            <w:hideMark/>
          </w:tcPr>
          <w:p w14:paraId="26E403BE" w14:textId="2028BE6E" w:rsidR="003F7DA0" w:rsidRPr="00290303" w:rsidRDefault="003F7DA0" w:rsidP="00BC28B5">
            <w:pPr>
              <w:spacing w:after="0" w:line="240" w:lineRule="auto"/>
              <w:rPr>
                <w:rFonts w:ascii="Times New Roman" w:hAnsi="Times New Roman" w:cs="Times New Roman"/>
                <w:sz w:val="20"/>
                <w:szCs w:val="20"/>
              </w:rPr>
            </w:pPr>
            <w:r w:rsidRPr="00290303">
              <w:rPr>
                <w:rFonts w:ascii="Times New Roman" w:hAnsi="Times New Roman" w:cs="Times New Roman"/>
                <w:sz w:val="20"/>
                <w:szCs w:val="20"/>
              </w:rPr>
              <w:t>0,8</w:t>
            </w:r>
            <w:r>
              <w:rPr>
                <w:rFonts w:ascii="Times New Roman" w:hAnsi="Times New Roman" w:cs="Times New Roman"/>
                <w:sz w:val="20"/>
                <w:szCs w:val="20"/>
                <w:lang w:val="ro-RO"/>
              </w:rPr>
              <w:t xml:space="preserve"> km </w:t>
            </w:r>
            <w:r w:rsidRPr="00290303">
              <w:rPr>
                <w:rFonts w:ascii="Times New Roman" w:hAnsi="Times New Roman" w:cs="Times New Roman"/>
                <w:sz w:val="20"/>
                <w:szCs w:val="20"/>
                <w:lang w:val="ro-RO"/>
              </w:rPr>
              <w:t>de dig reconstruit</w:t>
            </w:r>
          </w:p>
        </w:tc>
        <w:tc>
          <w:tcPr>
            <w:tcW w:w="1466" w:type="dxa"/>
            <w:tcBorders>
              <w:top w:val="single" w:sz="4" w:space="0" w:color="auto"/>
              <w:left w:val="single" w:sz="4" w:space="0" w:color="auto"/>
              <w:bottom w:val="single" w:sz="4" w:space="0" w:color="auto"/>
              <w:right w:val="single" w:sz="4" w:space="0" w:color="auto"/>
            </w:tcBorders>
            <w:hideMark/>
          </w:tcPr>
          <w:p w14:paraId="14705D94" w14:textId="77777777" w:rsidR="003F7DA0" w:rsidRPr="00AE731A" w:rsidRDefault="003F7DA0" w:rsidP="00BC28B5">
            <w:pPr>
              <w:spacing w:after="0" w:line="240" w:lineRule="auto"/>
              <w:jc w:val="center"/>
              <w:rPr>
                <w:rFonts w:ascii="Times New Roman" w:hAnsi="Times New Roman" w:cs="Times New Roman"/>
                <w:kern w:val="32"/>
                <w:sz w:val="20"/>
                <w:szCs w:val="20"/>
              </w:rPr>
            </w:pPr>
            <w:r w:rsidRPr="00AE731A">
              <w:rPr>
                <w:rFonts w:ascii="Times New Roman" w:hAnsi="Times New Roman" w:cs="Times New Roman"/>
                <w:kern w:val="32"/>
                <w:sz w:val="20"/>
                <w:szCs w:val="20"/>
              </w:rPr>
              <w:t>7150,0</w:t>
            </w:r>
          </w:p>
        </w:tc>
        <w:tc>
          <w:tcPr>
            <w:tcW w:w="1466" w:type="dxa"/>
            <w:tcBorders>
              <w:top w:val="single" w:sz="4" w:space="0" w:color="auto"/>
              <w:left w:val="single" w:sz="4" w:space="0" w:color="auto"/>
              <w:bottom w:val="single" w:sz="4" w:space="0" w:color="auto"/>
              <w:right w:val="single" w:sz="4" w:space="0" w:color="auto"/>
            </w:tcBorders>
            <w:hideMark/>
          </w:tcPr>
          <w:p w14:paraId="35C2AA2B" w14:textId="77777777" w:rsidR="003F7DA0" w:rsidRPr="00290303" w:rsidRDefault="003F7DA0" w:rsidP="00BC28B5">
            <w:pPr>
              <w:spacing w:after="0" w:line="240" w:lineRule="auto"/>
              <w:jc w:val="center"/>
              <w:rPr>
                <w:rFonts w:ascii="Times New Roman" w:hAnsi="Times New Roman" w:cs="Times New Roman"/>
                <w:bCs/>
                <w:kern w:val="32"/>
                <w:sz w:val="20"/>
                <w:szCs w:val="20"/>
              </w:rPr>
            </w:pPr>
            <w:r w:rsidRPr="00290303">
              <w:rPr>
                <w:rFonts w:ascii="Times New Roman" w:hAnsi="Times New Roman" w:cs="Times New Roman"/>
                <w:bCs/>
                <w:kern w:val="32"/>
                <w:sz w:val="20"/>
                <w:szCs w:val="20"/>
              </w:rPr>
              <w:t>7150,0</w:t>
            </w:r>
          </w:p>
        </w:tc>
        <w:tc>
          <w:tcPr>
            <w:tcW w:w="1659" w:type="dxa"/>
            <w:tcBorders>
              <w:top w:val="single" w:sz="4" w:space="0" w:color="auto"/>
              <w:left w:val="single" w:sz="4" w:space="0" w:color="auto"/>
              <w:bottom w:val="single" w:sz="4" w:space="0" w:color="auto"/>
              <w:right w:val="single" w:sz="4" w:space="0" w:color="auto"/>
            </w:tcBorders>
          </w:tcPr>
          <w:p w14:paraId="0806FE54" w14:textId="77777777" w:rsidR="003F7DA0" w:rsidRPr="00290303" w:rsidRDefault="003F7DA0" w:rsidP="00BC28B5">
            <w:pPr>
              <w:spacing w:after="0" w:line="240" w:lineRule="auto"/>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tcPr>
          <w:p w14:paraId="0F5793AB" w14:textId="77777777" w:rsidR="003F7DA0" w:rsidRPr="00290303" w:rsidRDefault="003F7DA0" w:rsidP="00BC28B5">
            <w:pPr>
              <w:spacing w:after="0" w:line="240" w:lineRule="auto"/>
              <w:jc w:val="center"/>
              <w:rPr>
                <w:rFonts w:ascii="Times New Roman" w:hAnsi="Times New Roman" w:cs="Times New Roman"/>
                <w:bCs/>
                <w:kern w:val="32"/>
                <w:sz w:val="20"/>
                <w:szCs w:val="20"/>
              </w:rPr>
            </w:pPr>
          </w:p>
        </w:tc>
      </w:tr>
      <w:tr w:rsidR="003F7DA0" w:rsidRPr="00290303" w14:paraId="1F3DB084" w14:textId="77777777" w:rsidTr="007B1093">
        <w:trPr>
          <w:jc w:val="center"/>
        </w:trPr>
        <w:tc>
          <w:tcPr>
            <w:tcW w:w="817" w:type="dxa"/>
            <w:vMerge/>
            <w:tcBorders>
              <w:left w:val="single" w:sz="4" w:space="0" w:color="auto"/>
              <w:right w:val="single" w:sz="4" w:space="0" w:color="auto"/>
            </w:tcBorders>
            <w:vAlign w:val="center"/>
            <w:hideMark/>
          </w:tcPr>
          <w:p w14:paraId="06DF65F3" w14:textId="77777777" w:rsidR="003F7DA0" w:rsidRPr="00290303" w:rsidRDefault="003F7DA0" w:rsidP="00BC28B5">
            <w:pPr>
              <w:spacing w:line="240" w:lineRule="auto"/>
              <w:rPr>
                <w:rFonts w:ascii="Times New Roman" w:eastAsia="Times New Roman" w:hAnsi="Times New Roman" w:cs="Times New Roman"/>
                <w:sz w:val="20"/>
                <w:szCs w:val="20"/>
                <w:lang w:val="ro-RO"/>
              </w:rPr>
            </w:pPr>
          </w:p>
        </w:tc>
        <w:tc>
          <w:tcPr>
            <w:tcW w:w="3490" w:type="dxa"/>
            <w:tcBorders>
              <w:top w:val="single" w:sz="4" w:space="0" w:color="auto"/>
              <w:left w:val="single" w:sz="4" w:space="0" w:color="auto"/>
              <w:bottom w:val="single" w:sz="4" w:space="0" w:color="auto"/>
              <w:right w:val="single" w:sz="4" w:space="0" w:color="auto"/>
            </w:tcBorders>
            <w:hideMark/>
          </w:tcPr>
          <w:p w14:paraId="4356D57F" w14:textId="77777777" w:rsidR="003F7DA0" w:rsidRPr="00290303" w:rsidRDefault="003F7DA0" w:rsidP="00EA4DF3">
            <w:pPr>
              <w:pStyle w:val="Listparagraf"/>
              <w:numPr>
                <w:ilvl w:val="0"/>
                <w:numId w:val="18"/>
              </w:numPr>
              <w:spacing w:after="0" w:line="240" w:lineRule="auto"/>
              <w:ind w:left="176" w:hanging="142"/>
              <w:rPr>
                <w:rFonts w:ascii="Times New Roman" w:hAnsi="Times New Roman" w:cs="Times New Roman"/>
                <w:sz w:val="20"/>
                <w:szCs w:val="20"/>
                <w:lang w:val="en-US"/>
              </w:rPr>
            </w:pPr>
            <w:r w:rsidRPr="00290303">
              <w:rPr>
                <w:rFonts w:ascii="Times New Roman" w:hAnsi="Times New Roman" w:cs="Times New Roman"/>
                <w:sz w:val="20"/>
                <w:szCs w:val="20"/>
              </w:rPr>
              <w:t>Gura Bîcului (0,8 km)</w:t>
            </w:r>
          </w:p>
        </w:tc>
        <w:tc>
          <w:tcPr>
            <w:tcW w:w="1204" w:type="dxa"/>
            <w:tcBorders>
              <w:top w:val="single" w:sz="4" w:space="0" w:color="auto"/>
              <w:left w:val="single" w:sz="4" w:space="0" w:color="auto"/>
              <w:bottom w:val="single" w:sz="4" w:space="0" w:color="auto"/>
              <w:right w:val="single" w:sz="4" w:space="0" w:color="auto"/>
            </w:tcBorders>
            <w:hideMark/>
          </w:tcPr>
          <w:p w14:paraId="75494825" w14:textId="77777777" w:rsidR="003F7DA0" w:rsidRPr="00290303" w:rsidRDefault="003F7DA0" w:rsidP="00BC28B5">
            <w:pPr>
              <w:spacing w:after="0" w:line="240" w:lineRule="auto"/>
              <w:jc w:val="center"/>
              <w:rPr>
                <w:rFonts w:ascii="Times New Roman" w:hAnsi="Times New Roman" w:cs="Times New Roman"/>
                <w:sz w:val="20"/>
                <w:szCs w:val="20"/>
              </w:rPr>
            </w:pPr>
            <w:r w:rsidRPr="00290303">
              <w:rPr>
                <w:rFonts w:ascii="Times New Roman" w:hAnsi="Times New Roman" w:cs="Times New Roman"/>
                <w:sz w:val="20"/>
                <w:szCs w:val="20"/>
              </w:rPr>
              <w:t>2021</w:t>
            </w:r>
          </w:p>
        </w:tc>
        <w:tc>
          <w:tcPr>
            <w:tcW w:w="1413" w:type="dxa"/>
            <w:vMerge/>
            <w:tcBorders>
              <w:left w:val="single" w:sz="4" w:space="0" w:color="auto"/>
              <w:right w:val="single" w:sz="4" w:space="0" w:color="auto"/>
            </w:tcBorders>
            <w:vAlign w:val="center"/>
            <w:hideMark/>
          </w:tcPr>
          <w:p w14:paraId="17619992" w14:textId="77777777" w:rsidR="003F7DA0" w:rsidRPr="00290303" w:rsidRDefault="003F7DA0" w:rsidP="00A07BD4">
            <w:pPr>
              <w:spacing w:line="240" w:lineRule="auto"/>
              <w:ind w:firstLine="567"/>
              <w:rPr>
                <w:rFonts w:ascii="Times New Roman" w:eastAsia="Times New Roman" w:hAnsi="Times New Roman" w:cs="Times New Roman"/>
                <w:sz w:val="20"/>
                <w:szCs w:val="20"/>
                <w:lang w:val="ro-RO"/>
              </w:rPr>
            </w:pPr>
          </w:p>
        </w:tc>
        <w:tc>
          <w:tcPr>
            <w:tcW w:w="1705" w:type="dxa"/>
            <w:tcBorders>
              <w:top w:val="single" w:sz="4" w:space="0" w:color="auto"/>
              <w:left w:val="single" w:sz="4" w:space="0" w:color="auto"/>
              <w:bottom w:val="single" w:sz="4" w:space="0" w:color="auto"/>
              <w:right w:val="single" w:sz="4" w:space="0" w:color="auto"/>
            </w:tcBorders>
            <w:hideMark/>
          </w:tcPr>
          <w:p w14:paraId="164D3FB2" w14:textId="68FF8E91" w:rsidR="003F7DA0" w:rsidRPr="00290303" w:rsidRDefault="003F7DA0" w:rsidP="00BC28B5">
            <w:pPr>
              <w:spacing w:after="0" w:line="240" w:lineRule="auto"/>
              <w:rPr>
                <w:rFonts w:ascii="Times New Roman" w:hAnsi="Times New Roman" w:cs="Times New Roman"/>
                <w:sz w:val="20"/>
                <w:szCs w:val="20"/>
              </w:rPr>
            </w:pPr>
            <w:r w:rsidRPr="00290303">
              <w:rPr>
                <w:rFonts w:ascii="Times New Roman" w:hAnsi="Times New Roman" w:cs="Times New Roman"/>
                <w:sz w:val="20"/>
                <w:szCs w:val="20"/>
              </w:rPr>
              <w:t xml:space="preserve">0,8 </w:t>
            </w:r>
            <w:r>
              <w:rPr>
                <w:rFonts w:ascii="Times New Roman" w:hAnsi="Times New Roman" w:cs="Times New Roman"/>
                <w:sz w:val="20"/>
                <w:szCs w:val="20"/>
                <w:lang w:val="ro-RO"/>
              </w:rPr>
              <w:t xml:space="preserve">km </w:t>
            </w:r>
            <w:r w:rsidRPr="00290303">
              <w:rPr>
                <w:rFonts w:ascii="Times New Roman" w:hAnsi="Times New Roman" w:cs="Times New Roman"/>
                <w:sz w:val="20"/>
                <w:szCs w:val="20"/>
                <w:lang w:val="ro-RO"/>
              </w:rPr>
              <w:t>de dig reconstruit</w:t>
            </w:r>
          </w:p>
        </w:tc>
        <w:tc>
          <w:tcPr>
            <w:tcW w:w="1466" w:type="dxa"/>
            <w:tcBorders>
              <w:top w:val="single" w:sz="4" w:space="0" w:color="auto"/>
              <w:left w:val="single" w:sz="4" w:space="0" w:color="auto"/>
              <w:bottom w:val="single" w:sz="4" w:space="0" w:color="auto"/>
              <w:right w:val="single" w:sz="4" w:space="0" w:color="auto"/>
            </w:tcBorders>
            <w:hideMark/>
          </w:tcPr>
          <w:p w14:paraId="2C915859" w14:textId="618FE76B" w:rsidR="003F7DA0" w:rsidRPr="00AE731A" w:rsidRDefault="003F7DA0" w:rsidP="00BC28B5">
            <w:pPr>
              <w:spacing w:after="0" w:line="240" w:lineRule="auto"/>
              <w:jc w:val="center"/>
              <w:rPr>
                <w:rFonts w:ascii="Times New Roman" w:hAnsi="Times New Roman" w:cs="Times New Roman"/>
                <w:kern w:val="32"/>
                <w:sz w:val="20"/>
                <w:szCs w:val="20"/>
              </w:rPr>
            </w:pPr>
            <w:r w:rsidRPr="00AE731A">
              <w:rPr>
                <w:rFonts w:ascii="Times New Roman" w:hAnsi="Times New Roman" w:cs="Times New Roman"/>
                <w:kern w:val="32"/>
                <w:sz w:val="20"/>
                <w:szCs w:val="20"/>
                <w:lang w:val="ro-RO"/>
              </w:rPr>
              <w:t>50</w:t>
            </w:r>
            <w:r w:rsidRPr="00AE731A">
              <w:rPr>
                <w:rFonts w:ascii="Times New Roman" w:hAnsi="Times New Roman" w:cs="Times New Roman"/>
                <w:kern w:val="32"/>
                <w:sz w:val="20"/>
                <w:szCs w:val="20"/>
              </w:rPr>
              <w:t>00,0</w:t>
            </w:r>
          </w:p>
        </w:tc>
        <w:tc>
          <w:tcPr>
            <w:tcW w:w="1466" w:type="dxa"/>
            <w:tcBorders>
              <w:top w:val="single" w:sz="4" w:space="0" w:color="auto"/>
              <w:left w:val="single" w:sz="4" w:space="0" w:color="auto"/>
              <w:bottom w:val="single" w:sz="4" w:space="0" w:color="auto"/>
              <w:right w:val="single" w:sz="4" w:space="0" w:color="auto"/>
            </w:tcBorders>
            <w:hideMark/>
          </w:tcPr>
          <w:p w14:paraId="5EF70926" w14:textId="68ADE144" w:rsidR="003F7DA0" w:rsidRPr="00290303" w:rsidRDefault="003F7DA0" w:rsidP="00BC28B5">
            <w:pPr>
              <w:spacing w:after="0" w:line="240" w:lineRule="auto"/>
              <w:jc w:val="center"/>
              <w:rPr>
                <w:rFonts w:ascii="Times New Roman" w:hAnsi="Times New Roman" w:cs="Times New Roman"/>
                <w:bCs/>
                <w:kern w:val="32"/>
                <w:sz w:val="20"/>
                <w:szCs w:val="20"/>
              </w:rPr>
            </w:pPr>
            <w:r>
              <w:rPr>
                <w:rFonts w:ascii="Times New Roman" w:hAnsi="Times New Roman" w:cs="Times New Roman"/>
                <w:bCs/>
                <w:kern w:val="32"/>
                <w:sz w:val="20"/>
                <w:szCs w:val="20"/>
                <w:lang w:val="ro-RO"/>
              </w:rPr>
              <w:t>50</w:t>
            </w:r>
            <w:r w:rsidRPr="00290303">
              <w:rPr>
                <w:rFonts w:ascii="Times New Roman" w:hAnsi="Times New Roman" w:cs="Times New Roman"/>
                <w:bCs/>
                <w:kern w:val="32"/>
                <w:sz w:val="20"/>
                <w:szCs w:val="20"/>
              </w:rPr>
              <w:t>00,0</w:t>
            </w:r>
          </w:p>
        </w:tc>
        <w:tc>
          <w:tcPr>
            <w:tcW w:w="1659" w:type="dxa"/>
            <w:tcBorders>
              <w:top w:val="single" w:sz="4" w:space="0" w:color="auto"/>
              <w:left w:val="single" w:sz="4" w:space="0" w:color="auto"/>
              <w:bottom w:val="single" w:sz="4" w:space="0" w:color="auto"/>
              <w:right w:val="single" w:sz="4" w:space="0" w:color="auto"/>
            </w:tcBorders>
          </w:tcPr>
          <w:p w14:paraId="4626E732" w14:textId="77777777" w:rsidR="003F7DA0" w:rsidRPr="00290303" w:rsidRDefault="003F7DA0" w:rsidP="00BC28B5">
            <w:pPr>
              <w:spacing w:after="0" w:line="240" w:lineRule="auto"/>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tcPr>
          <w:p w14:paraId="5D8054AF" w14:textId="77777777" w:rsidR="003F7DA0" w:rsidRPr="00290303" w:rsidRDefault="003F7DA0" w:rsidP="00BC28B5">
            <w:pPr>
              <w:spacing w:after="0" w:line="240" w:lineRule="auto"/>
              <w:jc w:val="center"/>
              <w:rPr>
                <w:rFonts w:ascii="Times New Roman" w:hAnsi="Times New Roman" w:cs="Times New Roman"/>
                <w:bCs/>
                <w:kern w:val="32"/>
                <w:sz w:val="20"/>
                <w:szCs w:val="20"/>
              </w:rPr>
            </w:pPr>
          </w:p>
        </w:tc>
      </w:tr>
      <w:tr w:rsidR="003F7DA0" w:rsidRPr="00290303" w14:paraId="49061BB0" w14:textId="77777777" w:rsidTr="007B1093">
        <w:trPr>
          <w:jc w:val="center"/>
        </w:trPr>
        <w:tc>
          <w:tcPr>
            <w:tcW w:w="817" w:type="dxa"/>
            <w:vMerge/>
            <w:tcBorders>
              <w:left w:val="single" w:sz="4" w:space="0" w:color="auto"/>
              <w:right w:val="single" w:sz="4" w:space="0" w:color="auto"/>
            </w:tcBorders>
            <w:vAlign w:val="center"/>
            <w:hideMark/>
          </w:tcPr>
          <w:p w14:paraId="49196D29" w14:textId="77777777" w:rsidR="003F7DA0" w:rsidRPr="00290303" w:rsidRDefault="003F7DA0" w:rsidP="00BC28B5">
            <w:pPr>
              <w:spacing w:line="240" w:lineRule="auto"/>
              <w:rPr>
                <w:rFonts w:ascii="Times New Roman" w:eastAsia="Times New Roman" w:hAnsi="Times New Roman" w:cs="Times New Roman"/>
                <w:sz w:val="20"/>
                <w:szCs w:val="20"/>
                <w:lang w:val="ro-RO"/>
              </w:rPr>
            </w:pPr>
          </w:p>
        </w:tc>
        <w:tc>
          <w:tcPr>
            <w:tcW w:w="3490" w:type="dxa"/>
            <w:tcBorders>
              <w:top w:val="single" w:sz="4" w:space="0" w:color="auto"/>
              <w:left w:val="single" w:sz="4" w:space="0" w:color="auto"/>
              <w:bottom w:val="single" w:sz="4" w:space="0" w:color="auto"/>
              <w:right w:val="single" w:sz="4" w:space="0" w:color="auto"/>
            </w:tcBorders>
            <w:hideMark/>
          </w:tcPr>
          <w:p w14:paraId="6F7D890C" w14:textId="77777777" w:rsidR="003F7DA0" w:rsidRPr="00290303" w:rsidRDefault="003F7DA0" w:rsidP="00EA4DF3">
            <w:pPr>
              <w:pStyle w:val="Listparagraf"/>
              <w:numPr>
                <w:ilvl w:val="0"/>
                <w:numId w:val="18"/>
              </w:numPr>
              <w:spacing w:after="0" w:line="240" w:lineRule="auto"/>
              <w:ind w:left="176" w:hanging="142"/>
              <w:rPr>
                <w:rFonts w:ascii="Times New Roman" w:hAnsi="Times New Roman" w:cs="Times New Roman"/>
                <w:sz w:val="20"/>
                <w:szCs w:val="20"/>
                <w:lang w:val="ro-RO"/>
              </w:rPr>
            </w:pPr>
            <w:r w:rsidRPr="00290303">
              <w:rPr>
                <w:rFonts w:ascii="Times New Roman" w:hAnsi="Times New Roman" w:cs="Times New Roman"/>
                <w:sz w:val="20"/>
                <w:szCs w:val="20"/>
                <w:lang w:val="ro-RO"/>
              </w:rPr>
              <w:t>C</w:t>
            </w:r>
            <w:r w:rsidRPr="00290303">
              <w:rPr>
                <w:rFonts w:ascii="Times New Roman" w:hAnsi="Times New Roman" w:cs="Times New Roman"/>
                <w:sz w:val="20"/>
                <w:szCs w:val="20"/>
              </w:rPr>
              <w:t>ăușeni</w:t>
            </w:r>
            <w:r w:rsidRPr="00290303">
              <w:rPr>
                <w:rFonts w:ascii="Times New Roman" w:hAnsi="Times New Roman" w:cs="Times New Roman"/>
                <w:sz w:val="20"/>
                <w:szCs w:val="20"/>
                <w:lang w:val="ro-RO"/>
              </w:rPr>
              <w:t xml:space="preserve"> (</w:t>
            </w:r>
            <w:r w:rsidRPr="00290303">
              <w:rPr>
                <w:rFonts w:ascii="Times New Roman" w:hAnsi="Times New Roman" w:cs="Times New Roman"/>
                <w:sz w:val="20"/>
                <w:szCs w:val="20"/>
              </w:rPr>
              <w:t>3</w:t>
            </w:r>
            <w:r w:rsidRPr="00290303">
              <w:rPr>
                <w:rFonts w:ascii="Times New Roman" w:hAnsi="Times New Roman" w:cs="Times New Roman"/>
                <w:sz w:val="20"/>
                <w:szCs w:val="20"/>
                <w:lang w:val="ro-RO"/>
              </w:rPr>
              <w:t xml:space="preserve"> km)</w:t>
            </w:r>
          </w:p>
        </w:tc>
        <w:tc>
          <w:tcPr>
            <w:tcW w:w="1204" w:type="dxa"/>
            <w:tcBorders>
              <w:top w:val="single" w:sz="4" w:space="0" w:color="auto"/>
              <w:left w:val="single" w:sz="4" w:space="0" w:color="auto"/>
              <w:bottom w:val="single" w:sz="4" w:space="0" w:color="auto"/>
              <w:right w:val="single" w:sz="4" w:space="0" w:color="auto"/>
            </w:tcBorders>
            <w:hideMark/>
          </w:tcPr>
          <w:p w14:paraId="3DFF7251" w14:textId="77777777" w:rsidR="003F7DA0" w:rsidRPr="00290303" w:rsidRDefault="003F7DA0" w:rsidP="00BC28B5">
            <w:pPr>
              <w:spacing w:after="0" w:line="240" w:lineRule="auto"/>
              <w:jc w:val="center"/>
              <w:rPr>
                <w:rFonts w:ascii="Times New Roman" w:hAnsi="Times New Roman" w:cs="Times New Roman"/>
                <w:sz w:val="20"/>
                <w:szCs w:val="20"/>
              </w:rPr>
            </w:pPr>
            <w:r w:rsidRPr="00290303">
              <w:rPr>
                <w:rFonts w:ascii="Times New Roman" w:hAnsi="Times New Roman" w:cs="Times New Roman"/>
                <w:sz w:val="20"/>
                <w:szCs w:val="20"/>
              </w:rPr>
              <w:t>2022</w:t>
            </w:r>
          </w:p>
        </w:tc>
        <w:tc>
          <w:tcPr>
            <w:tcW w:w="1413" w:type="dxa"/>
            <w:vMerge/>
            <w:tcBorders>
              <w:left w:val="single" w:sz="4" w:space="0" w:color="auto"/>
              <w:right w:val="single" w:sz="4" w:space="0" w:color="auto"/>
            </w:tcBorders>
            <w:vAlign w:val="center"/>
            <w:hideMark/>
          </w:tcPr>
          <w:p w14:paraId="0BD16911" w14:textId="77777777" w:rsidR="003F7DA0" w:rsidRPr="00290303" w:rsidRDefault="003F7DA0" w:rsidP="00A07BD4">
            <w:pPr>
              <w:spacing w:line="240" w:lineRule="auto"/>
              <w:ind w:firstLine="567"/>
              <w:rPr>
                <w:rFonts w:ascii="Times New Roman" w:eastAsia="Times New Roman" w:hAnsi="Times New Roman" w:cs="Times New Roman"/>
                <w:sz w:val="20"/>
                <w:szCs w:val="20"/>
                <w:lang w:val="ro-RO"/>
              </w:rPr>
            </w:pPr>
          </w:p>
        </w:tc>
        <w:tc>
          <w:tcPr>
            <w:tcW w:w="1705" w:type="dxa"/>
            <w:tcBorders>
              <w:top w:val="single" w:sz="4" w:space="0" w:color="auto"/>
              <w:left w:val="single" w:sz="4" w:space="0" w:color="auto"/>
              <w:bottom w:val="single" w:sz="4" w:space="0" w:color="auto"/>
              <w:right w:val="single" w:sz="4" w:space="0" w:color="auto"/>
            </w:tcBorders>
            <w:hideMark/>
          </w:tcPr>
          <w:p w14:paraId="7BB86A45" w14:textId="77777777" w:rsidR="003F7DA0" w:rsidRPr="00290303" w:rsidRDefault="003F7DA0"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rPr>
              <w:t>3</w:t>
            </w:r>
            <w:r w:rsidRPr="00290303">
              <w:rPr>
                <w:rFonts w:ascii="Times New Roman" w:hAnsi="Times New Roman" w:cs="Times New Roman"/>
                <w:sz w:val="20"/>
                <w:szCs w:val="20"/>
                <w:lang w:val="ro-RO"/>
              </w:rPr>
              <w:t xml:space="preserve"> km de dig reconstruit</w:t>
            </w:r>
          </w:p>
        </w:tc>
        <w:tc>
          <w:tcPr>
            <w:tcW w:w="1466" w:type="dxa"/>
            <w:tcBorders>
              <w:top w:val="single" w:sz="4" w:space="0" w:color="auto"/>
              <w:left w:val="single" w:sz="4" w:space="0" w:color="auto"/>
              <w:bottom w:val="single" w:sz="4" w:space="0" w:color="auto"/>
              <w:right w:val="single" w:sz="4" w:space="0" w:color="auto"/>
            </w:tcBorders>
            <w:hideMark/>
          </w:tcPr>
          <w:p w14:paraId="6CD1C2A3" w14:textId="77777777" w:rsidR="003F7DA0" w:rsidRPr="00AE731A" w:rsidRDefault="003F7DA0" w:rsidP="00BC28B5">
            <w:pPr>
              <w:spacing w:after="0" w:line="240" w:lineRule="auto"/>
              <w:jc w:val="center"/>
              <w:rPr>
                <w:rFonts w:ascii="Times New Roman" w:hAnsi="Times New Roman" w:cs="Times New Roman"/>
                <w:kern w:val="32"/>
                <w:sz w:val="20"/>
                <w:szCs w:val="20"/>
                <w:lang w:val="ro-RO"/>
              </w:rPr>
            </w:pPr>
            <w:r w:rsidRPr="00AE731A">
              <w:rPr>
                <w:rFonts w:ascii="Times New Roman" w:hAnsi="Times New Roman" w:cs="Times New Roman"/>
                <w:kern w:val="32"/>
                <w:sz w:val="20"/>
                <w:szCs w:val="20"/>
              </w:rPr>
              <w:t>15</w:t>
            </w:r>
            <w:r w:rsidRPr="00AE731A">
              <w:rPr>
                <w:rFonts w:ascii="Times New Roman" w:hAnsi="Times New Roman" w:cs="Times New Roman"/>
                <w:kern w:val="32"/>
                <w:sz w:val="20"/>
                <w:szCs w:val="20"/>
                <w:lang w:val="ro-RO"/>
              </w:rPr>
              <w:t>000,0</w:t>
            </w:r>
          </w:p>
        </w:tc>
        <w:tc>
          <w:tcPr>
            <w:tcW w:w="1466" w:type="dxa"/>
            <w:tcBorders>
              <w:top w:val="single" w:sz="4" w:space="0" w:color="auto"/>
              <w:left w:val="single" w:sz="4" w:space="0" w:color="auto"/>
              <w:bottom w:val="single" w:sz="4" w:space="0" w:color="auto"/>
              <w:right w:val="single" w:sz="4" w:space="0" w:color="auto"/>
            </w:tcBorders>
            <w:hideMark/>
          </w:tcPr>
          <w:p w14:paraId="4624E4DF" w14:textId="77777777" w:rsidR="003F7DA0" w:rsidRPr="00290303" w:rsidRDefault="003F7DA0" w:rsidP="00BC28B5">
            <w:pPr>
              <w:spacing w:after="0" w:line="240" w:lineRule="auto"/>
              <w:jc w:val="center"/>
              <w:rPr>
                <w:rFonts w:ascii="Times New Roman" w:hAnsi="Times New Roman" w:cs="Times New Roman"/>
                <w:bCs/>
                <w:kern w:val="32"/>
                <w:sz w:val="20"/>
                <w:szCs w:val="20"/>
              </w:rPr>
            </w:pPr>
            <w:r w:rsidRPr="00290303">
              <w:rPr>
                <w:rFonts w:ascii="Times New Roman" w:hAnsi="Times New Roman" w:cs="Times New Roman"/>
                <w:bCs/>
                <w:kern w:val="32"/>
                <w:sz w:val="20"/>
                <w:szCs w:val="20"/>
              </w:rPr>
              <w:t>-</w:t>
            </w:r>
          </w:p>
        </w:tc>
        <w:tc>
          <w:tcPr>
            <w:tcW w:w="1659" w:type="dxa"/>
            <w:tcBorders>
              <w:top w:val="single" w:sz="4" w:space="0" w:color="auto"/>
              <w:left w:val="single" w:sz="4" w:space="0" w:color="auto"/>
              <w:bottom w:val="single" w:sz="4" w:space="0" w:color="auto"/>
              <w:right w:val="single" w:sz="4" w:space="0" w:color="auto"/>
            </w:tcBorders>
          </w:tcPr>
          <w:p w14:paraId="106D0A05" w14:textId="77777777" w:rsidR="003F7DA0" w:rsidRPr="00290303" w:rsidRDefault="003F7DA0" w:rsidP="00BC28B5">
            <w:pPr>
              <w:spacing w:after="0" w:line="240" w:lineRule="auto"/>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hideMark/>
          </w:tcPr>
          <w:p w14:paraId="42260E79" w14:textId="77777777" w:rsidR="003F7DA0" w:rsidRPr="00290303" w:rsidRDefault="003F7DA0" w:rsidP="00BC28B5">
            <w:pPr>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rPr>
              <w:t>15</w:t>
            </w:r>
            <w:r w:rsidRPr="00290303">
              <w:rPr>
                <w:rFonts w:ascii="Times New Roman" w:hAnsi="Times New Roman" w:cs="Times New Roman"/>
                <w:bCs/>
                <w:kern w:val="32"/>
                <w:sz w:val="20"/>
                <w:szCs w:val="20"/>
                <w:lang w:val="ro-RO"/>
              </w:rPr>
              <w:t>000,0</w:t>
            </w:r>
          </w:p>
        </w:tc>
      </w:tr>
      <w:tr w:rsidR="003F7DA0" w:rsidRPr="00290303" w14:paraId="78C00F62" w14:textId="77777777" w:rsidTr="007B1093">
        <w:trPr>
          <w:jc w:val="center"/>
        </w:trPr>
        <w:tc>
          <w:tcPr>
            <w:tcW w:w="817" w:type="dxa"/>
            <w:vMerge/>
            <w:tcBorders>
              <w:left w:val="single" w:sz="4" w:space="0" w:color="auto"/>
              <w:right w:val="single" w:sz="4" w:space="0" w:color="auto"/>
            </w:tcBorders>
            <w:vAlign w:val="center"/>
            <w:hideMark/>
          </w:tcPr>
          <w:p w14:paraId="0A60FFB7" w14:textId="77777777" w:rsidR="003F7DA0" w:rsidRPr="00290303" w:rsidRDefault="003F7DA0" w:rsidP="00BC28B5">
            <w:pPr>
              <w:spacing w:line="240" w:lineRule="auto"/>
              <w:rPr>
                <w:rFonts w:ascii="Times New Roman" w:eastAsia="Times New Roman" w:hAnsi="Times New Roman" w:cs="Times New Roman"/>
                <w:sz w:val="20"/>
                <w:szCs w:val="20"/>
                <w:lang w:val="ro-RO"/>
              </w:rPr>
            </w:pPr>
          </w:p>
        </w:tc>
        <w:tc>
          <w:tcPr>
            <w:tcW w:w="3490" w:type="dxa"/>
            <w:tcBorders>
              <w:top w:val="single" w:sz="4" w:space="0" w:color="auto"/>
              <w:left w:val="single" w:sz="4" w:space="0" w:color="auto"/>
              <w:bottom w:val="single" w:sz="4" w:space="0" w:color="auto"/>
              <w:right w:val="single" w:sz="4" w:space="0" w:color="auto"/>
            </w:tcBorders>
            <w:hideMark/>
          </w:tcPr>
          <w:p w14:paraId="463EBB9D" w14:textId="77777777" w:rsidR="003F7DA0" w:rsidRPr="00290303" w:rsidRDefault="003F7DA0" w:rsidP="00EA4DF3">
            <w:pPr>
              <w:pStyle w:val="Listparagraf"/>
              <w:numPr>
                <w:ilvl w:val="0"/>
                <w:numId w:val="18"/>
              </w:numPr>
              <w:spacing w:after="0" w:line="240" w:lineRule="auto"/>
              <w:ind w:left="176" w:hanging="142"/>
              <w:rPr>
                <w:rFonts w:ascii="Times New Roman" w:hAnsi="Times New Roman" w:cs="Times New Roman"/>
                <w:sz w:val="20"/>
                <w:szCs w:val="20"/>
                <w:lang w:val="ro-RO"/>
              </w:rPr>
            </w:pPr>
            <w:r w:rsidRPr="00290303">
              <w:rPr>
                <w:rFonts w:ascii="Times New Roman" w:hAnsi="Times New Roman" w:cs="Times New Roman"/>
                <w:sz w:val="20"/>
                <w:szCs w:val="20"/>
              </w:rPr>
              <w:t xml:space="preserve">Chițcani- </w:t>
            </w:r>
            <w:r w:rsidRPr="00290303">
              <w:rPr>
                <w:rFonts w:ascii="Times New Roman" w:hAnsi="Times New Roman" w:cs="Times New Roman"/>
                <w:sz w:val="20"/>
                <w:szCs w:val="20"/>
                <w:lang w:val="ro-RO"/>
              </w:rPr>
              <w:t xml:space="preserve">Copanca </w:t>
            </w:r>
            <w:r w:rsidRPr="00290303">
              <w:rPr>
                <w:rFonts w:ascii="Times New Roman" w:hAnsi="Times New Roman" w:cs="Times New Roman"/>
                <w:sz w:val="20"/>
                <w:szCs w:val="20"/>
              </w:rPr>
              <w:t>(4 km)</w:t>
            </w:r>
          </w:p>
        </w:tc>
        <w:tc>
          <w:tcPr>
            <w:tcW w:w="1204" w:type="dxa"/>
            <w:tcBorders>
              <w:top w:val="single" w:sz="4" w:space="0" w:color="auto"/>
              <w:left w:val="single" w:sz="4" w:space="0" w:color="auto"/>
              <w:bottom w:val="single" w:sz="4" w:space="0" w:color="auto"/>
              <w:right w:val="single" w:sz="4" w:space="0" w:color="auto"/>
            </w:tcBorders>
            <w:hideMark/>
          </w:tcPr>
          <w:p w14:paraId="6FB04F59" w14:textId="77777777" w:rsidR="003F7DA0" w:rsidRPr="00290303" w:rsidRDefault="003F7DA0" w:rsidP="00BC28B5">
            <w:pPr>
              <w:spacing w:after="0" w:line="240" w:lineRule="auto"/>
              <w:jc w:val="center"/>
              <w:rPr>
                <w:rFonts w:ascii="Times New Roman" w:hAnsi="Times New Roman" w:cs="Times New Roman"/>
                <w:sz w:val="20"/>
                <w:szCs w:val="20"/>
              </w:rPr>
            </w:pPr>
            <w:r w:rsidRPr="00290303">
              <w:rPr>
                <w:rFonts w:ascii="Times New Roman" w:hAnsi="Times New Roman" w:cs="Times New Roman"/>
                <w:sz w:val="20"/>
                <w:szCs w:val="20"/>
              </w:rPr>
              <w:t>2022</w:t>
            </w:r>
          </w:p>
        </w:tc>
        <w:tc>
          <w:tcPr>
            <w:tcW w:w="1413" w:type="dxa"/>
            <w:vMerge/>
            <w:tcBorders>
              <w:left w:val="single" w:sz="4" w:space="0" w:color="auto"/>
              <w:right w:val="single" w:sz="4" w:space="0" w:color="auto"/>
            </w:tcBorders>
            <w:vAlign w:val="center"/>
            <w:hideMark/>
          </w:tcPr>
          <w:p w14:paraId="59E0F6F3" w14:textId="77777777" w:rsidR="003F7DA0" w:rsidRPr="00290303" w:rsidRDefault="003F7DA0" w:rsidP="00A07BD4">
            <w:pPr>
              <w:spacing w:line="240" w:lineRule="auto"/>
              <w:ind w:firstLine="567"/>
              <w:rPr>
                <w:rFonts w:ascii="Times New Roman" w:eastAsia="Times New Roman" w:hAnsi="Times New Roman" w:cs="Times New Roman"/>
                <w:sz w:val="20"/>
                <w:szCs w:val="20"/>
                <w:lang w:val="ro-RO"/>
              </w:rPr>
            </w:pPr>
          </w:p>
        </w:tc>
        <w:tc>
          <w:tcPr>
            <w:tcW w:w="1705" w:type="dxa"/>
            <w:tcBorders>
              <w:top w:val="single" w:sz="4" w:space="0" w:color="auto"/>
              <w:left w:val="single" w:sz="4" w:space="0" w:color="auto"/>
              <w:bottom w:val="single" w:sz="4" w:space="0" w:color="auto"/>
              <w:right w:val="single" w:sz="4" w:space="0" w:color="auto"/>
            </w:tcBorders>
            <w:hideMark/>
          </w:tcPr>
          <w:p w14:paraId="266EBE97" w14:textId="77777777" w:rsidR="003F7DA0" w:rsidRPr="00290303" w:rsidRDefault="003F7DA0"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rPr>
              <w:t>4</w:t>
            </w:r>
            <w:r w:rsidRPr="00290303">
              <w:rPr>
                <w:rFonts w:ascii="Times New Roman" w:hAnsi="Times New Roman" w:cs="Times New Roman"/>
                <w:sz w:val="20"/>
                <w:szCs w:val="20"/>
                <w:lang w:val="ro-RO"/>
              </w:rPr>
              <w:t xml:space="preserve"> km de dig reconstruit</w:t>
            </w:r>
          </w:p>
        </w:tc>
        <w:tc>
          <w:tcPr>
            <w:tcW w:w="1466" w:type="dxa"/>
            <w:tcBorders>
              <w:top w:val="single" w:sz="4" w:space="0" w:color="auto"/>
              <w:left w:val="single" w:sz="4" w:space="0" w:color="auto"/>
              <w:bottom w:val="single" w:sz="4" w:space="0" w:color="auto"/>
              <w:right w:val="single" w:sz="4" w:space="0" w:color="auto"/>
            </w:tcBorders>
            <w:hideMark/>
          </w:tcPr>
          <w:p w14:paraId="0192796E" w14:textId="77777777" w:rsidR="003F7DA0" w:rsidRPr="00AE731A" w:rsidRDefault="003F7DA0" w:rsidP="00BC28B5">
            <w:pPr>
              <w:spacing w:after="0" w:line="240" w:lineRule="auto"/>
              <w:jc w:val="center"/>
              <w:rPr>
                <w:rFonts w:ascii="Times New Roman" w:hAnsi="Times New Roman" w:cs="Times New Roman"/>
                <w:kern w:val="32"/>
                <w:sz w:val="20"/>
                <w:szCs w:val="20"/>
                <w:lang w:val="ro-RO"/>
              </w:rPr>
            </w:pPr>
            <w:r w:rsidRPr="00AE731A">
              <w:rPr>
                <w:rFonts w:ascii="Times New Roman" w:hAnsi="Times New Roman" w:cs="Times New Roman"/>
                <w:kern w:val="32"/>
                <w:sz w:val="20"/>
                <w:szCs w:val="20"/>
              </w:rPr>
              <w:t>2</w:t>
            </w:r>
            <w:r w:rsidRPr="00AE731A">
              <w:rPr>
                <w:rFonts w:ascii="Times New Roman" w:hAnsi="Times New Roman" w:cs="Times New Roman"/>
                <w:kern w:val="32"/>
                <w:sz w:val="20"/>
                <w:szCs w:val="20"/>
                <w:lang w:val="ro-RO"/>
              </w:rPr>
              <w:t>0000,0</w:t>
            </w:r>
          </w:p>
        </w:tc>
        <w:tc>
          <w:tcPr>
            <w:tcW w:w="1466" w:type="dxa"/>
            <w:tcBorders>
              <w:top w:val="single" w:sz="4" w:space="0" w:color="auto"/>
              <w:left w:val="single" w:sz="4" w:space="0" w:color="auto"/>
              <w:bottom w:val="single" w:sz="4" w:space="0" w:color="auto"/>
              <w:right w:val="single" w:sz="4" w:space="0" w:color="auto"/>
            </w:tcBorders>
            <w:hideMark/>
          </w:tcPr>
          <w:p w14:paraId="6B492AE1" w14:textId="77777777" w:rsidR="003F7DA0" w:rsidRPr="00290303" w:rsidRDefault="003F7DA0" w:rsidP="00BC28B5">
            <w:pPr>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rPr>
              <w:t>-</w:t>
            </w:r>
          </w:p>
        </w:tc>
        <w:tc>
          <w:tcPr>
            <w:tcW w:w="1659" w:type="dxa"/>
            <w:tcBorders>
              <w:top w:val="single" w:sz="4" w:space="0" w:color="auto"/>
              <w:left w:val="single" w:sz="4" w:space="0" w:color="auto"/>
              <w:bottom w:val="single" w:sz="4" w:space="0" w:color="auto"/>
              <w:right w:val="single" w:sz="4" w:space="0" w:color="auto"/>
            </w:tcBorders>
            <w:hideMark/>
          </w:tcPr>
          <w:p w14:paraId="70FEE33C" w14:textId="77777777" w:rsidR="003F7DA0" w:rsidRPr="00290303" w:rsidRDefault="003F7DA0" w:rsidP="00BC28B5">
            <w:pPr>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rPr>
              <w:t>-</w:t>
            </w:r>
          </w:p>
        </w:tc>
        <w:tc>
          <w:tcPr>
            <w:tcW w:w="1566" w:type="dxa"/>
            <w:tcBorders>
              <w:top w:val="single" w:sz="4" w:space="0" w:color="auto"/>
              <w:left w:val="single" w:sz="4" w:space="0" w:color="auto"/>
              <w:bottom w:val="single" w:sz="4" w:space="0" w:color="auto"/>
              <w:right w:val="single" w:sz="4" w:space="0" w:color="auto"/>
            </w:tcBorders>
            <w:hideMark/>
          </w:tcPr>
          <w:p w14:paraId="7D6076F2" w14:textId="77777777" w:rsidR="003F7DA0" w:rsidRPr="00290303" w:rsidRDefault="003F7DA0" w:rsidP="00BC28B5">
            <w:pPr>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rPr>
              <w:t>2</w:t>
            </w:r>
            <w:r w:rsidRPr="00290303">
              <w:rPr>
                <w:rFonts w:ascii="Times New Roman" w:hAnsi="Times New Roman" w:cs="Times New Roman"/>
                <w:bCs/>
                <w:kern w:val="32"/>
                <w:sz w:val="20"/>
                <w:szCs w:val="20"/>
                <w:lang w:val="ro-RO"/>
              </w:rPr>
              <w:t>0000,0</w:t>
            </w:r>
          </w:p>
        </w:tc>
      </w:tr>
      <w:tr w:rsidR="003F7DA0" w:rsidRPr="00290303" w14:paraId="36C736CE" w14:textId="77777777" w:rsidTr="007B1093">
        <w:trPr>
          <w:jc w:val="center"/>
        </w:trPr>
        <w:tc>
          <w:tcPr>
            <w:tcW w:w="817" w:type="dxa"/>
            <w:vMerge/>
            <w:tcBorders>
              <w:left w:val="single" w:sz="4" w:space="0" w:color="auto"/>
              <w:bottom w:val="single" w:sz="4" w:space="0" w:color="auto"/>
              <w:right w:val="single" w:sz="4" w:space="0" w:color="auto"/>
            </w:tcBorders>
            <w:vAlign w:val="center"/>
            <w:hideMark/>
          </w:tcPr>
          <w:p w14:paraId="7B1B0AF9" w14:textId="77777777" w:rsidR="003F7DA0" w:rsidRPr="00290303" w:rsidRDefault="003F7DA0" w:rsidP="00BC28B5">
            <w:pPr>
              <w:spacing w:line="240" w:lineRule="auto"/>
              <w:rPr>
                <w:rFonts w:ascii="Times New Roman" w:eastAsia="Times New Roman" w:hAnsi="Times New Roman" w:cs="Times New Roman"/>
                <w:sz w:val="20"/>
                <w:szCs w:val="20"/>
                <w:lang w:val="ro-RO"/>
              </w:rPr>
            </w:pPr>
          </w:p>
        </w:tc>
        <w:tc>
          <w:tcPr>
            <w:tcW w:w="3490" w:type="dxa"/>
            <w:tcBorders>
              <w:top w:val="single" w:sz="4" w:space="0" w:color="auto"/>
              <w:left w:val="single" w:sz="4" w:space="0" w:color="auto"/>
              <w:bottom w:val="single" w:sz="4" w:space="0" w:color="auto"/>
              <w:right w:val="single" w:sz="4" w:space="0" w:color="auto"/>
            </w:tcBorders>
            <w:hideMark/>
          </w:tcPr>
          <w:p w14:paraId="5780F3B5" w14:textId="404EFA26" w:rsidR="003F7DA0" w:rsidRPr="00290303" w:rsidRDefault="003F7DA0" w:rsidP="00EA4DF3">
            <w:pPr>
              <w:pStyle w:val="Listparagraf"/>
              <w:numPr>
                <w:ilvl w:val="0"/>
                <w:numId w:val="18"/>
              </w:numPr>
              <w:spacing w:after="0" w:line="240" w:lineRule="auto"/>
              <w:ind w:left="176" w:hanging="142"/>
              <w:rPr>
                <w:rFonts w:ascii="Times New Roman" w:hAnsi="Times New Roman" w:cs="Times New Roman"/>
                <w:sz w:val="20"/>
                <w:szCs w:val="20"/>
              </w:rPr>
            </w:pPr>
            <w:r w:rsidRPr="00290303">
              <w:rPr>
                <w:rFonts w:ascii="Times New Roman" w:hAnsi="Times New Roman" w:cs="Times New Roman"/>
                <w:sz w:val="20"/>
                <w:szCs w:val="20"/>
              </w:rPr>
              <w:t>Talmaza – Ștefan – Vodă (</w:t>
            </w:r>
            <w:r>
              <w:rPr>
                <w:rFonts w:ascii="Times New Roman" w:hAnsi="Times New Roman" w:cs="Times New Roman"/>
                <w:sz w:val="20"/>
                <w:szCs w:val="20"/>
                <w:lang w:val="ro-RO"/>
              </w:rPr>
              <w:t>4</w:t>
            </w:r>
            <w:r w:rsidRPr="00290303">
              <w:rPr>
                <w:rFonts w:ascii="Times New Roman" w:hAnsi="Times New Roman" w:cs="Times New Roman"/>
                <w:sz w:val="20"/>
                <w:szCs w:val="20"/>
              </w:rPr>
              <w:t xml:space="preserve"> km)</w:t>
            </w:r>
          </w:p>
        </w:tc>
        <w:tc>
          <w:tcPr>
            <w:tcW w:w="1204" w:type="dxa"/>
            <w:tcBorders>
              <w:top w:val="single" w:sz="4" w:space="0" w:color="auto"/>
              <w:left w:val="single" w:sz="4" w:space="0" w:color="auto"/>
              <w:bottom w:val="single" w:sz="4" w:space="0" w:color="auto"/>
              <w:right w:val="single" w:sz="4" w:space="0" w:color="auto"/>
            </w:tcBorders>
            <w:hideMark/>
          </w:tcPr>
          <w:p w14:paraId="09124D56" w14:textId="77777777" w:rsidR="003F7DA0" w:rsidRPr="00290303" w:rsidRDefault="003F7DA0" w:rsidP="00BC28B5">
            <w:pPr>
              <w:spacing w:after="0" w:line="240" w:lineRule="auto"/>
              <w:jc w:val="center"/>
              <w:rPr>
                <w:rFonts w:ascii="Times New Roman" w:hAnsi="Times New Roman" w:cs="Times New Roman"/>
                <w:sz w:val="20"/>
                <w:szCs w:val="20"/>
              </w:rPr>
            </w:pPr>
            <w:r w:rsidRPr="00290303">
              <w:rPr>
                <w:rFonts w:ascii="Times New Roman" w:hAnsi="Times New Roman" w:cs="Times New Roman"/>
                <w:sz w:val="20"/>
                <w:szCs w:val="20"/>
              </w:rPr>
              <w:t>2022</w:t>
            </w:r>
          </w:p>
        </w:tc>
        <w:tc>
          <w:tcPr>
            <w:tcW w:w="1413" w:type="dxa"/>
            <w:vMerge/>
            <w:tcBorders>
              <w:left w:val="single" w:sz="4" w:space="0" w:color="auto"/>
              <w:bottom w:val="single" w:sz="4" w:space="0" w:color="auto"/>
              <w:right w:val="single" w:sz="4" w:space="0" w:color="auto"/>
            </w:tcBorders>
            <w:vAlign w:val="center"/>
            <w:hideMark/>
          </w:tcPr>
          <w:p w14:paraId="1E2D82E8" w14:textId="77777777" w:rsidR="003F7DA0" w:rsidRPr="00290303" w:rsidRDefault="003F7DA0" w:rsidP="00A07BD4">
            <w:pPr>
              <w:spacing w:line="240" w:lineRule="auto"/>
              <w:ind w:firstLine="567"/>
              <w:rPr>
                <w:rFonts w:ascii="Times New Roman" w:eastAsia="Times New Roman" w:hAnsi="Times New Roman" w:cs="Times New Roman"/>
                <w:sz w:val="20"/>
                <w:szCs w:val="20"/>
                <w:lang w:val="ro-RO"/>
              </w:rPr>
            </w:pPr>
          </w:p>
        </w:tc>
        <w:tc>
          <w:tcPr>
            <w:tcW w:w="1705" w:type="dxa"/>
            <w:tcBorders>
              <w:top w:val="single" w:sz="4" w:space="0" w:color="auto"/>
              <w:left w:val="single" w:sz="4" w:space="0" w:color="auto"/>
              <w:bottom w:val="single" w:sz="4" w:space="0" w:color="auto"/>
              <w:right w:val="single" w:sz="4" w:space="0" w:color="auto"/>
            </w:tcBorders>
            <w:hideMark/>
          </w:tcPr>
          <w:p w14:paraId="5303CDA1" w14:textId="39BDC583" w:rsidR="003F7DA0" w:rsidRPr="00290303" w:rsidRDefault="003F7DA0" w:rsidP="00BC28B5">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4</w:t>
            </w:r>
            <w:r w:rsidRPr="00290303">
              <w:rPr>
                <w:rFonts w:ascii="Times New Roman" w:hAnsi="Times New Roman" w:cs="Times New Roman"/>
                <w:sz w:val="20"/>
                <w:szCs w:val="20"/>
                <w:lang w:val="ro-RO"/>
              </w:rPr>
              <w:t xml:space="preserve"> km de dig reconstruit</w:t>
            </w:r>
          </w:p>
        </w:tc>
        <w:tc>
          <w:tcPr>
            <w:tcW w:w="1466" w:type="dxa"/>
            <w:tcBorders>
              <w:top w:val="single" w:sz="4" w:space="0" w:color="auto"/>
              <w:left w:val="single" w:sz="4" w:space="0" w:color="auto"/>
              <w:bottom w:val="single" w:sz="4" w:space="0" w:color="auto"/>
              <w:right w:val="single" w:sz="4" w:space="0" w:color="auto"/>
            </w:tcBorders>
            <w:hideMark/>
          </w:tcPr>
          <w:p w14:paraId="53F4810A" w14:textId="23205AA9" w:rsidR="003F7DA0" w:rsidRPr="00AE731A" w:rsidRDefault="003F7DA0" w:rsidP="00BC28B5">
            <w:pPr>
              <w:spacing w:after="0" w:line="240" w:lineRule="auto"/>
              <w:jc w:val="center"/>
              <w:rPr>
                <w:rFonts w:ascii="Times New Roman" w:hAnsi="Times New Roman" w:cs="Times New Roman"/>
                <w:kern w:val="32"/>
                <w:sz w:val="20"/>
                <w:szCs w:val="20"/>
                <w:lang w:val="ro-RO"/>
              </w:rPr>
            </w:pPr>
            <w:r w:rsidRPr="00AE731A">
              <w:rPr>
                <w:rFonts w:ascii="Times New Roman" w:hAnsi="Times New Roman" w:cs="Times New Roman"/>
                <w:kern w:val="32"/>
                <w:sz w:val="20"/>
                <w:szCs w:val="20"/>
                <w:lang w:val="en-US"/>
              </w:rPr>
              <w:t>2</w:t>
            </w:r>
            <w:r w:rsidRPr="00AE731A">
              <w:rPr>
                <w:rFonts w:ascii="Times New Roman" w:hAnsi="Times New Roman" w:cs="Times New Roman"/>
                <w:kern w:val="32"/>
                <w:sz w:val="20"/>
                <w:szCs w:val="20"/>
                <w:lang w:val="ro-RO"/>
              </w:rPr>
              <w:t xml:space="preserve">0000,0 </w:t>
            </w:r>
          </w:p>
        </w:tc>
        <w:tc>
          <w:tcPr>
            <w:tcW w:w="1466" w:type="dxa"/>
            <w:tcBorders>
              <w:top w:val="single" w:sz="4" w:space="0" w:color="auto"/>
              <w:left w:val="single" w:sz="4" w:space="0" w:color="auto"/>
              <w:bottom w:val="single" w:sz="4" w:space="0" w:color="auto"/>
              <w:right w:val="single" w:sz="4" w:space="0" w:color="auto"/>
            </w:tcBorders>
            <w:hideMark/>
          </w:tcPr>
          <w:p w14:paraId="66073785" w14:textId="77777777" w:rsidR="003F7DA0" w:rsidRPr="00290303" w:rsidRDefault="003F7DA0" w:rsidP="00BC28B5">
            <w:pPr>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rPr>
              <w:t>-</w:t>
            </w:r>
          </w:p>
        </w:tc>
        <w:tc>
          <w:tcPr>
            <w:tcW w:w="1659" w:type="dxa"/>
            <w:tcBorders>
              <w:top w:val="single" w:sz="4" w:space="0" w:color="auto"/>
              <w:left w:val="single" w:sz="4" w:space="0" w:color="auto"/>
              <w:bottom w:val="single" w:sz="4" w:space="0" w:color="auto"/>
              <w:right w:val="single" w:sz="4" w:space="0" w:color="auto"/>
            </w:tcBorders>
          </w:tcPr>
          <w:p w14:paraId="3DE9CFD2" w14:textId="77777777" w:rsidR="003F7DA0" w:rsidRPr="00290303" w:rsidRDefault="003F7DA0" w:rsidP="00BC28B5">
            <w:pPr>
              <w:spacing w:after="0" w:line="240" w:lineRule="auto"/>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hideMark/>
          </w:tcPr>
          <w:p w14:paraId="4DD67159" w14:textId="561E3356" w:rsidR="003F7DA0" w:rsidRPr="00290303" w:rsidRDefault="003F7DA0" w:rsidP="00BC28B5">
            <w:pPr>
              <w:spacing w:after="0" w:line="240" w:lineRule="auto"/>
              <w:jc w:val="center"/>
              <w:rPr>
                <w:rFonts w:ascii="Times New Roman" w:hAnsi="Times New Roman" w:cs="Times New Roman"/>
                <w:bCs/>
                <w:kern w:val="32"/>
                <w:sz w:val="20"/>
                <w:szCs w:val="20"/>
                <w:lang w:val="ro-RO"/>
              </w:rPr>
            </w:pPr>
            <w:r>
              <w:rPr>
                <w:rFonts w:ascii="Times New Roman" w:hAnsi="Times New Roman" w:cs="Times New Roman"/>
                <w:bCs/>
                <w:kern w:val="32"/>
                <w:sz w:val="20"/>
                <w:szCs w:val="20"/>
                <w:lang w:val="ro-RO"/>
              </w:rPr>
              <w:t>2</w:t>
            </w:r>
            <w:r w:rsidRPr="00290303">
              <w:rPr>
                <w:rFonts w:ascii="Times New Roman" w:hAnsi="Times New Roman" w:cs="Times New Roman"/>
                <w:bCs/>
                <w:kern w:val="32"/>
                <w:sz w:val="20"/>
                <w:szCs w:val="20"/>
                <w:lang w:val="ro-RO"/>
              </w:rPr>
              <w:t>0000,0</w:t>
            </w:r>
          </w:p>
        </w:tc>
      </w:tr>
      <w:tr w:rsidR="001117BD" w:rsidRPr="00290303" w14:paraId="54FDCD55"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tcPr>
          <w:p w14:paraId="135054A5" w14:textId="77777777" w:rsidR="00E447D5" w:rsidRPr="00290303" w:rsidRDefault="00E447D5" w:rsidP="00BC28B5">
            <w:pPr>
              <w:spacing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1.1.2.</w:t>
            </w:r>
          </w:p>
          <w:p w14:paraId="0BCC0580" w14:textId="77777777" w:rsidR="00E447D5" w:rsidRPr="00290303" w:rsidRDefault="00E447D5" w:rsidP="00BC28B5">
            <w:pPr>
              <w:spacing w:line="240" w:lineRule="auto"/>
              <w:jc w:val="center"/>
              <w:rPr>
                <w:rFonts w:ascii="Times New Roman" w:hAnsi="Times New Roman" w:cs="Times New Roman"/>
                <w:sz w:val="20"/>
                <w:szCs w:val="20"/>
                <w:lang w:val="ro-RO"/>
              </w:rPr>
            </w:pPr>
          </w:p>
        </w:tc>
        <w:tc>
          <w:tcPr>
            <w:tcW w:w="3490" w:type="dxa"/>
            <w:tcBorders>
              <w:top w:val="single" w:sz="4" w:space="0" w:color="auto"/>
              <w:left w:val="single" w:sz="4" w:space="0" w:color="auto"/>
              <w:bottom w:val="single" w:sz="4" w:space="0" w:color="auto"/>
              <w:right w:val="single" w:sz="4" w:space="0" w:color="auto"/>
            </w:tcBorders>
            <w:hideMark/>
          </w:tcPr>
          <w:p w14:paraId="2CFBC4E3" w14:textId="77777777" w:rsidR="00E447D5" w:rsidRPr="00290303" w:rsidRDefault="00E447D5" w:rsidP="00BC28B5">
            <w:pPr>
              <w:spacing w:after="0" w:line="240" w:lineRule="auto"/>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en-US"/>
              </w:rPr>
              <w:t xml:space="preserve">Construcția digului de protecție în or. </w:t>
            </w:r>
            <w:r w:rsidRPr="00290303">
              <w:rPr>
                <w:rFonts w:ascii="Times New Roman" w:hAnsi="Times New Roman" w:cs="Times New Roman"/>
                <w:bCs/>
                <w:kern w:val="32"/>
                <w:sz w:val="20"/>
                <w:szCs w:val="20"/>
              </w:rPr>
              <w:t>Criuleni, 0,8 km</w:t>
            </w:r>
          </w:p>
        </w:tc>
        <w:tc>
          <w:tcPr>
            <w:tcW w:w="1204" w:type="dxa"/>
            <w:tcBorders>
              <w:top w:val="single" w:sz="4" w:space="0" w:color="auto"/>
              <w:left w:val="single" w:sz="4" w:space="0" w:color="auto"/>
              <w:bottom w:val="single" w:sz="4" w:space="0" w:color="auto"/>
              <w:right w:val="single" w:sz="4" w:space="0" w:color="auto"/>
            </w:tcBorders>
            <w:hideMark/>
          </w:tcPr>
          <w:p w14:paraId="51BCF395" w14:textId="77777777" w:rsidR="00E447D5" w:rsidRPr="00290303" w:rsidRDefault="00E447D5" w:rsidP="00BC28B5">
            <w:pPr>
              <w:spacing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2023</w:t>
            </w:r>
          </w:p>
        </w:tc>
        <w:tc>
          <w:tcPr>
            <w:tcW w:w="1413" w:type="dxa"/>
            <w:tcBorders>
              <w:top w:val="single" w:sz="4" w:space="0" w:color="auto"/>
              <w:left w:val="single" w:sz="4" w:space="0" w:color="auto"/>
              <w:bottom w:val="single" w:sz="4" w:space="0" w:color="auto"/>
              <w:right w:val="single" w:sz="4" w:space="0" w:color="auto"/>
            </w:tcBorders>
            <w:hideMark/>
          </w:tcPr>
          <w:p w14:paraId="58D98108" w14:textId="77777777" w:rsidR="00E447D5" w:rsidRPr="00290303" w:rsidRDefault="00E447D5" w:rsidP="00BC28B5">
            <w:pPr>
              <w:spacing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AAM</w:t>
            </w:r>
          </w:p>
        </w:tc>
        <w:tc>
          <w:tcPr>
            <w:tcW w:w="1705" w:type="dxa"/>
            <w:tcBorders>
              <w:top w:val="single" w:sz="4" w:space="0" w:color="auto"/>
              <w:left w:val="single" w:sz="4" w:space="0" w:color="auto"/>
              <w:bottom w:val="single" w:sz="4" w:space="0" w:color="auto"/>
              <w:right w:val="single" w:sz="4" w:space="0" w:color="auto"/>
            </w:tcBorders>
            <w:hideMark/>
          </w:tcPr>
          <w:p w14:paraId="2B37EAF2" w14:textId="77777777" w:rsidR="00E447D5" w:rsidRPr="00290303" w:rsidRDefault="00E447D5" w:rsidP="00BC28B5">
            <w:pPr>
              <w:spacing w:after="0" w:line="240" w:lineRule="auto"/>
              <w:ind w:firstLine="16"/>
              <w:rPr>
                <w:rFonts w:ascii="Times New Roman" w:hAnsi="Times New Roman" w:cs="Times New Roman"/>
                <w:sz w:val="20"/>
                <w:szCs w:val="20"/>
                <w:lang w:val="ro-RO"/>
              </w:rPr>
            </w:pPr>
            <w:r w:rsidRPr="00290303">
              <w:rPr>
                <w:rFonts w:ascii="Times New Roman" w:hAnsi="Times New Roman" w:cs="Times New Roman"/>
                <w:sz w:val="20"/>
                <w:szCs w:val="20"/>
                <w:lang w:val="ro-RO"/>
              </w:rPr>
              <w:t>0,8 km de dig construit</w:t>
            </w:r>
          </w:p>
        </w:tc>
        <w:tc>
          <w:tcPr>
            <w:tcW w:w="1466" w:type="dxa"/>
            <w:tcBorders>
              <w:top w:val="single" w:sz="4" w:space="0" w:color="auto"/>
              <w:left w:val="single" w:sz="4" w:space="0" w:color="auto"/>
              <w:bottom w:val="single" w:sz="4" w:space="0" w:color="auto"/>
              <w:right w:val="single" w:sz="4" w:space="0" w:color="auto"/>
            </w:tcBorders>
            <w:hideMark/>
          </w:tcPr>
          <w:p w14:paraId="1B3D13FE" w14:textId="77777777" w:rsidR="00E447D5" w:rsidRPr="00AE731A" w:rsidRDefault="00E447D5" w:rsidP="00BC28B5">
            <w:pPr>
              <w:spacing w:line="240" w:lineRule="auto"/>
              <w:jc w:val="center"/>
              <w:rPr>
                <w:rFonts w:ascii="Times New Roman" w:hAnsi="Times New Roman" w:cs="Times New Roman"/>
                <w:kern w:val="32"/>
                <w:sz w:val="20"/>
                <w:szCs w:val="20"/>
                <w:lang w:val="ro-RO"/>
              </w:rPr>
            </w:pPr>
            <w:r w:rsidRPr="00AE731A">
              <w:rPr>
                <w:rFonts w:ascii="Times New Roman" w:hAnsi="Times New Roman" w:cs="Times New Roman"/>
                <w:kern w:val="32"/>
                <w:sz w:val="20"/>
                <w:szCs w:val="20"/>
                <w:lang w:val="ro-RO"/>
              </w:rPr>
              <w:t>4000,0</w:t>
            </w:r>
          </w:p>
        </w:tc>
        <w:tc>
          <w:tcPr>
            <w:tcW w:w="1466" w:type="dxa"/>
            <w:tcBorders>
              <w:top w:val="single" w:sz="4" w:space="0" w:color="auto"/>
              <w:left w:val="single" w:sz="4" w:space="0" w:color="auto"/>
              <w:bottom w:val="single" w:sz="4" w:space="0" w:color="auto"/>
              <w:right w:val="single" w:sz="4" w:space="0" w:color="auto"/>
            </w:tcBorders>
            <w:hideMark/>
          </w:tcPr>
          <w:p w14:paraId="1134B518" w14:textId="77777777" w:rsidR="00E447D5" w:rsidRPr="00290303" w:rsidRDefault="00E447D5" w:rsidP="00BC28B5">
            <w:pPr>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4000,0</w:t>
            </w:r>
          </w:p>
        </w:tc>
        <w:tc>
          <w:tcPr>
            <w:tcW w:w="1659" w:type="dxa"/>
            <w:tcBorders>
              <w:top w:val="single" w:sz="4" w:space="0" w:color="auto"/>
              <w:left w:val="single" w:sz="4" w:space="0" w:color="auto"/>
              <w:bottom w:val="single" w:sz="4" w:space="0" w:color="auto"/>
              <w:right w:val="single" w:sz="4" w:space="0" w:color="auto"/>
            </w:tcBorders>
          </w:tcPr>
          <w:p w14:paraId="2E140794" w14:textId="77777777" w:rsidR="00E447D5" w:rsidRPr="00290303" w:rsidRDefault="00E447D5" w:rsidP="00A07BD4">
            <w:pPr>
              <w:spacing w:line="240" w:lineRule="auto"/>
              <w:ind w:firstLine="567"/>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tcPr>
          <w:p w14:paraId="51737289" w14:textId="77777777" w:rsidR="00E447D5" w:rsidRPr="00290303" w:rsidRDefault="00E447D5" w:rsidP="00A07BD4">
            <w:pPr>
              <w:spacing w:line="240" w:lineRule="auto"/>
              <w:ind w:firstLine="567"/>
              <w:jc w:val="center"/>
              <w:rPr>
                <w:rFonts w:ascii="Times New Roman" w:hAnsi="Times New Roman" w:cs="Times New Roman"/>
                <w:bCs/>
                <w:kern w:val="32"/>
                <w:sz w:val="20"/>
                <w:szCs w:val="20"/>
                <w:lang w:val="ro-RO"/>
              </w:rPr>
            </w:pPr>
          </w:p>
        </w:tc>
      </w:tr>
      <w:tr w:rsidR="001117BD" w:rsidRPr="00290303" w14:paraId="0F3DE0F7"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hideMark/>
          </w:tcPr>
          <w:p w14:paraId="27BB0E5F" w14:textId="77777777" w:rsidR="00E447D5" w:rsidRPr="00290303" w:rsidRDefault="00E447D5" w:rsidP="00BC28B5">
            <w:pPr>
              <w:spacing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1.1.3.</w:t>
            </w:r>
          </w:p>
        </w:tc>
        <w:tc>
          <w:tcPr>
            <w:tcW w:w="3490" w:type="dxa"/>
            <w:tcBorders>
              <w:top w:val="single" w:sz="4" w:space="0" w:color="auto"/>
              <w:left w:val="single" w:sz="4" w:space="0" w:color="auto"/>
              <w:bottom w:val="single" w:sz="4" w:space="0" w:color="auto"/>
              <w:right w:val="single" w:sz="4" w:space="0" w:color="auto"/>
            </w:tcBorders>
            <w:hideMark/>
          </w:tcPr>
          <w:p w14:paraId="4E2319D8" w14:textId="77777777" w:rsidR="00E447D5" w:rsidRPr="00290303" w:rsidRDefault="00E447D5" w:rsidP="00BC28B5">
            <w:pPr>
              <w:spacing w:after="0" w:line="240" w:lineRule="auto"/>
              <w:rPr>
                <w:rFonts w:ascii="Times New Roman" w:hAnsi="Times New Roman" w:cs="Times New Roman"/>
                <w:bCs/>
                <w:kern w:val="32"/>
                <w:sz w:val="20"/>
                <w:szCs w:val="20"/>
                <w:lang w:val="en-US"/>
              </w:rPr>
            </w:pPr>
            <w:r w:rsidRPr="00290303">
              <w:rPr>
                <w:rFonts w:ascii="Times New Roman" w:hAnsi="Times New Roman" w:cs="Times New Roman"/>
                <w:bCs/>
                <w:kern w:val="32"/>
                <w:sz w:val="20"/>
                <w:szCs w:val="20"/>
                <w:lang w:val="en-US"/>
              </w:rPr>
              <w:t xml:space="preserve">Consolidarea digului de protecție a </w:t>
            </w:r>
            <w:bookmarkStart w:id="49" w:name="_Hlk6224469"/>
            <w:r w:rsidRPr="00290303">
              <w:rPr>
                <w:rFonts w:ascii="Times New Roman" w:hAnsi="Times New Roman" w:cs="Times New Roman"/>
                <w:bCs/>
                <w:kern w:val="32"/>
                <w:sz w:val="20"/>
                <w:szCs w:val="20"/>
                <w:lang w:val="en-US"/>
              </w:rPr>
              <w:t xml:space="preserve">SP Nr. 1 și SP Nr. 2 Slobozia – Dușca </w:t>
            </w:r>
            <w:bookmarkEnd w:id="49"/>
          </w:p>
        </w:tc>
        <w:tc>
          <w:tcPr>
            <w:tcW w:w="1204" w:type="dxa"/>
            <w:tcBorders>
              <w:top w:val="single" w:sz="4" w:space="0" w:color="auto"/>
              <w:left w:val="single" w:sz="4" w:space="0" w:color="auto"/>
              <w:bottom w:val="single" w:sz="4" w:space="0" w:color="auto"/>
              <w:right w:val="single" w:sz="4" w:space="0" w:color="auto"/>
            </w:tcBorders>
            <w:hideMark/>
          </w:tcPr>
          <w:p w14:paraId="33A34A50" w14:textId="77777777" w:rsidR="00E447D5" w:rsidRPr="00290303" w:rsidRDefault="00E447D5" w:rsidP="00BC28B5">
            <w:pPr>
              <w:spacing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2020</w:t>
            </w:r>
          </w:p>
        </w:tc>
        <w:tc>
          <w:tcPr>
            <w:tcW w:w="1413" w:type="dxa"/>
            <w:tcBorders>
              <w:top w:val="single" w:sz="4" w:space="0" w:color="auto"/>
              <w:left w:val="single" w:sz="4" w:space="0" w:color="auto"/>
              <w:bottom w:val="single" w:sz="4" w:space="0" w:color="auto"/>
              <w:right w:val="single" w:sz="4" w:space="0" w:color="auto"/>
            </w:tcBorders>
            <w:hideMark/>
          </w:tcPr>
          <w:p w14:paraId="1A66A68C" w14:textId="77777777" w:rsidR="00E447D5" w:rsidRPr="00290303" w:rsidRDefault="00E447D5" w:rsidP="00BC28B5">
            <w:pPr>
              <w:spacing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AAM</w:t>
            </w:r>
          </w:p>
        </w:tc>
        <w:tc>
          <w:tcPr>
            <w:tcW w:w="1705" w:type="dxa"/>
            <w:tcBorders>
              <w:top w:val="single" w:sz="4" w:space="0" w:color="auto"/>
              <w:left w:val="single" w:sz="4" w:space="0" w:color="auto"/>
              <w:bottom w:val="single" w:sz="4" w:space="0" w:color="auto"/>
              <w:right w:val="single" w:sz="4" w:space="0" w:color="auto"/>
            </w:tcBorders>
            <w:hideMark/>
          </w:tcPr>
          <w:p w14:paraId="6F100746" w14:textId="77777777" w:rsidR="00E447D5" w:rsidRPr="00290303" w:rsidRDefault="00E447D5" w:rsidP="00BC28B5">
            <w:pPr>
              <w:spacing w:after="0" w:line="240" w:lineRule="auto"/>
              <w:ind w:firstLine="16"/>
              <w:rPr>
                <w:rFonts w:ascii="Times New Roman" w:hAnsi="Times New Roman" w:cs="Times New Roman"/>
                <w:sz w:val="20"/>
                <w:szCs w:val="20"/>
                <w:lang w:val="ro-RO"/>
              </w:rPr>
            </w:pPr>
            <w:r w:rsidRPr="00290303">
              <w:rPr>
                <w:rFonts w:ascii="Times New Roman" w:hAnsi="Times New Roman" w:cs="Times New Roman"/>
                <w:sz w:val="20"/>
                <w:szCs w:val="20"/>
                <w:lang w:val="ro-RO"/>
              </w:rPr>
              <w:t>6 km de dig consolidat</w:t>
            </w:r>
          </w:p>
        </w:tc>
        <w:tc>
          <w:tcPr>
            <w:tcW w:w="1466" w:type="dxa"/>
            <w:tcBorders>
              <w:top w:val="single" w:sz="4" w:space="0" w:color="auto"/>
              <w:left w:val="single" w:sz="4" w:space="0" w:color="auto"/>
              <w:bottom w:val="single" w:sz="4" w:space="0" w:color="auto"/>
              <w:right w:val="single" w:sz="4" w:space="0" w:color="auto"/>
            </w:tcBorders>
            <w:hideMark/>
          </w:tcPr>
          <w:p w14:paraId="54F3EE08" w14:textId="77777777" w:rsidR="00E447D5" w:rsidRPr="00AE731A" w:rsidRDefault="00E447D5" w:rsidP="00BC28B5">
            <w:pPr>
              <w:spacing w:line="240" w:lineRule="auto"/>
              <w:jc w:val="center"/>
              <w:rPr>
                <w:rFonts w:ascii="Times New Roman" w:hAnsi="Times New Roman" w:cs="Times New Roman"/>
                <w:kern w:val="32"/>
                <w:sz w:val="20"/>
                <w:szCs w:val="20"/>
                <w:lang w:val="ro-RO"/>
              </w:rPr>
            </w:pPr>
            <w:r w:rsidRPr="00AE731A">
              <w:rPr>
                <w:rFonts w:ascii="Times New Roman" w:hAnsi="Times New Roman" w:cs="Times New Roman"/>
                <w:kern w:val="32"/>
                <w:sz w:val="20"/>
                <w:szCs w:val="20"/>
                <w:lang w:val="ro-RO"/>
              </w:rPr>
              <w:t>7500,0</w:t>
            </w:r>
          </w:p>
        </w:tc>
        <w:tc>
          <w:tcPr>
            <w:tcW w:w="1466" w:type="dxa"/>
            <w:tcBorders>
              <w:top w:val="single" w:sz="4" w:space="0" w:color="auto"/>
              <w:left w:val="single" w:sz="4" w:space="0" w:color="auto"/>
              <w:bottom w:val="single" w:sz="4" w:space="0" w:color="auto"/>
              <w:right w:val="single" w:sz="4" w:space="0" w:color="auto"/>
            </w:tcBorders>
            <w:hideMark/>
          </w:tcPr>
          <w:p w14:paraId="2CFF8E70" w14:textId="77777777" w:rsidR="00E447D5" w:rsidRPr="00290303" w:rsidRDefault="00E447D5" w:rsidP="00BC28B5">
            <w:pPr>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7500,0</w:t>
            </w:r>
          </w:p>
        </w:tc>
        <w:tc>
          <w:tcPr>
            <w:tcW w:w="1659" w:type="dxa"/>
            <w:tcBorders>
              <w:top w:val="single" w:sz="4" w:space="0" w:color="auto"/>
              <w:left w:val="single" w:sz="4" w:space="0" w:color="auto"/>
              <w:bottom w:val="single" w:sz="4" w:space="0" w:color="auto"/>
              <w:right w:val="single" w:sz="4" w:space="0" w:color="auto"/>
            </w:tcBorders>
          </w:tcPr>
          <w:p w14:paraId="630816E2" w14:textId="77777777" w:rsidR="00E447D5" w:rsidRPr="00290303" w:rsidRDefault="00E447D5" w:rsidP="00A07BD4">
            <w:pPr>
              <w:spacing w:line="240" w:lineRule="auto"/>
              <w:ind w:firstLine="567"/>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tcPr>
          <w:p w14:paraId="4862BEC8" w14:textId="77777777" w:rsidR="00E447D5" w:rsidRPr="00290303" w:rsidRDefault="00E447D5" w:rsidP="00A07BD4">
            <w:pPr>
              <w:spacing w:line="240" w:lineRule="auto"/>
              <w:ind w:firstLine="567"/>
              <w:jc w:val="center"/>
              <w:rPr>
                <w:rFonts w:ascii="Times New Roman" w:hAnsi="Times New Roman" w:cs="Times New Roman"/>
                <w:bCs/>
                <w:kern w:val="32"/>
                <w:sz w:val="20"/>
                <w:szCs w:val="20"/>
                <w:lang w:val="ro-RO"/>
              </w:rPr>
            </w:pPr>
          </w:p>
        </w:tc>
      </w:tr>
      <w:tr w:rsidR="00290303" w:rsidRPr="00290303" w14:paraId="244C3E2B"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18A1B9B5" w14:textId="77777777" w:rsidR="00E447D5" w:rsidRPr="00290303" w:rsidRDefault="00E447D5" w:rsidP="00BC28B5">
            <w:pPr>
              <w:spacing w:after="0" w:line="240" w:lineRule="auto"/>
              <w:jc w:val="center"/>
              <w:rPr>
                <w:rFonts w:ascii="Times New Roman" w:hAnsi="Times New Roman" w:cs="Times New Roman"/>
                <w:b/>
                <w:sz w:val="20"/>
                <w:szCs w:val="20"/>
                <w:lang w:val="ro-RO"/>
              </w:rPr>
            </w:pPr>
            <w:r w:rsidRPr="00290303">
              <w:rPr>
                <w:rFonts w:ascii="Times New Roman" w:hAnsi="Times New Roman" w:cs="Times New Roman"/>
                <w:b/>
                <w:sz w:val="20"/>
                <w:szCs w:val="20"/>
                <w:lang w:val="ro-RO"/>
              </w:rPr>
              <w:t>1.2.</w:t>
            </w:r>
          </w:p>
        </w:tc>
        <w:tc>
          <w:tcPr>
            <w:tcW w:w="13969" w:type="dxa"/>
            <w:gridSpan w:val="8"/>
            <w:tcBorders>
              <w:top w:val="single" w:sz="4" w:space="0" w:color="auto"/>
              <w:left w:val="single" w:sz="4" w:space="0" w:color="auto"/>
              <w:bottom w:val="single" w:sz="4" w:space="0" w:color="auto"/>
              <w:right w:val="single" w:sz="4" w:space="0" w:color="auto"/>
            </w:tcBorders>
            <w:vAlign w:val="center"/>
            <w:hideMark/>
          </w:tcPr>
          <w:p w14:paraId="0F5E00AA" w14:textId="77777777" w:rsidR="00E447D5" w:rsidRPr="00AE731A" w:rsidRDefault="00E447D5" w:rsidP="00BC28B5">
            <w:pPr>
              <w:spacing w:after="0" w:line="240" w:lineRule="auto"/>
              <w:rPr>
                <w:rFonts w:ascii="Times New Roman" w:hAnsi="Times New Roman" w:cs="Times New Roman"/>
                <w:sz w:val="20"/>
                <w:szCs w:val="20"/>
                <w:lang w:val="ro-RO"/>
              </w:rPr>
            </w:pPr>
            <w:r w:rsidRPr="00AE731A">
              <w:rPr>
                <w:rFonts w:ascii="Times New Roman" w:hAnsi="Times New Roman" w:cs="Times New Roman"/>
                <w:sz w:val="20"/>
                <w:szCs w:val="20"/>
                <w:lang w:val="ro-RO"/>
              </w:rPr>
              <w:t>Obiectiv specific 1.2. Prevenirea riscurilor</w:t>
            </w:r>
          </w:p>
        </w:tc>
      </w:tr>
      <w:tr w:rsidR="001117BD" w:rsidRPr="00290303" w14:paraId="7C31347D"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3465C3EA" w14:textId="51267D25" w:rsidR="00E447D5" w:rsidRPr="00290303" w:rsidRDefault="00E447D5" w:rsidP="00BC28B5">
            <w:pPr>
              <w:spacing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1.2.</w:t>
            </w:r>
            <w:r w:rsidR="006F7424">
              <w:rPr>
                <w:rFonts w:ascii="Times New Roman" w:hAnsi="Times New Roman" w:cs="Times New Roman"/>
                <w:sz w:val="20"/>
                <w:szCs w:val="20"/>
                <w:lang w:val="ro-RO"/>
              </w:rPr>
              <w:t>1</w:t>
            </w:r>
            <w:r w:rsidRPr="00290303">
              <w:rPr>
                <w:rFonts w:ascii="Times New Roman" w:hAnsi="Times New Roman" w:cs="Times New Roman"/>
                <w:sz w:val="20"/>
                <w:szCs w:val="20"/>
                <w:lang w:val="ro-RO"/>
              </w:rPr>
              <w:t>.</w:t>
            </w:r>
          </w:p>
        </w:tc>
        <w:tc>
          <w:tcPr>
            <w:tcW w:w="3490" w:type="dxa"/>
            <w:tcBorders>
              <w:top w:val="single" w:sz="4" w:space="0" w:color="auto"/>
              <w:left w:val="single" w:sz="4" w:space="0" w:color="auto"/>
              <w:bottom w:val="single" w:sz="4" w:space="0" w:color="auto"/>
              <w:right w:val="single" w:sz="4" w:space="0" w:color="auto"/>
            </w:tcBorders>
            <w:vAlign w:val="center"/>
          </w:tcPr>
          <w:p w14:paraId="561B0273" w14:textId="2036B832"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bCs/>
                <w:kern w:val="32"/>
                <w:sz w:val="20"/>
                <w:szCs w:val="20"/>
                <w:lang w:val="ro-RO"/>
              </w:rPr>
              <w:t>Cooperarea cu Ucraina privind gestionarea resurselor de apă</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539CEF1" w14:textId="77777777" w:rsidR="00E447D5" w:rsidRPr="00290303" w:rsidRDefault="00E447D5" w:rsidP="00BC28B5">
            <w:pPr>
              <w:spacing w:after="0"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anual</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5C4D33B"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MADRM</w:t>
            </w:r>
          </w:p>
          <w:p w14:paraId="774C98D2" w14:textId="77777777" w:rsidR="005E3E87"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 xml:space="preserve">AAM </w:t>
            </w:r>
          </w:p>
          <w:p w14:paraId="1AE87CEA" w14:textId="508F9D89"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 xml:space="preserve">Comisia </w:t>
            </w:r>
            <w:r w:rsidR="005850C6" w:rsidRPr="00290303">
              <w:rPr>
                <w:rFonts w:ascii="Times New Roman" w:hAnsi="Times New Roman" w:cs="Times New Roman"/>
                <w:sz w:val="20"/>
                <w:szCs w:val="20"/>
                <w:lang w:val="ro-RO"/>
              </w:rPr>
              <w:t xml:space="preserve">bazinală Nistreană </w:t>
            </w:r>
            <w:r w:rsidRPr="00290303">
              <w:rPr>
                <w:rFonts w:ascii="Times New Roman" w:hAnsi="Times New Roman" w:cs="Times New Roman"/>
                <w:sz w:val="20"/>
                <w:szCs w:val="20"/>
                <w:lang w:val="ro-RO"/>
              </w:rPr>
              <w:t>creată în baza HG 347/2018</w:t>
            </w:r>
          </w:p>
        </w:tc>
        <w:tc>
          <w:tcPr>
            <w:tcW w:w="1705" w:type="dxa"/>
            <w:tcBorders>
              <w:top w:val="single" w:sz="4" w:space="0" w:color="auto"/>
              <w:left w:val="single" w:sz="4" w:space="0" w:color="auto"/>
              <w:bottom w:val="single" w:sz="4" w:space="0" w:color="auto"/>
              <w:right w:val="single" w:sz="4" w:space="0" w:color="auto"/>
            </w:tcBorders>
            <w:vAlign w:val="center"/>
            <w:hideMark/>
          </w:tcPr>
          <w:p w14:paraId="640CE7DC"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Numărul de ședințe organizate;</w:t>
            </w:r>
          </w:p>
          <w:p w14:paraId="5E27CE5E" w14:textId="5D0B4E22"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Numărul de decizii votate și implementate</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824D81F" w14:textId="15D1D941" w:rsidR="00E447D5" w:rsidRPr="00AE731A" w:rsidRDefault="00BF2646" w:rsidP="007B1093">
            <w:pPr>
              <w:spacing w:after="0" w:line="240" w:lineRule="auto"/>
              <w:jc w:val="center"/>
              <w:rPr>
                <w:rFonts w:ascii="Times New Roman" w:hAnsi="Times New Roman" w:cs="Times New Roman"/>
                <w:bCs/>
                <w:kern w:val="32"/>
                <w:sz w:val="20"/>
                <w:szCs w:val="20"/>
                <w:lang w:val="en-US"/>
              </w:rPr>
            </w:pPr>
            <w:r w:rsidRPr="00AE731A">
              <w:rPr>
                <w:rFonts w:ascii="Times New Roman" w:hAnsi="Times New Roman" w:cs="Times New Roman"/>
                <w:bCs/>
                <w:kern w:val="32"/>
                <w:sz w:val="20"/>
                <w:szCs w:val="20"/>
                <w:lang w:val="en-US"/>
              </w:rPr>
              <w:t>750</w:t>
            </w:r>
            <w:r w:rsidR="00B37C7C" w:rsidRPr="00AE731A">
              <w:rPr>
                <w:rFonts w:ascii="Times New Roman" w:hAnsi="Times New Roman" w:cs="Times New Roman"/>
                <w:bCs/>
                <w:kern w:val="32"/>
                <w:sz w:val="20"/>
                <w:szCs w:val="20"/>
                <w:lang w:val="en-US"/>
              </w:rPr>
              <w:t>,0</w:t>
            </w:r>
          </w:p>
        </w:tc>
        <w:tc>
          <w:tcPr>
            <w:tcW w:w="1466" w:type="dxa"/>
            <w:tcBorders>
              <w:top w:val="single" w:sz="4" w:space="0" w:color="auto"/>
              <w:left w:val="single" w:sz="4" w:space="0" w:color="auto"/>
              <w:bottom w:val="single" w:sz="4" w:space="0" w:color="auto"/>
              <w:right w:val="single" w:sz="4" w:space="0" w:color="auto"/>
            </w:tcBorders>
            <w:vAlign w:val="center"/>
          </w:tcPr>
          <w:p w14:paraId="7883ED48" w14:textId="2B3F77B9" w:rsidR="00E447D5" w:rsidRPr="00290303" w:rsidRDefault="008F6516" w:rsidP="00BC28B5">
            <w:pPr>
              <w:spacing w:after="0" w:line="240" w:lineRule="auto"/>
              <w:jc w:val="center"/>
              <w:rPr>
                <w:rFonts w:ascii="Times New Roman" w:hAnsi="Times New Roman" w:cs="Times New Roman"/>
                <w:bCs/>
                <w:kern w:val="32"/>
                <w:sz w:val="20"/>
                <w:szCs w:val="20"/>
                <w:lang w:val="ro-RO"/>
              </w:rPr>
            </w:pPr>
            <w:r w:rsidRPr="00236A34">
              <w:rPr>
                <w:rFonts w:ascii="Times New Roman" w:hAnsi="Times New Roman" w:cs="Times New Roman"/>
                <w:bCs/>
                <w:kern w:val="32"/>
                <w:sz w:val="20"/>
                <w:szCs w:val="20"/>
                <w:lang w:val="en-US"/>
              </w:rPr>
              <w:t>750 ,0</w:t>
            </w:r>
          </w:p>
        </w:tc>
        <w:tc>
          <w:tcPr>
            <w:tcW w:w="1659" w:type="dxa"/>
            <w:tcBorders>
              <w:top w:val="single" w:sz="4" w:space="0" w:color="auto"/>
              <w:left w:val="single" w:sz="4" w:space="0" w:color="auto"/>
              <w:bottom w:val="single" w:sz="4" w:space="0" w:color="auto"/>
              <w:right w:val="single" w:sz="4" w:space="0" w:color="auto"/>
            </w:tcBorders>
            <w:vAlign w:val="center"/>
            <w:hideMark/>
          </w:tcPr>
          <w:p w14:paraId="7832E30E" w14:textId="6BAD343A" w:rsidR="00E447D5" w:rsidRPr="00290303" w:rsidRDefault="00E447D5" w:rsidP="00BC28B5">
            <w:pPr>
              <w:spacing w:after="0" w:line="240" w:lineRule="auto"/>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hideMark/>
          </w:tcPr>
          <w:p w14:paraId="6FFB864C" w14:textId="77777777" w:rsidR="00B37C7C" w:rsidRDefault="00B37C7C" w:rsidP="00B37C7C">
            <w:pPr>
              <w:spacing w:before="120" w:after="0" w:line="240" w:lineRule="auto"/>
              <w:jc w:val="center"/>
              <w:rPr>
                <w:rFonts w:ascii="Times New Roman" w:hAnsi="Times New Roman" w:cs="Times New Roman"/>
                <w:bCs/>
                <w:kern w:val="32"/>
                <w:sz w:val="20"/>
                <w:szCs w:val="20"/>
                <w:lang w:val="en-US"/>
              </w:rPr>
            </w:pPr>
          </w:p>
          <w:p w14:paraId="533D92AF" w14:textId="0A9EFFD4" w:rsidR="00E447D5" w:rsidRPr="00290303" w:rsidRDefault="00E447D5" w:rsidP="006F7424">
            <w:pPr>
              <w:spacing w:before="120" w:after="0" w:line="240" w:lineRule="auto"/>
              <w:jc w:val="center"/>
              <w:rPr>
                <w:rFonts w:ascii="Times New Roman" w:hAnsi="Times New Roman" w:cs="Times New Roman"/>
                <w:bCs/>
                <w:kern w:val="32"/>
                <w:sz w:val="20"/>
                <w:szCs w:val="20"/>
                <w:lang w:val="ro-RO"/>
              </w:rPr>
            </w:pPr>
          </w:p>
        </w:tc>
      </w:tr>
      <w:tr w:rsidR="001117BD" w:rsidRPr="00290303" w14:paraId="3E8B97B6"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06B7955A" w14:textId="5DA2EE4D" w:rsidR="00E447D5" w:rsidRPr="00290303" w:rsidRDefault="00E447D5" w:rsidP="00BC28B5">
            <w:pPr>
              <w:spacing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1.2.</w:t>
            </w:r>
            <w:r w:rsidR="006F7424">
              <w:rPr>
                <w:rFonts w:ascii="Times New Roman" w:hAnsi="Times New Roman" w:cs="Times New Roman"/>
                <w:sz w:val="20"/>
                <w:szCs w:val="20"/>
                <w:lang w:val="ro-RO"/>
              </w:rPr>
              <w:t>2</w:t>
            </w:r>
            <w:r w:rsidRPr="00290303">
              <w:rPr>
                <w:rFonts w:ascii="Times New Roman" w:hAnsi="Times New Roman" w:cs="Times New Roman"/>
                <w:sz w:val="20"/>
                <w:szCs w:val="20"/>
                <w:lang w:val="ro-RO"/>
              </w:rPr>
              <w:t>.</w:t>
            </w:r>
          </w:p>
        </w:tc>
        <w:tc>
          <w:tcPr>
            <w:tcW w:w="3490" w:type="dxa"/>
            <w:tcBorders>
              <w:top w:val="single" w:sz="4" w:space="0" w:color="auto"/>
              <w:left w:val="single" w:sz="4" w:space="0" w:color="auto"/>
              <w:bottom w:val="single" w:sz="4" w:space="0" w:color="auto"/>
              <w:right w:val="single" w:sz="4" w:space="0" w:color="auto"/>
            </w:tcBorders>
            <w:vAlign w:val="center"/>
            <w:hideMark/>
          </w:tcPr>
          <w:p w14:paraId="4BE94D93" w14:textId="77777777" w:rsidR="00E447D5" w:rsidRPr="00290303" w:rsidRDefault="00E447D5" w:rsidP="00BC28B5">
            <w:pPr>
              <w:spacing w:after="0" w:line="240" w:lineRule="auto"/>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Elaborarea Studiului de fezabilitate privind protecția or. Bălți de inundații</w:t>
            </w:r>
          </w:p>
        </w:tc>
        <w:tc>
          <w:tcPr>
            <w:tcW w:w="1204" w:type="dxa"/>
            <w:tcBorders>
              <w:top w:val="single" w:sz="4" w:space="0" w:color="auto"/>
              <w:left w:val="single" w:sz="4" w:space="0" w:color="auto"/>
              <w:bottom w:val="single" w:sz="4" w:space="0" w:color="auto"/>
              <w:right w:val="single" w:sz="4" w:space="0" w:color="auto"/>
            </w:tcBorders>
            <w:vAlign w:val="center"/>
            <w:hideMark/>
          </w:tcPr>
          <w:p w14:paraId="5051DCDD" w14:textId="77777777" w:rsidR="00E447D5" w:rsidRPr="00290303" w:rsidRDefault="00E447D5" w:rsidP="00BC28B5">
            <w:pPr>
              <w:spacing w:after="0"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2022</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F92E9AB"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AAM</w:t>
            </w:r>
          </w:p>
          <w:p w14:paraId="090DE97F" w14:textId="77777777" w:rsidR="00E447D5"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APL</w:t>
            </w:r>
          </w:p>
          <w:p w14:paraId="52EB9787" w14:textId="77777777" w:rsidR="00A62297" w:rsidRDefault="00A62297" w:rsidP="00BC28B5">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 xml:space="preserve">Comitetul subbazinal Răut </w:t>
            </w:r>
          </w:p>
          <w:p w14:paraId="721B27B9" w14:textId="535BFCFB" w:rsidR="00A62297" w:rsidRPr="00290303" w:rsidRDefault="00A62297" w:rsidP="00BC28B5">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Comitetul DBH-N</w:t>
            </w:r>
          </w:p>
        </w:tc>
        <w:tc>
          <w:tcPr>
            <w:tcW w:w="1705" w:type="dxa"/>
            <w:tcBorders>
              <w:top w:val="single" w:sz="4" w:space="0" w:color="auto"/>
              <w:left w:val="single" w:sz="4" w:space="0" w:color="auto"/>
              <w:bottom w:val="single" w:sz="4" w:space="0" w:color="auto"/>
              <w:right w:val="single" w:sz="4" w:space="0" w:color="auto"/>
            </w:tcBorders>
            <w:vAlign w:val="center"/>
            <w:hideMark/>
          </w:tcPr>
          <w:p w14:paraId="16CFE5E9"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Studiu de fezabilitate elaborat</w:t>
            </w:r>
          </w:p>
        </w:tc>
        <w:tc>
          <w:tcPr>
            <w:tcW w:w="1466" w:type="dxa"/>
            <w:tcBorders>
              <w:top w:val="single" w:sz="4" w:space="0" w:color="auto"/>
              <w:left w:val="single" w:sz="4" w:space="0" w:color="auto"/>
              <w:bottom w:val="single" w:sz="4" w:space="0" w:color="auto"/>
              <w:right w:val="single" w:sz="4" w:space="0" w:color="auto"/>
            </w:tcBorders>
            <w:vAlign w:val="center"/>
            <w:hideMark/>
          </w:tcPr>
          <w:p w14:paraId="40B3DF4E" w14:textId="77777777" w:rsidR="00E447D5" w:rsidRPr="00AE731A" w:rsidRDefault="00E447D5" w:rsidP="00AE731A">
            <w:pPr>
              <w:spacing w:after="0" w:line="240" w:lineRule="auto"/>
              <w:rPr>
                <w:rFonts w:ascii="Times New Roman" w:hAnsi="Times New Roman" w:cs="Times New Roman"/>
                <w:bCs/>
                <w:kern w:val="32"/>
                <w:sz w:val="20"/>
                <w:szCs w:val="20"/>
                <w:lang w:val="en-US"/>
              </w:rPr>
            </w:pPr>
            <w:r w:rsidRPr="00AE731A">
              <w:rPr>
                <w:rFonts w:ascii="Times New Roman" w:hAnsi="Times New Roman" w:cs="Times New Roman"/>
                <w:bCs/>
                <w:kern w:val="32"/>
                <w:sz w:val="20"/>
                <w:szCs w:val="20"/>
              </w:rPr>
              <w:t>5000,0</w:t>
            </w:r>
          </w:p>
        </w:tc>
        <w:tc>
          <w:tcPr>
            <w:tcW w:w="1466" w:type="dxa"/>
            <w:tcBorders>
              <w:top w:val="single" w:sz="4" w:space="0" w:color="auto"/>
              <w:left w:val="single" w:sz="4" w:space="0" w:color="auto"/>
              <w:bottom w:val="single" w:sz="4" w:space="0" w:color="auto"/>
              <w:right w:val="single" w:sz="4" w:space="0" w:color="auto"/>
            </w:tcBorders>
            <w:vAlign w:val="center"/>
          </w:tcPr>
          <w:p w14:paraId="4F8A8E00" w14:textId="4DAB7100" w:rsidR="00E447D5" w:rsidRPr="00290303" w:rsidRDefault="00130F9C" w:rsidP="00BC28B5">
            <w:pPr>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en-US"/>
              </w:rPr>
              <w:t>5000</w:t>
            </w:r>
            <w:r>
              <w:rPr>
                <w:rFonts w:ascii="Times New Roman" w:hAnsi="Times New Roman" w:cs="Times New Roman"/>
                <w:bCs/>
                <w:kern w:val="32"/>
                <w:sz w:val="20"/>
                <w:szCs w:val="20"/>
                <w:lang w:val="en-US"/>
              </w:rPr>
              <w:t>,0</w:t>
            </w:r>
          </w:p>
        </w:tc>
        <w:tc>
          <w:tcPr>
            <w:tcW w:w="1659" w:type="dxa"/>
            <w:tcBorders>
              <w:top w:val="single" w:sz="4" w:space="0" w:color="auto"/>
              <w:left w:val="single" w:sz="4" w:space="0" w:color="auto"/>
              <w:bottom w:val="single" w:sz="4" w:space="0" w:color="auto"/>
              <w:right w:val="single" w:sz="4" w:space="0" w:color="auto"/>
            </w:tcBorders>
            <w:vAlign w:val="center"/>
            <w:hideMark/>
          </w:tcPr>
          <w:p w14:paraId="1176679A" w14:textId="2652B951" w:rsidR="00D16028" w:rsidRPr="00290303" w:rsidRDefault="00D16028" w:rsidP="00BC28B5">
            <w:pPr>
              <w:spacing w:after="0" w:line="240" w:lineRule="auto"/>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tcPr>
          <w:p w14:paraId="06712B02" w14:textId="2E27B87C" w:rsidR="00E447D5" w:rsidRPr="00290303" w:rsidRDefault="00E447D5" w:rsidP="005850C6">
            <w:pPr>
              <w:spacing w:before="120" w:after="0" w:line="240" w:lineRule="auto"/>
              <w:jc w:val="center"/>
              <w:rPr>
                <w:rFonts w:ascii="Times New Roman" w:hAnsi="Times New Roman" w:cs="Times New Roman"/>
                <w:bCs/>
                <w:kern w:val="32"/>
                <w:sz w:val="20"/>
                <w:szCs w:val="20"/>
                <w:lang w:val="en-US"/>
              </w:rPr>
            </w:pPr>
          </w:p>
        </w:tc>
      </w:tr>
      <w:tr w:rsidR="001117BD" w:rsidRPr="00290303" w14:paraId="70AD0598"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0C47EC80" w14:textId="05A6D2EB" w:rsidR="00E447D5" w:rsidRPr="00290303" w:rsidRDefault="00E447D5" w:rsidP="00BC28B5">
            <w:pPr>
              <w:spacing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1.2.</w:t>
            </w:r>
            <w:r w:rsidR="006F7424">
              <w:rPr>
                <w:rFonts w:ascii="Times New Roman" w:hAnsi="Times New Roman" w:cs="Times New Roman"/>
                <w:sz w:val="20"/>
                <w:szCs w:val="20"/>
                <w:lang w:val="ro-RO"/>
              </w:rPr>
              <w:t>3</w:t>
            </w:r>
            <w:r w:rsidRPr="00290303">
              <w:rPr>
                <w:rFonts w:ascii="Times New Roman" w:hAnsi="Times New Roman" w:cs="Times New Roman"/>
                <w:sz w:val="20"/>
                <w:szCs w:val="20"/>
                <w:lang w:val="ro-RO"/>
              </w:rPr>
              <w:t>.</w:t>
            </w:r>
          </w:p>
        </w:tc>
        <w:tc>
          <w:tcPr>
            <w:tcW w:w="3490" w:type="dxa"/>
            <w:tcBorders>
              <w:top w:val="single" w:sz="4" w:space="0" w:color="auto"/>
              <w:left w:val="single" w:sz="4" w:space="0" w:color="auto"/>
              <w:bottom w:val="single" w:sz="4" w:space="0" w:color="auto"/>
              <w:right w:val="single" w:sz="4" w:space="0" w:color="auto"/>
            </w:tcBorders>
            <w:vAlign w:val="center"/>
            <w:hideMark/>
          </w:tcPr>
          <w:p w14:paraId="3E4893A3" w14:textId="7E9BCEA0" w:rsidR="00E447D5" w:rsidRPr="00290303" w:rsidRDefault="00E447D5" w:rsidP="00BC28B5">
            <w:pPr>
              <w:spacing w:after="0" w:line="240" w:lineRule="auto"/>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Elaborarea unui plan de cooperare și comunicare</w:t>
            </w:r>
            <w:r w:rsidR="005850C6" w:rsidRPr="00290303">
              <w:rPr>
                <w:rFonts w:ascii="Times New Roman" w:hAnsi="Times New Roman" w:cs="Times New Roman"/>
                <w:bCs/>
                <w:kern w:val="32"/>
                <w:sz w:val="20"/>
                <w:szCs w:val="20"/>
                <w:lang w:val="ro-RO"/>
              </w:rPr>
              <w:t xml:space="preserve"> în </w:t>
            </w:r>
            <w:r w:rsidR="005E3E87" w:rsidRPr="00290303">
              <w:rPr>
                <w:rFonts w:ascii="Times New Roman" w:hAnsi="Times New Roman" w:cs="Times New Roman"/>
                <w:bCs/>
                <w:kern w:val="32"/>
                <w:sz w:val="20"/>
                <w:szCs w:val="20"/>
                <w:lang w:val="ro-RO"/>
              </w:rPr>
              <w:t xml:space="preserve">districtul bazinului hidrografic </w:t>
            </w:r>
            <w:r w:rsidR="005850C6" w:rsidRPr="00290303">
              <w:rPr>
                <w:rFonts w:ascii="Times New Roman" w:hAnsi="Times New Roman" w:cs="Times New Roman"/>
                <w:bCs/>
                <w:kern w:val="32"/>
                <w:sz w:val="20"/>
                <w:szCs w:val="20"/>
                <w:lang w:val="ro-RO"/>
              </w:rPr>
              <w:t xml:space="preserve"> Nistru</w:t>
            </w:r>
            <w:r w:rsidR="00B81F03">
              <w:rPr>
                <w:rFonts w:ascii="Times New Roman" w:hAnsi="Times New Roman" w:cs="Times New Roman"/>
                <w:bCs/>
                <w:kern w:val="32"/>
                <w:sz w:val="20"/>
                <w:szCs w:val="20"/>
                <w:lang w:val="ro-RO"/>
              </w:rPr>
              <w:t xml:space="preserve"> (</w:t>
            </w:r>
            <w:r w:rsidR="00B81F03" w:rsidRPr="006F7424">
              <w:rPr>
                <w:rFonts w:ascii="Times New Roman" w:hAnsi="Times New Roman" w:cs="Times New Roman"/>
                <w:bCs/>
                <w:i/>
                <w:iCs/>
                <w:kern w:val="32"/>
                <w:sz w:val="20"/>
                <w:szCs w:val="20"/>
                <w:lang w:val="ro-RO"/>
              </w:rPr>
              <w:t>exerciții de</w:t>
            </w:r>
            <w:r w:rsidR="00B81F03">
              <w:rPr>
                <w:rFonts w:ascii="Times New Roman" w:hAnsi="Times New Roman" w:cs="Times New Roman"/>
                <w:bCs/>
                <w:i/>
                <w:iCs/>
                <w:kern w:val="32"/>
                <w:sz w:val="20"/>
                <w:szCs w:val="20"/>
                <w:lang w:val="ro-RO"/>
              </w:rPr>
              <w:t xml:space="preserve"> </w:t>
            </w:r>
            <w:r w:rsidR="00B81F03" w:rsidRPr="006F7424">
              <w:rPr>
                <w:rFonts w:ascii="Times New Roman" w:hAnsi="Times New Roman" w:cs="Times New Roman"/>
                <w:bCs/>
                <w:i/>
                <w:iCs/>
                <w:kern w:val="32"/>
                <w:sz w:val="20"/>
                <w:szCs w:val="20"/>
                <w:lang w:val="ro-RO"/>
              </w:rPr>
              <w:t>pregătire /de informare</w:t>
            </w:r>
            <w:r w:rsidR="00B81F03">
              <w:rPr>
                <w:rFonts w:ascii="Times New Roman" w:hAnsi="Times New Roman" w:cs="Times New Roman"/>
                <w:bCs/>
                <w:i/>
                <w:iCs/>
                <w:kern w:val="32"/>
                <w:sz w:val="20"/>
                <w:szCs w:val="20"/>
                <w:lang w:val="ro-RO"/>
              </w:rPr>
              <w:t xml:space="preserve"> a populației </w:t>
            </w:r>
            <w:r w:rsidR="00B81F03" w:rsidRPr="006F7424">
              <w:rPr>
                <w:rFonts w:ascii="Times New Roman" w:hAnsi="Times New Roman" w:cs="Times New Roman"/>
                <w:bCs/>
                <w:i/>
                <w:iCs/>
                <w:kern w:val="32"/>
                <w:sz w:val="20"/>
                <w:szCs w:val="20"/>
                <w:lang w:val="ro-RO"/>
              </w:rPr>
              <w:t>pentru situații de risc</w:t>
            </w:r>
            <w:r w:rsidR="00B81F03">
              <w:rPr>
                <w:rFonts w:ascii="Times New Roman" w:hAnsi="Times New Roman" w:cs="Times New Roman"/>
                <w:bCs/>
                <w:i/>
                <w:iCs/>
                <w:kern w:val="32"/>
                <w:sz w:val="20"/>
                <w:szCs w:val="20"/>
                <w:lang w:val="ro-RO"/>
              </w:rPr>
              <w:t xml:space="preserve"> de inundații</w:t>
            </w:r>
            <w:r w:rsidR="00B81F03">
              <w:rPr>
                <w:rFonts w:ascii="Times New Roman" w:hAnsi="Times New Roman" w:cs="Times New Roman"/>
                <w:bCs/>
                <w:kern w:val="32"/>
                <w:sz w:val="20"/>
                <w:szCs w:val="20"/>
                <w:lang w:val="ro-RO"/>
              </w:rPr>
              <w:t>)</w:t>
            </w:r>
          </w:p>
        </w:tc>
        <w:tc>
          <w:tcPr>
            <w:tcW w:w="1204" w:type="dxa"/>
            <w:tcBorders>
              <w:top w:val="single" w:sz="4" w:space="0" w:color="auto"/>
              <w:left w:val="single" w:sz="4" w:space="0" w:color="auto"/>
              <w:bottom w:val="single" w:sz="4" w:space="0" w:color="auto"/>
              <w:right w:val="single" w:sz="4" w:space="0" w:color="auto"/>
            </w:tcBorders>
            <w:vAlign w:val="center"/>
            <w:hideMark/>
          </w:tcPr>
          <w:p w14:paraId="0154A358" w14:textId="77777777" w:rsidR="00E447D5" w:rsidRPr="00290303" w:rsidRDefault="00E447D5" w:rsidP="00BC28B5">
            <w:pPr>
              <w:spacing w:after="0"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2022</w:t>
            </w:r>
          </w:p>
        </w:tc>
        <w:tc>
          <w:tcPr>
            <w:tcW w:w="1413" w:type="dxa"/>
            <w:tcBorders>
              <w:top w:val="single" w:sz="4" w:space="0" w:color="auto"/>
              <w:left w:val="single" w:sz="4" w:space="0" w:color="auto"/>
              <w:bottom w:val="single" w:sz="4" w:space="0" w:color="auto"/>
              <w:right w:val="single" w:sz="4" w:space="0" w:color="auto"/>
            </w:tcBorders>
            <w:vAlign w:val="center"/>
            <w:hideMark/>
          </w:tcPr>
          <w:p w14:paraId="270B1341"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IGSU</w:t>
            </w:r>
          </w:p>
          <w:p w14:paraId="6EEE6580" w14:textId="77777777" w:rsidR="00E447D5" w:rsidRPr="00290303" w:rsidRDefault="00E447D5" w:rsidP="00BC28B5">
            <w:pPr>
              <w:spacing w:after="0" w:line="240" w:lineRule="auto"/>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APL niv. I</w:t>
            </w:r>
          </w:p>
          <w:p w14:paraId="4AB8D061" w14:textId="77777777" w:rsidR="00E447D5" w:rsidRPr="00290303" w:rsidRDefault="00E447D5" w:rsidP="00BC28B5">
            <w:pPr>
              <w:spacing w:after="0" w:line="240" w:lineRule="auto"/>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APL niv. II</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F1EF8A0"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Plan elaborat</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234CE5E" w14:textId="5FA45EFB" w:rsidR="00E447D5" w:rsidRPr="00AE731A" w:rsidRDefault="00E447D5" w:rsidP="00AE731A">
            <w:pPr>
              <w:spacing w:after="0" w:line="240" w:lineRule="auto"/>
              <w:rPr>
                <w:rFonts w:ascii="Times New Roman" w:hAnsi="Times New Roman" w:cs="Times New Roman"/>
                <w:bCs/>
                <w:kern w:val="32"/>
                <w:sz w:val="20"/>
                <w:szCs w:val="20"/>
                <w:lang w:val="en-US"/>
              </w:rPr>
            </w:pPr>
            <w:r w:rsidRPr="00AE731A">
              <w:rPr>
                <w:rFonts w:ascii="Times New Roman" w:hAnsi="Times New Roman" w:cs="Times New Roman"/>
                <w:bCs/>
                <w:kern w:val="32"/>
                <w:sz w:val="20"/>
                <w:szCs w:val="20"/>
                <w:lang w:val="ro-RO"/>
              </w:rPr>
              <w:t>500,0</w:t>
            </w:r>
          </w:p>
        </w:tc>
        <w:tc>
          <w:tcPr>
            <w:tcW w:w="1466" w:type="dxa"/>
            <w:tcBorders>
              <w:top w:val="single" w:sz="4" w:space="0" w:color="auto"/>
              <w:left w:val="single" w:sz="4" w:space="0" w:color="auto"/>
              <w:bottom w:val="single" w:sz="4" w:space="0" w:color="auto"/>
              <w:right w:val="single" w:sz="4" w:space="0" w:color="auto"/>
            </w:tcBorders>
            <w:vAlign w:val="center"/>
            <w:hideMark/>
          </w:tcPr>
          <w:p w14:paraId="4EDDC77C" w14:textId="77777777" w:rsidR="00E447D5" w:rsidRPr="00290303" w:rsidRDefault="00E447D5" w:rsidP="00BC28B5">
            <w:pPr>
              <w:spacing w:after="0" w:line="240" w:lineRule="auto"/>
              <w:jc w:val="center"/>
              <w:rPr>
                <w:rFonts w:ascii="Times New Roman" w:hAnsi="Times New Roman" w:cs="Times New Roman"/>
                <w:bCs/>
                <w:kern w:val="32"/>
                <w:sz w:val="20"/>
                <w:szCs w:val="20"/>
                <w:lang w:val="ro-RO"/>
              </w:rPr>
            </w:pPr>
            <w:r w:rsidRPr="007B1093">
              <w:rPr>
                <w:rFonts w:ascii="Times New Roman" w:hAnsi="Times New Roman" w:cs="Times New Roman"/>
                <w:bCs/>
                <w:kern w:val="32"/>
                <w:sz w:val="20"/>
                <w:szCs w:val="20"/>
                <w:lang w:val="ro-RO"/>
              </w:rPr>
              <w:t>500,0</w:t>
            </w:r>
          </w:p>
        </w:tc>
        <w:tc>
          <w:tcPr>
            <w:tcW w:w="1659" w:type="dxa"/>
            <w:tcBorders>
              <w:top w:val="single" w:sz="4" w:space="0" w:color="auto"/>
              <w:left w:val="single" w:sz="4" w:space="0" w:color="auto"/>
              <w:bottom w:val="single" w:sz="4" w:space="0" w:color="auto"/>
              <w:right w:val="single" w:sz="4" w:space="0" w:color="auto"/>
            </w:tcBorders>
            <w:vAlign w:val="center"/>
          </w:tcPr>
          <w:p w14:paraId="2D3AC9FF" w14:textId="77777777" w:rsidR="00E447D5" w:rsidRPr="00290303" w:rsidRDefault="00E447D5" w:rsidP="00BC28B5">
            <w:pPr>
              <w:spacing w:after="0" w:line="240" w:lineRule="auto"/>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tcPr>
          <w:p w14:paraId="43640F55" w14:textId="77777777" w:rsidR="00E447D5" w:rsidRPr="00290303" w:rsidRDefault="00E447D5" w:rsidP="00BC28B5">
            <w:pPr>
              <w:spacing w:after="0" w:line="240" w:lineRule="auto"/>
              <w:jc w:val="center"/>
              <w:rPr>
                <w:rFonts w:ascii="Times New Roman" w:hAnsi="Times New Roman" w:cs="Times New Roman"/>
                <w:bCs/>
                <w:kern w:val="32"/>
                <w:sz w:val="20"/>
                <w:szCs w:val="20"/>
                <w:lang w:val="en-US"/>
              </w:rPr>
            </w:pPr>
          </w:p>
        </w:tc>
      </w:tr>
      <w:tr w:rsidR="00290303" w:rsidRPr="00290303" w14:paraId="266BD0EA"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38BC90A1" w14:textId="77777777" w:rsidR="00E447D5" w:rsidRPr="00290303" w:rsidRDefault="00E447D5" w:rsidP="00BC28B5">
            <w:pPr>
              <w:spacing w:after="0" w:line="240" w:lineRule="auto"/>
              <w:jc w:val="center"/>
              <w:rPr>
                <w:rFonts w:ascii="Times New Roman" w:hAnsi="Times New Roman" w:cs="Times New Roman"/>
                <w:b/>
                <w:sz w:val="20"/>
                <w:szCs w:val="20"/>
                <w:lang w:val="ro-RO"/>
              </w:rPr>
            </w:pPr>
            <w:r w:rsidRPr="00290303">
              <w:rPr>
                <w:rFonts w:ascii="Times New Roman" w:hAnsi="Times New Roman" w:cs="Times New Roman"/>
                <w:b/>
                <w:sz w:val="20"/>
                <w:szCs w:val="20"/>
                <w:lang w:val="ro-RO"/>
              </w:rPr>
              <w:t>1.3.</w:t>
            </w:r>
          </w:p>
        </w:tc>
        <w:tc>
          <w:tcPr>
            <w:tcW w:w="13969" w:type="dxa"/>
            <w:gridSpan w:val="8"/>
            <w:tcBorders>
              <w:top w:val="single" w:sz="4" w:space="0" w:color="auto"/>
              <w:left w:val="single" w:sz="4" w:space="0" w:color="auto"/>
              <w:bottom w:val="single" w:sz="4" w:space="0" w:color="auto"/>
              <w:right w:val="single" w:sz="4" w:space="0" w:color="auto"/>
            </w:tcBorders>
            <w:vAlign w:val="center"/>
            <w:hideMark/>
          </w:tcPr>
          <w:p w14:paraId="3505466F" w14:textId="77777777" w:rsidR="00E447D5" w:rsidRPr="00290303" w:rsidRDefault="00E447D5" w:rsidP="00BC28B5">
            <w:pPr>
              <w:spacing w:after="0" w:line="240" w:lineRule="auto"/>
              <w:rPr>
                <w:rFonts w:ascii="Times New Roman" w:hAnsi="Times New Roman" w:cs="Times New Roman"/>
                <w:b/>
                <w:sz w:val="20"/>
                <w:szCs w:val="20"/>
                <w:lang w:val="ro-RO"/>
              </w:rPr>
            </w:pPr>
            <w:r w:rsidRPr="00290303">
              <w:rPr>
                <w:rFonts w:ascii="Times New Roman" w:hAnsi="Times New Roman" w:cs="Times New Roman"/>
                <w:b/>
                <w:sz w:val="20"/>
                <w:szCs w:val="20"/>
                <w:lang w:val="ro-RO"/>
              </w:rPr>
              <w:t>Obiectiv specific 1.3. Reducerea riscurilor</w:t>
            </w:r>
          </w:p>
        </w:tc>
      </w:tr>
      <w:tr w:rsidR="001117BD" w:rsidRPr="00290303" w14:paraId="0924E05E"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hideMark/>
          </w:tcPr>
          <w:p w14:paraId="113A6A84" w14:textId="77777777" w:rsidR="00E447D5" w:rsidRPr="00290303" w:rsidRDefault="00E447D5" w:rsidP="00BC28B5">
            <w:pPr>
              <w:spacing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1.3.1.</w:t>
            </w:r>
          </w:p>
        </w:tc>
        <w:tc>
          <w:tcPr>
            <w:tcW w:w="3490" w:type="dxa"/>
            <w:tcBorders>
              <w:top w:val="single" w:sz="4" w:space="0" w:color="auto"/>
              <w:left w:val="single" w:sz="4" w:space="0" w:color="auto"/>
              <w:bottom w:val="single" w:sz="4" w:space="0" w:color="auto"/>
              <w:right w:val="single" w:sz="4" w:space="0" w:color="auto"/>
            </w:tcBorders>
            <w:vAlign w:val="center"/>
            <w:hideMark/>
          </w:tcPr>
          <w:p w14:paraId="091504B3" w14:textId="2CEDD8DD" w:rsidR="00E447D5" w:rsidRPr="00290303" w:rsidRDefault="00B81F03" w:rsidP="00BC28B5">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Întreținerea</w:t>
            </w:r>
            <w:r w:rsidRPr="00290303">
              <w:rPr>
                <w:rFonts w:ascii="Times New Roman" w:hAnsi="Times New Roman" w:cs="Times New Roman"/>
                <w:sz w:val="20"/>
                <w:szCs w:val="20"/>
                <w:lang w:val="ro-RO"/>
              </w:rPr>
              <w:t xml:space="preserve"> </w:t>
            </w:r>
            <w:r w:rsidR="00E447D5" w:rsidRPr="00290303">
              <w:rPr>
                <w:rFonts w:ascii="Times New Roman" w:hAnsi="Times New Roman" w:cs="Times New Roman"/>
                <w:sz w:val="20"/>
                <w:szCs w:val="20"/>
                <w:lang w:val="ro-RO"/>
              </w:rPr>
              <w:t xml:space="preserve">și îmbunătățirea stării digurilor și asigurarea capacităților de protecție împotriva inundațiilor în arealele cu risc înalt la inundații </w:t>
            </w:r>
          </w:p>
        </w:tc>
        <w:tc>
          <w:tcPr>
            <w:tcW w:w="1204" w:type="dxa"/>
            <w:tcBorders>
              <w:top w:val="single" w:sz="4" w:space="0" w:color="auto"/>
              <w:left w:val="single" w:sz="4" w:space="0" w:color="auto"/>
              <w:bottom w:val="single" w:sz="4" w:space="0" w:color="auto"/>
              <w:right w:val="single" w:sz="4" w:space="0" w:color="auto"/>
            </w:tcBorders>
            <w:vAlign w:val="center"/>
            <w:hideMark/>
          </w:tcPr>
          <w:p w14:paraId="06620A18" w14:textId="77777777" w:rsidR="00E447D5" w:rsidRPr="00290303" w:rsidRDefault="00E447D5" w:rsidP="00BC28B5">
            <w:pPr>
              <w:spacing w:after="0"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anual</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A29DDA2"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AAM</w:t>
            </w:r>
          </w:p>
        </w:tc>
        <w:tc>
          <w:tcPr>
            <w:tcW w:w="1705" w:type="dxa"/>
            <w:tcBorders>
              <w:top w:val="single" w:sz="4" w:space="0" w:color="auto"/>
              <w:left w:val="single" w:sz="4" w:space="0" w:color="auto"/>
              <w:bottom w:val="single" w:sz="4" w:space="0" w:color="auto"/>
              <w:right w:val="single" w:sz="4" w:space="0" w:color="auto"/>
            </w:tcBorders>
            <w:vAlign w:val="center"/>
            <w:hideMark/>
          </w:tcPr>
          <w:p w14:paraId="460DABF0" w14:textId="77777777" w:rsidR="00B81F03" w:rsidRPr="00290303" w:rsidRDefault="00B81F03" w:rsidP="00B81F03">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4</w:t>
            </w:r>
            <w:r w:rsidRPr="00290303">
              <w:rPr>
                <w:rFonts w:ascii="Times New Roman" w:hAnsi="Times New Roman" w:cs="Times New Roman"/>
                <w:sz w:val="20"/>
                <w:szCs w:val="20"/>
              </w:rPr>
              <w:t>24</w:t>
            </w:r>
            <w:r w:rsidRPr="00290303">
              <w:rPr>
                <w:rFonts w:ascii="Times New Roman" w:hAnsi="Times New Roman" w:cs="Times New Roman"/>
                <w:sz w:val="20"/>
                <w:szCs w:val="20"/>
                <w:lang w:val="ro-RO"/>
              </w:rPr>
              <w:t xml:space="preserve"> km de dig întreținut</w:t>
            </w:r>
          </w:p>
          <w:p w14:paraId="3328826B" w14:textId="6E5E0772" w:rsidR="00E447D5" w:rsidRPr="00290303" w:rsidRDefault="00E447D5" w:rsidP="00BC28B5">
            <w:pPr>
              <w:spacing w:after="0" w:line="240" w:lineRule="auto"/>
              <w:ind w:firstLine="16"/>
              <w:rPr>
                <w:rFonts w:ascii="Times New Roman" w:hAnsi="Times New Roman" w:cs="Times New Roman"/>
                <w:sz w:val="20"/>
                <w:szCs w:val="20"/>
                <w:lang w:val="ro-RO"/>
              </w:rPr>
            </w:pPr>
          </w:p>
        </w:tc>
        <w:tc>
          <w:tcPr>
            <w:tcW w:w="1466" w:type="dxa"/>
            <w:tcBorders>
              <w:top w:val="single" w:sz="4" w:space="0" w:color="auto"/>
              <w:left w:val="single" w:sz="4" w:space="0" w:color="auto"/>
              <w:bottom w:val="single" w:sz="4" w:space="0" w:color="auto"/>
              <w:right w:val="single" w:sz="4" w:space="0" w:color="auto"/>
            </w:tcBorders>
            <w:vAlign w:val="center"/>
            <w:hideMark/>
          </w:tcPr>
          <w:p w14:paraId="3420125F" w14:textId="77777777" w:rsidR="00E447D5" w:rsidRPr="00AE731A" w:rsidRDefault="00E447D5" w:rsidP="00AE731A">
            <w:pPr>
              <w:spacing w:after="0" w:line="240" w:lineRule="auto"/>
              <w:rPr>
                <w:rFonts w:ascii="Times New Roman" w:hAnsi="Times New Roman" w:cs="Times New Roman"/>
                <w:kern w:val="32"/>
                <w:sz w:val="20"/>
                <w:szCs w:val="20"/>
                <w:lang w:val="ro-RO"/>
              </w:rPr>
            </w:pPr>
            <w:r w:rsidRPr="00AE731A">
              <w:rPr>
                <w:rFonts w:ascii="Times New Roman" w:hAnsi="Times New Roman" w:cs="Times New Roman"/>
                <w:kern w:val="32"/>
                <w:sz w:val="20"/>
                <w:szCs w:val="20"/>
              </w:rPr>
              <w:t>8</w:t>
            </w:r>
            <w:r w:rsidRPr="00AE731A">
              <w:rPr>
                <w:rFonts w:ascii="Times New Roman" w:hAnsi="Times New Roman" w:cs="Times New Roman"/>
                <w:kern w:val="32"/>
                <w:sz w:val="20"/>
                <w:szCs w:val="20"/>
                <w:lang w:val="ro-RO"/>
              </w:rPr>
              <w:t>000,0</w:t>
            </w:r>
          </w:p>
        </w:tc>
        <w:tc>
          <w:tcPr>
            <w:tcW w:w="1466" w:type="dxa"/>
            <w:tcBorders>
              <w:top w:val="single" w:sz="4" w:space="0" w:color="auto"/>
              <w:left w:val="single" w:sz="4" w:space="0" w:color="auto"/>
              <w:bottom w:val="single" w:sz="4" w:space="0" w:color="auto"/>
              <w:right w:val="single" w:sz="4" w:space="0" w:color="auto"/>
            </w:tcBorders>
            <w:hideMark/>
          </w:tcPr>
          <w:p w14:paraId="4D6D95A3" w14:textId="77777777" w:rsidR="00E447D5" w:rsidRPr="00290303" w:rsidRDefault="00E447D5" w:rsidP="00BC28B5">
            <w:pPr>
              <w:spacing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5000,0</w:t>
            </w:r>
          </w:p>
        </w:tc>
        <w:tc>
          <w:tcPr>
            <w:tcW w:w="1659" w:type="dxa"/>
            <w:tcBorders>
              <w:top w:val="single" w:sz="4" w:space="0" w:color="auto"/>
              <w:left w:val="single" w:sz="4" w:space="0" w:color="auto"/>
              <w:bottom w:val="single" w:sz="4" w:space="0" w:color="auto"/>
              <w:right w:val="single" w:sz="4" w:space="0" w:color="auto"/>
            </w:tcBorders>
          </w:tcPr>
          <w:p w14:paraId="001260DD" w14:textId="77777777" w:rsidR="00E447D5" w:rsidRPr="00290303" w:rsidRDefault="00E447D5" w:rsidP="00BC28B5">
            <w:pPr>
              <w:spacing w:line="240" w:lineRule="auto"/>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hideMark/>
          </w:tcPr>
          <w:p w14:paraId="5C1ABF2C" w14:textId="77777777" w:rsidR="00E447D5" w:rsidRPr="00290303" w:rsidRDefault="00E447D5" w:rsidP="00BC28B5">
            <w:pPr>
              <w:spacing w:line="240" w:lineRule="auto"/>
              <w:jc w:val="center"/>
              <w:rPr>
                <w:rFonts w:ascii="Times New Roman" w:hAnsi="Times New Roman" w:cs="Times New Roman"/>
                <w:bCs/>
                <w:kern w:val="32"/>
                <w:sz w:val="20"/>
                <w:szCs w:val="20"/>
              </w:rPr>
            </w:pPr>
            <w:r w:rsidRPr="00290303">
              <w:rPr>
                <w:rFonts w:ascii="Times New Roman" w:hAnsi="Times New Roman" w:cs="Times New Roman"/>
                <w:bCs/>
                <w:kern w:val="32"/>
                <w:sz w:val="20"/>
                <w:szCs w:val="20"/>
              </w:rPr>
              <w:t>3000,0</w:t>
            </w:r>
          </w:p>
        </w:tc>
      </w:tr>
      <w:tr w:rsidR="001117BD" w:rsidRPr="00290303" w14:paraId="2A2A9BF5"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hideMark/>
          </w:tcPr>
          <w:p w14:paraId="7E7876EE" w14:textId="3FDC9CE0" w:rsidR="00E447D5" w:rsidRPr="00290303" w:rsidRDefault="00E447D5" w:rsidP="00BC28B5">
            <w:pPr>
              <w:spacing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1.3.</w:t>
            </w:r>
            <w:r w:rsidR="006F7424">
              <w:rPr>
                <w:rFonts w:ascii="Times New Roman" w:hAnsi="Times New Roman" w:cs="Times New Roman"/>
                <w:sz w:val="20"/>
                <w:szCs w:val="20"/>
                <w:lang w:val="ro-RO"/>
              </w:rPr>
              <w:t>2</w:t>
            </w:r>
            <w:r w:rsidRPr="00290303">
              <w:rPr>
                <w:rFonts w:ascii="Times New Roman" w:hAnsi="Times New Roman" w:cs="Times New Roman"/>
                <w:sz w:val="20"/>
                <w:szCs w:val="20"/>
                <w:lang w:val="ro-RO"/>
              </w:rPr>
              <w:t>.</w:t>
            </w:r>
          </w:p>
        </w:tc>
        <w:tc>
          <w:tcPr>
            <w:tcW w:w="3490" w:type="dxa"/>
            <w:tcBorders>
              <w:top w:val="single" w:sz="4" w:space="0" w:color="auto"/>
              <w:left w:val="single" w:sz="4" w:space="0" w:color="auto"/>
              <w:bottom w:val="single" w:sz="4" w:space="0" w:color="auto"/>
              <w:right w:val="single" w:sz="4" w:space="0" w:color="auto"/>
            </w:tcBorders>
            <w:vAlign w:val="center"/>
            <w:hideMark/>
          </w:tcPr>
          <w:p w14:paraId="6E77872A" w14:textId="4BF85552" w:rsidR="005D18B3"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Mentenanța infrastructurilor existente de protecţie împotriva inundaţiilor în stare tehnică conformă</w:t>
            </w:r>
            <w:r w:rsidR="005D18B3">
              <w:rPr>
                <w:rFonts w:ascii="Times New Roman" w:hAnsi="Times New Roman" w:cs="Times New Roman"/>
                <w:sz w:val="20"/>
                <w:szCs w:val="20"/>
                <w:lang w:val="ro-RO"/>
              </w:rPr>
              <w:t xml:space="preserve"> (canale de desecare și stați</w:t>
            </w:r>
            <w:r w:rsidR="006F7424">
              <w:rPr>
                <w:rFonts w:ascii="Times New Roman" w:hAnsi="Times New Roman" w:cs="Times New Roman"/>
                <w:sz w:val="20"/>
                <w:szCs w:val="20"/>
                <w:lang w:val="ro-RO"/>
              </w:rPr>
              <w:t>i</w:t>
            </w:r>
            <w:r w:rsidR="005D18B3">
              <w:rPr>
                <w:rFonts w:ascii="Times New Roman" w:hAnsi="Times New Roman" w:cs="Times New Roman"/>
                <w:sz w:val="20"/>
                <w:szCs w:val="20"/>
                <w:lang w:val="ro-RO"/>
              </w:rPr>
              <w:t xml:space="preserve"> de pompare)</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A893616" w14:textId="77777777" w:rsidR="00E447D5" w:rsidRPr="00290303" w:rsidRDefault="00E447D5" w:rsidP="00BC28B5">
            <w:pPr>
              <w:spacing w:after="0" w:line="240" w:lineRule="auto"/>
              <w:ind w:firstLine="33"/>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anual</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1B8CC30" w14:textId="47385264" w:rsidR="00E447D5" w:rsidRDefault="005D18B3" w:rsidP="00BC28B5">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AUAI</w:t>
            </w:r>
          </w:p>
          <w:p w14:paraId="7CECF67B" w14:textId="461F2142" w:rsidR="005D18B3" w:rsidRPr="00290303" w:rsidRDefault="005D18B3" w:rsidP="00BC28B5">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APL</w:t>
            </w:r>
          </w:p>
        </w:tc>
        <w:tc>
          <w:tcPr>
            <w:tcW w:w="1705" w:type="dxa"/>
            <w:tcBorders>
              <w:top w:val="single" w:sz="4" w:space="0" w:color="auto"/>
              <w:left w:val="single" w:sz="4" w:space="0" w:color="auto"/>
              <w:bottom w:val="single" w:sz="4" w:space="0" w:color="auto"/>
              <w:right w:val="single" w:sz="4" w:space="0" w:color="auto"/>
            </w:tcBorders>
            <w:vAlign w:val="center"/>
          </w:tcPr>
          <w:p w14:paraId="29B8BCB4" w14:textId="3394E6F9" w:rsidR="00E447D5" w:rsidRPr="00290303" w:rsidRDefault="005D18B3" w:rsidP="00BC28B5">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ha protejate</w:t>
            </w:r>
          </w:p>
          <w:p w14:paraId="2F2C0E26" w14:textId="77777777" w:rsidR="00E447D5" w:rsidRPr="00290303" w:rsidRDefault="00E447D5" w:rsidP="00BC28B5">
            <w:pPr>
              <w:spacing w:after="0" w:line="240" w:lineRule="auto"/>
              <w:rPr>
                <w:rFonts w:ascii="Times New Roman" w:hAnsi="Times New Roman" w:cs="Times New Roman"/>
                <w:sz w:val="20"/>
                <w:szCs w:val="20"/>
                <w:lang w:val="ro-RO"/>
              </w:rPr>
            </w:pPr>
          </w:p>
        </w:tc>
        <w:tc>
          <w:tcPr>
            <w:tcW w:w="1466" w:type="dxa"/>
            <w:tcBorders>
              <w:top w:val="single" w:sz="4" w:space="0" w:color="auto"/>
              <w:left w:val="single" w:sz="4" w:space="0" w:color="auto"/>
              <w:bottom w:val="single" w:sz="4" w:space="0" w:color="auto"/>
              <w:right w:val="single" w:sz="4" w:space="0" w:color="auto"/>
            </w:tcBorders>
            <w:vAlign w:val="center"/>
            <w:hideMark/>
          </w:tcPr>
          <w:p w14:paraId="48278997" w14:textId="77777777" w:rsidR="00E447D5" w:rsidRPr="00AE731A" w:rsidRDefault="00E447D5" w:rsidP="00BC28B5">
            <w:pPr>
              <w:spacing w:after="0" w:line="240" w:lineRule="auto"/>
              <w:rPr>
                <w:rFonts w:ascii="Times New Roman" w:hAnsi="Times New Roman" w:cs="Times New Roman"/>
                <w:kern w:val="32"/>
                <w:sz w:val="20"/>
                <w:szCs w:val="20"/>
                <w:lang w:val="ro-RO"/>
              </w:rPr>
            </w:pPr>
            <w:r w:rsidRPr="00AE731A">
              <w:rPr>
                <w:rFonts w:ascii="Times New Roman" w:hAnsi="Times New Roman" w:cs="Times New Roman"/>
                <w:kern w:val="32"/>
                <w:sz w:val="20"/>
                <w:szCs w:val="20"/>
                <w:lang w:val="ro-RO"/>
              </w:rPr>
              <w:t>10000,0</w:t>
            </w:r>
          </w:p>
        </w:tc>
        <w:tc>
          <w:tcPr>
            <w:tcW w:w="1466" w:type="dxa"/>
            <w:tcBorders>
              <w:top w:val="single" w:sz="4" w:space="0" w:color="auto"/>
              <w:left w:val="single" w:sz="4" w:space="0" w:color="auto"/>
              <w:bottom w:val="single" w:sz="4" w:space="0" w:color="auto"/>
              <w:right w:val="single" w:sz="4" w:space="0" w:color="auto"/>
            </w:tcBorders>
          </w:tcPr>
          <w:p w14:paraId="2FD65221" w14:textId="77777777" w:rsidR="00E447D5" w:rsidRPr="00290303" w:rsidRDefault="00E447D5" w:rsidP="00BC28B5">
            <w:pPr>
              <w:spacing w:line="240" w:lineRule="auto"/>
              <w:jc w:val="center"/>
              <w:rPr>
                <w:rFonts w:ascii="Times New Roman" w:hAnsi="Times New Roman" w:cs="Times New Roman"/>
                <w:bCs/>
                <w:kern w:val="32"/>
                <w:sz w:val="20"/>
                <w:szCs w:val="20"/>
                <w:lang w:val="ro-RO"/>
              </w:rPr>
            </w:pPr>
          </w:p>
        </w:tc>
        <w:tc>
          <w:tcPr>
            <w:tcW w:w="1659" w:type="dxa"/>
            <w:tcBorders>
              <w:top w:val="single" w:sz="4" w:space="0" w:color="auto"/>
              <w:left w:val="single" w:sz="4" w:space="0" w:color="auto"/>
              <w:bottom w:val="single" w:sz="4" w:space="0" w:color="auto"/>
              <w:right w:val="single" w:sz="4" w:space="0" w:color="auto"/>
            </w:tcBorders>
          </w:tcPr>
          <w:p w14:paraId="4C198185" w14:textId="77777777" w:rsidR="00E447D5" w:rsidRPr="00290303" w:rsidRDefault="00E447D5" w:rsidP="00C65755">
            <w:pPr>
              <w:spacing w:line="240" w:lineRule="auto"/>
              <w:ind w:firstLine="27"/>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hideMark/>
          </w:tcPr>
          <w:p w14:paraId="098ABABD" w14:textId="77777777" w:rsidR="00E447D5" w:rsidRPr="00290303" w:rsidRDefault="00E447D5" w:rsidP="00C65755">
            <w:pPr>
              <w:spacing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10000,0</w:t>
            </w:r>
          </w:p>
        </w:tc>
      </w:tr>
      <w:tr w:rsidR="001117BD" w:rsidRPr="00290303" w14:paraId="51E52C97"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hideMark/>
          </w:tcPr>
          <w:p w14:paraId="3FADE1CB" w14:textId="0D7B011D" w:rsidR="00E447D5" w:rsidRPr="00290303" w:rsidRDefault="00E447D5" w:rsidP="00BC28B5">
            <w:pPr>
              <w:spacing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1.3.</w:t>
            </w:r>
            <w:r w:rsidR="006F7424">
              <w:rPr>
                <w:rFonts w:ascii="Times New Roman" w:hAnsi="Times New Roman" w:cs="Times New Roman"/>
                <w:sz w:val="20"/>
                <w:szCs w:val="20"/>
                <w:lang w:val="ro-RO"/>
              </w:rPr>
              <w:t>3</w:t>
            </w:r>
            <w:r w:rsidRPr="00290303">
              <w:rPr>
                <w:rFonts w:ascii="Times New Roman" w:hAnsi="Times New Roman" w:cs="Times New Roman"/>
                <w:sz w:val="20"/>
                <w:szCs w:val="20"/>
                <w:lang w:val="ro-RO"/>
              </w:rPr>
              <w:t>.</w:t>
            </w:r>
          </w:p>
        </w:tc>
        <w:tc>
          <w:tcPr>
            <w:tcW w:w="3490" w:type="dxa"/>
            <w:tcBorders>
              <w:top w:val="single" w:sz="4" w:space="0" w:color="auto"/>
              <w:left w:val="single" w:sz="4" w:space="0" w:color="auto"/>
              <w:bottom w:val="single" w:sz="4" w:space="0" w:color="auto"/>
              <w:right w:val="single" w:sz="4" w:space="0" w:color="auto"/>
            </w:tcBorders>
            <w:vAlign w:val="center"/>
            <w:hideMark/>
          </w:tcPr>
          <w:p w14:paraId="0CBBEFC8"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 xml:space="preserve">Elaborarea Studiului de fezabilitate privind strămutarea construcțiilor amplasate în zona inundabilă și neadmitarea de construcții noi în sectorul </w:t>
            </w:r>
            <w:r w:rsidRPr="00290303">
              <w:rPr>
                <w:rFonts w:ascii="Times New Roman" w:hAnsi="Times New Roman" w:cs="Times New Roman"/>
                <w:sz w:val="20"/>
                <w:szCs w:val="20"/>
                <w:lang w:val="en-US"/>
              </w:rPr>
              <w:t xml:space="preserve">s. Crocmaz </w:t>
            </w:r>
            <w:r w:rsidRPr="00290303">
              <w:rPr>
                <w:rFonts w:ascii="Times New Roman" w:hAnsi="Times New Roman" w:cs="Times New Roman"/>
                <w:sz w:val="20"/>
                <w:szCs w:val="20"/>
                <w:lang w:val="ro-RO"/>
              </w:rPr>
              <w:t xml:space="preserve">(r-nul </w:t>
            </w:r>
            <w:r w:rsidRPr="00290303">
              <w:rPr>
                <w:rFonts w:ascii="Times New Roman" w:hAnsi="Times New Roman" w:cs="Times New Roman"/>
                <w:sz w:val="20"/>
                <w:szCs w:val="20"/>
                <w:lang w:val="en-US"/>
              </w:rPr>
              <w:t>Ștefan Vodă</w:t>
            </w:r>
            <w:r w:rsidRPr="00290303">
              <w:rPr>
                <w:rFonts w:ascii="Times New Roman" w:hAnsi="Times New Roman" w:cs="Times New Roman"/>
                <w:sz w:val="20"/>
                <w:szCs w:val="20"/>
                <w:lang w:val="ro-RO"/>
              </w:rPr>
              <w:t>)</w:t>
            </w:r>
          </w:p>
        </w:tc>
        <w:tc>
          <w:tcPr>
            <w:tcW w:w="1204" w:type="dxa"/>
            <w:tcBorders>
              <w:top w:val="single" w:sz="4" w:space="0" w:color="auto"/>
              <w:left w:val="single" w:sz="4" w:space="0" w:color="auto"/>
              <w:bottom w:val="single" w:sz="4" w:space="0" w:color="auto"/>
              <w:right w:val="single" w:sz="4" w:space="0" w:color="auto"/>
            </w:tcBorders>
            <w:vAlign w:val="center"/>
            <w:hideMark/>
          </w:tcPr>
          <w:p w14:paraId="20EA86A1" w14:textId="77777777" w:rsidR="00E447D5" w:rsidRPr="00290303" w:rsidRDefault="00E447D5" w:rsidP="00BC28B5">
            <w:pPr>
              <w:spacing w:after="0" w:line="240" w:lineRule="auto"/>
              <w:ind w:firstLine="33"/>
              <w:jc w:val="center"/>
              <w:rPr>
                <w:rFonts w:ascii="Times New Roman" w:hAnsi="Times New Roman" w:cs="Times New Roman"/>
                <w:sz w:val="20"/>
                <w:szCs w:val="20"/>
              </w:rPr>
            </w:pPr>
            <w:r w:rsidRPr="00290303">
              <w:rPr>
                <w:rFonts w:ascii="Times New Roman" w:hAnsi="Times New Roman" w:cs="Times New Roman"/>
                <w:sz w:val="20"/>
                <w:szCs w:val="20"/>
                <w:lang w:val="ro-RO"/>
              </w:rPr>
              <w:t>202</w:t>
            </w:r>
            <w:r w:rsidRPr="00290303">
              <w:rPr>
                <w:rFonts w:ascii="Times New Roman" w:hAnsi="Times New Roman" w:cs="Times New Roman"/>
                <w:sz w:val="20"/>
                <w:szCs w:val="20"/>
              </w:rPr>
              <w:t>5</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03B8017"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 xml:space="preserve">AAM </w:t>
            </w:r>
          </w:p>
          <w:p w14:paraId="65ADD5A2"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APL</w:t>
            </w:r>
          </w:p>
        </w:tc>
        <w:tc>
          <w:tcPr>
            <w:tcW w:w="1705" w:type="dxa"/>
            <w:tcBorders>
              <w:top w:val="single" w:sz="4" w:space="0" w:color="auto"/>
              <w:left w:val="single" w:sz="4" w:space="0" w:color="auto"/>
              <w:bottom w:val="single" w:sz="4" w:space="0" w:color="auto"/>
              <w:right w:val="single" w:sz="4" w:space="0" w:color="auto"/>
            </w:tcBorders>
            <w:vAlign w:val="center"/>
            <w:hideMark/>
          </w:tcPr>
          <w:p w14:paraId="58E99B8A"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Studiu de fezabilitate elaborat</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500E85C" w14:textId="77777777" w:rsidR="00E447D5" w:rsidRPr="00AE731A" w:rsidRDefault="00E447D5" w:rsidP="00BC28B5">
            <w:pPr>
              <w:spacing w:after="0" w:line="240" w:lineRule="auto"/>
              <w:rPr>
                <w:rFonts w:ascii="Times New Roman" w:hAnsi="Times New Roman" w:cs="Times New Roman"/>
                <w:kern w:val="32"/>
                <w:sz w:val="20"/>
                <w:szCs w:val="20"/>
                <w:lang w:val="ro-RO"/>
              </w:rPr>
            </w:pPr>
            <w:r w:rsidRPr="00AE731A">
              <w:rPr>
                <w:rFonts w:ascii="Times New Roman" w:hAnsi="Times New Roman" w:cs="Times New Roman"/>
                <w:kern w:val="32"/>
                <w:sz w:val="20"/>
                <w:szCs w:val="20"/>
              </w:rPr>
              <w:t>1</w:t>
            </w:r>
            <w:r w:rsidRPr="00AE731A">
              <w:rPr>
                <w:rFonts w:ascii="Times New Roman" w:hAnsi="Times New Roman" w:cs="Times New Roman"/>
                <w:kern w:val="32"/>
                <w:sz w:val="20"/>
                <w:szCs w:val="20"/>
                <w:lang w:val="ro-RO"/>
              </w:rPr>
              <w:t>000,0</w:t>
            </w:r>
          </w:p>
        </w:tc>
        <w:tc>
          <w:tcPr>
            <w:tcW w:w="1466" w:type="dxa"/>
            <w:tcBorders>
              <w:top w:val="single" w:sz="4" w:space="0" w:color="auto"/>
              <w:left w:val="single" w:sz="4" w:space="0" w:color="auto"/>
              <w:bottom w:val="single" w:sz="4" w:space="0" w:color="auto"/>
              <w:right w:val="single" w:sz="4" w:space="0" w:color="auto"/>
            </w:tcBorders>
            <w:hideMark/>
          </w:tcPr>
          <w:p w14:paraId="5EDEC220" w14:textId="77777777" w:rsidR="00E447D5" w:rsidRPr="00290303" w:rsidRDefault="00E447D5" w:rsidP="00BC28B5">
            <w:pPr>
              <w:spacing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rPr>
              <w:t>1</w:t>
            </w:r>
            <w:r w:rsidRPr="00290303">
              <w:rPr>
                <w:rFonts w:ascii="Times New Roman" w:hAnsi="Times New Roman" w:cs="Times New Roman"/>
                <w:bCs/>
                <w:kern w:val="32"/>
                <w:sz w:val="20"/>
                <w:szCs w:val="20"/>
                <w:lang w:val="ro-RO"/>
              </w:rPr>
              <w:t>000,0</w:t>
            </w:r>
          </w:p>
        </w:tc>
        <w:tc>
          <w:tcPr>
            <w:tcW w:w="1659" w:type="dxa"/>
            <w:tcBorders>
              <w:top w:val="single" w:sz="4" w:space="0" w:color="auto"/>
              <w:left w:val="single" w:sz="4" w:space="0" w:color="auto"/>
              <w:bottom w:val="single" w:sz="4" w:space="0" w:color="auto"/>
              <w:right w:val="single" w:sz="4" w:space="0" w:color="auto"/>
            </w:tcBorders>
          </w:tcPr>
          <w:p w14:paraId="22CA2204" w14:textId="77777777" w:rsidR="00E447D5" w:rsidRPr="00290303" w:rsidRDefault="00E447D5" w:rsidP="00C65755">
            <w:pPr>
              <w:spacing w:line="240" w:lineRule="auto"/>
              <w:ind w:firstLine="27"/>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tcPr>
          <w:p w14:paraId="3F87A581" w14:textId="77777777" w:rsidR="00E447D5" w:rsidRPr="00290303" w:rsidRDefault="00E447D5" w:rsidP="00C65755">
            <w:pPr>
              <w:spacing w:line="240" w:lineRule="auto"/>
              <w:jc w:val="center"/>
              <w:rPr>
                <w:rFonts w:ascii="Times New Roman" w:hAnsi="Times New Roman" w:cs="Times New Roman"/>
                <w:bCs/>
                <w:kern w:val="32"/>
                <w:sz w:val="20"/>
                <w:szCs w:val="20"/>
                <w:lang w:val="ro-RO"/>
              </w:rPr>
            </w:pPr>
          </w:p>
        </w:tc>
      </w:tr>
      <w:tr w:rsidR="001117BD" w:rsidRPr="00290303" w14:paraId="51B25335"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hideMark/>
          </w:tcPr>
          <w:p w14:paraId="5FEC77D1" w14:textId="42E670CE" w:rsidR="00E447D5" w:rsidRPr="00290303" w:rsidRDefault="00E447D5" w:rsidP="00BC28B5">
            <w:pPr>
              <w:spacing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1.3.</w:t>
            </w:r>
            <w:r w:rsidR="0086632D">
              <w:rPr>
                <w:rFonts w:ascii="Times New Roman" w:hAnsi="Times New Roman" w:cs="Times New Roman"/>
                <w:sz w:val="20"/>
                <w:szCs w:val="20"/>
                <w:lang w:val="ro-RO"/>
              </w:rPr>
              <w:t>4</w:t>
            </w:r>
            <w:r w:rsidRPr="00290303">
              <w:rPr>
                <w:rFonts w:ascii="Times New Roman" w:hAnsi="Times New Roman" w:cs="Times New Roman"/>
                <w:sz w:val="20"/>
                <w:szCs w:val="20"/>
                <w:lang w:val="ro-RO"/>
              </w:rPr>
              <w:t>.</w:t>
            </w:r>
          </w:p>
        </w:tc>
        <w:tc>
          <w:tcPr>
            <w:tcW w:w="3490" w:type="dxa"/>
            <w:tcBorders>
              <w:top w:val="single" w:sz="4" w:space="0" w:color="auto"/>
              <w:left w:val="single" w:sz="4" w:space="0" w:color="auto"/>
              <w:bottom w:val="single" w:sz="4" w:space="0" w:color="auto"/>
              <w:right w:val="single" w:sz="4" w:space="0" w:color="auto"/>
            </w:tcBorders>
            <w:vAlign w:val="center"/>
            <w:hideMark/>
          </w:tcPr>
          <w:p w14:paraId="0DBD7A66" w14:textId="5CA2C99A" w:rsidR="00E447D5" w:rsidRPr="00290303" w:rsidRDefault="00AA5564" w:rsidP="00D5508A">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Delimitarea</w:t>
            </w:r>
            <w:r w:rsidRPr="00290303">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și </w:t>
            </w:r>
            <w:r w:rsidR="00D5508A">
              <w:rPr>
                <w:rFonts w:ascii="Times New Roman" w:hAnsi="Times New Roman" w:cs="Times New Roman"/>
                <w:sz w:val="20"/>
                <w:szCs w:val="20"/>
              </w:rPr>
              <w:t xml:space="preserve">împădurirea </w:t>
            </w:r>
            <w:r>
              <w:rPr>
                <w:rFonts w:ascii="Times New Roman" w:hAnsi="Times New Roman" w:cs="Times New Roman"/>
                <w:sz w:val="20"/>
                <w:szCs w:val="20"/>
                <w:lang w:val="ro-RO"/>
              </w:rPr>
              <w:t xml:space="preserve"> </w:t>
            </w:r>
            <w:r w:rsidR="005D18B3">
              <w:rPr>
                <w:rFonts w:ascii="Times New Roman" w:hAnsi="Times New Roman" w:cs="Times New Roman"/>
                <w:sz w:val="20"/>
                <w:szCs w:val="20"/>
                <w:lang w:val="ro-RO"/>
              </w:rPr>
              <w:t>f</w:t>
            </w:r>
            <w:r w:rsidR="00E447D5" w:rsidRPr="00290303">
              <w:rPr>
                <w:rFonts w:ascii="Times New Roman" w:hAnsi="Times New Roman" w:cs="Times New Roman"/>
                <w:sz w:val="20"/>
                <w:szCs w:val="20"/>
                <w:lang w:val="ro-RO"/>
              </w:rPr>
              <w:t xml:space="preserve">îșiilor </w:t>
            </w:r>
            <w:r w:rsidR="00D5508A">
              <w:rPr>
                <w:rFonts w:ascii="Times New Roman" w:hAnsi="Times New Roman" w:cs="Times New Roman"/>
                <w:sz w:val="20"/>
                <w:szCs w:val="20"/>
                <w:lang w:val="ro-RO"/>
              </w:rPr>
              <w:t xml:space="preserve">riverane </w:t>
            </w:r>
            <w:r w:rsidR="00E447D5" w:rsidRPr="00290303">
              <w:rPr>
                <w:rFonts w:ascii="Times New Roman" w:hAnsi="Times New Roman" w:cs="Times New Roman"/>
                <w:sz w:val="20"/>
                <w:szCs w:val="20"/>
                <w:lang w:val="ro-RO"/>
              </w:rPr>
              <w:t>de protecție</w:t>
            </w:r>
          </w:p>
        </w:tc>
        <w:tc>
          <w:tcPr>
            <w:tcW w:w="1204" w:type="dxa"/>
            <w:tcBorders>
              <w:top w:val="single" w:sz="4" w:space="0" w:color="auto"/>
              <w:left w:val="single" w:sz="4" w:space="0" w:color="auto"/>
              <w:bottom w:val="single" w:sz="4" w:space="0" w:color="auto"/>
              <w:right w:val="single" w:sz="4" w:space="0" w:color="auto"/>
            </w:tcBorders>
            <w:vAlign w:val="center"/>
            <w:hideMark/>
          </w:tcPr>
          <w:p w14:paraId="390D5CFE" w14:textId="05CF62C8" w:rsidR="00E447D5" w:rsidRPr="00290303" w:rsidRDefault="00AA5564" w:rsidP="00BC28B5">
            <w:pPr>
              <w:spacing w:after="0" w:line="240" w:lineRule="auto"/>
              <w:ind w:firstLine="33"/>
              <w:jc w:val="center"/>
              <w:rPr>
                <w:rFonts w:ascii="Times New Roman" w:hAnsi="Times New Roman" w:cs="Times New Roman"/>
                <w:sz w:val="20"/>
                <w:szCs w:val="20"/>
              </w:rPr>
            </w:pPr>
            <w:r>
              <w:rPr>
                <w:rFonts w:ascii="Times New Roman" w:hAnsi="Times New Roman" w:cs="Times New Roman"/>
                <w:sz w:val="20"/>
                <w:szCs w:val="20"/>
                <w:lang w:val="ro-RO" w:bidi="or-IN"/>
              </w:rPr>
              <w:t>anual</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35FF4F7" w14:textId="77777777" w:rsidR="00335B29" w:rsidRPr="00290303" w:rsidRDefault="00335B29" w:rsidP="00335B29">
            <w:pPr>
              <w:spacing w:after="0" w:line="240" w:lineRule="auto"/>
              <w:rPr>
                <w:rFonts w:ascii="Times New Roman" w:hAnsi="Times New Roman" w:cs="Times New Roman"/>
                <w:iCs/>
                <w:sz w:val="20"/>
                <w:szCs w:val="20"/>
                <w:lang w:val="ro-RO"/>
              </w:rPr>
            </w:pPr>
            <w:r>
              <w:rPr>
                <w:rFonts w:ascii="Times New Roman" w:hAnsi="Times New Roman" w:cs="Times New Roman"/>
                <w:iCs/>
                <w:sz w:val="20"/>
                <w:szCs w:val="20"/>
                <w:lang w:val="ro-RO"/>
              </w:rPr>
              <w:t>ASP</w:t>
            </w:r>
          </w:p>
          <w:p w14:paraId="50B5501E"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AAM</w:t>
            </w:r>
          </w:p>
          <w:p w14:paraId="6F6A7B63" w14:textId="5A7CB723" w:rsidR="00E447D5" w:rsidRDefault="00E447D5" w:rsidP="00BC28B5">
            <w:pPr>
              <w:spacing w:after="0" w:line="240" w:lineRule="auto"/>
              <w:rPr>
                <w:rFonts w:ascii="Times New Roman" w:hAnsi="Times New Roman" w:cs="Times New Roman"/>
                <w:iCs/>
                <w:sz w:val="20"/>
                <w:szCs w:val="20"/>
                <w:lang w:val="ro-RO"/>
              </w:rPr>
            </w:pPr>
            <w:r w:rsidRPr="00290303">
              <w:rPr>
                <w:rFonts w:ascii="Times New Roman" w:hAnsi="Times New Roman" w:cs="Times New Roman"/>
                <w:iCs/>
                <w:sz w:val="20"/>
                <w:szCs w:val="20"/>
                <w:lang w:val="ro-RO"/>
              </w:rPr>
              <w:t>Agenția Moldsilva</w:t>
            </w:r>
          </w:p>
          <w:p w14:paraId="630C81F2"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iCs/>
                <w:sz w:val="20"/>
                <w:szCs w:val="20"/>
                <w:lang w:val="ro-RO"/>
              </w:rPr>
              <w:t>APL</w:t>
            </w:r>
          </w:p>
        </w:tc>
        <w:tc>
          <w:tcPr>
            <w:tcW w:w="1705" w:type="dxa"/>
            <w:tcBorders>
              <w:top w:val="single" w:sz="4" w:space="0" w:color="auto"/>
              <w:left w:val="single" w:sz="4" w:space="0" w:color="auto"/>
              <w:bottom w:val="single" w:sz="4" w:space="0" w:color="auto"/>
              <w:right w:val="single" w:sz="4" w:space="0" w:color="auto"/>
            </w:tcBorders>
            <w:vAlign w:val="center"/>
            <w:hideMark/>
          </w:tcPr>
          <w:p w14:paraId="71E1F9DA" w14:textId="029ED687" w:rsidR="00E447D5" w:rsidRPr="00290303" w:rsidRDefault="00D5508A" w:rsidP="00D5508A">
            <w:pPr>
              <w:spacing w:after="0" w:line="240" w:lineRule="auto"/>
              <w:rPr>
                <w:rFonts w:ascii="Times New Roman" w:hAnsi="Times New Roman" w:cs="Times New Roman"/>
                <w:sz w:val="20"/>
                <w:szCs w:val="20"/>
                <w:lang w:val="ro-RO"/>
              </w:rPr>
            </w:pPr>
            <w:r w:rsidRPr="007B1093">
              <w:rPr>
                <w:rFonts w:ascii="Times New Roman" w:hAnsi="Times New Roman" w:cs="Times New Roman"/>
                <w:bCs/>
                <w:kern w:val="32"/>
                <w:sz w:val="20"/>
                <w:szCs w:val="20"/>
                <w:lang w:val="ro-RO"/>
              </w:rPr>
              <w:t>975</w:t>
            </w:r>
            <w:r w:rsidR="00E447D5" w:rsidRPr="007B1093">
              <w:rPr>
                <w:rFonts w:ascii="Times New Roman" w:hAnsi="Times New Roman" w:cs="Times New Roman"/>
                <w:bCs/>
                <w:kern w:val="32"/>
                <w:sz w:val="20"/>
                <w:szCs w:val="20"/>
                <w:lang w:val="ro-RO"/>
              </w:rPr>
              <w:t xml:space="preserve"> ha de suprafețe </w:t>
            </w:r>
            <w:r w:rsidR="009C021B">
              <w:rPr>
                <w:rFonts w:ascii="Times New Roman" w:hAnsi="Times New Roman" w:cs="Times New Roman"/>
                <w:bCs/>
                <w:kern w:val="32"/>
                <w:sz w:val="20"/>
                <w:szCs w:val="20"/>
                <w:lang w:val="ro-RO"/>
              </w:rPr>
              <w:t xml:space="preserve"> împădurite</w:t>
            </w:r>
          </w:p>
        </w:tc>
        <w:tc>
          <w:tcPr>
            <w:tcW w:w="1466" w:type="dxa"/>
            <w:tcBorders>
              <w:top w:val="single" w:sz="4" w:space="0" w:color="auto"/>
              <w:left w:val="single" w:sz="4" w:space="0" w:color="auto"/>
              <w:bottom w:val="single" w:sz="4" w:space="0" w:color="auto"/>
              <w:right w:val="single" w:sz="4" w:space="0" w:color="auto"/>
            </w:tcBorders>
            <w:vAlign w:val="center"/>
            <w:hideMark/>
          </w:tcPr>
          <w:p w14:paraId="053B1157" w14:textId="7EC688D2" w:rsidR="00E447D5" w:rsidRPr="00AE731A" w:rsidRDefault="004964EE" w:rsidP="00BC28B5">
            <w:pPr>
              <w:spacing w:after="0" w:line="240" w:lineRule="auto"/>
              <w:rPr>
                <w:rFonts w:ascii="Times New Roman" w:hAnsi="Times New Roman" w:cs="Times New Roman"/>
                <w:kern w:val="32"/>
                <w:sz w:val="20"/>
                <w:szCs w:val="20"/>
                <w:lang w:val="ro-RO"/>
              </w:rPr>
            </w:pPr>
            <w:r w:rsidRPr="00AE731A">
              <w:rPr>
                <w:rFonts w:ascii="Times New Roman" w:hAnsi="Times New Roman" w:cs="Times New Roman"/>
                <w:kern w:val="32"/>
                <w:sz w:val="20"/>
                <w:szCs w:val="20"/>
                <w:lang w:val="ro-RO"/>
              </w:rPr>
              <w:t>42</w:t>
            </w:r>
            <w:r w:rsidR="007B1093" w:rsidRPr="00AE731A">
              <w:rPr>
                <w:rFonts w:ascii="Times New Roman" w:hAnsi="Times New Roman" w:cs="Times New Roman"/>
                <w:kern w:val="32"/>
                <w:sz w:val="20"/>
                <w:szCs w:val="20"/>
                <w:lang w:val="ro-RO"/>
              </w:rPr>
              <w:t>000,0</w:t>
            </w:r>
          </w:p>
        </w:tc>
        <w:tc>
          <w:tcPr>
            <w:tcW w:w="1466" w:type="dxa"/>
            <w:tcBorders>
              <w:top w:val="single" w:sz="4" w:space="0" w:color="auto"/>
              <w:left w:val="single" w:sz="4" w:space="0" w:color="auto"/>
              <w:bottom w:val="single" w:sz="4" w:space="0" w:color="auto"/>
              <w:right w:val="single" w:sz="4" w:space="0" w:color="auto"/>
            </w:tcBorders>
            <w:hideMark/>
          </w:tcPr>
          <w:p w14:paraId="2CE734B1" w14:textId="77777777" w:rsidR="000B2D22" w:rsidRPr="00290303" w:rsidRDefault="000B2D22" w:rsidP="00BC28B5">
            <w:pPr>
              <w:spacing w:line="240" w:lineRule="auto"/>
              <w:jc w:val="center"/>
              <w:rPr>
                <w:rFonts w:ascii="Times New Roman" w:hAnsi="Times New Roman" w:cs="Times New Roman"/>
                <w:bCs/>
                <w:kern w:val="32"/>
                <w:sz w:val="20"/>
                <w:szCs w:val="20"/>
                <w:lang w:val="ro-RO"/>
              </w:rPr>
            </w:pPr>
          </w:p>
          <w:p w14:paraId="4614F4DF" w14:textId="150D7ADF" w:rsidR="00E447D5" w:rsidRPr="0039338D" w:rsidRDefault="007B1093" w:rsidP="004964EE">
            <w:pPr>
              <w:spacing w:line="240" w:lineRule="auto"/>
              <w:jc w:val="center"/>
              <w:rPr>
                <w:rFonts w:ascii="Times New Roman" w:hAnsi="Times New Roman" w:cs="Times New Roman"/>
                <w:bCs/>
                <w:kern w:val="32"/>
                <w:sz w:val="20"/>
                <w:szCs w:val="20"/>
                <w:lang w:val="ro-RO"/>
              </w:rPr>
            </w:pPr>
            <w:r w:rsidRPr="0039338D">
              <w:rPr>
                <w:rFonts w:ascii="Times New Roman" w:hAnsi="Times New Roman" w:cs="Times New Roman"/>
                <w:bCs/>
                <w:kern w:val="32"/>
                <w:sz w:val="20"/>
                <w:szCs w:val="20"/>
                <w:lang w:val="ro-RO"/>
              </w:rPr>
              <w:t>42000,0</w:t>
            </w:r>
          </w:p>
        </w:tc>
        <w:tc>
          <w:tcPr>
            <w:tcW w:w="1659" w:type="dxa"/>
            <w:tcBorders>
              <w:top w:val="single" w:sz="4" w:space="0" w:color="auto"/>
              <w:left w:val="single" w:sz="4" w:space="0" w:color="auto"/>
              <w:bottom w:val="single" w:sz="4" w:space="0" w:color="auto"/>
              <w:right w:val="single" w:sz="4" w:space="0" w:color="auto"/>
            </w:tcBorders>
          </w:tcPr>
          <w:p w14:paraId="2D02E6AE" w14:textId="77777777" w:rsidR="00E447D5" w:rsidRPr="00290303" w:rsidRDefault="00E447D5" w:rsidP="00C65755">
            <w:pPr>
              <w:spacing w:line="240" w:lineRule="auto"/>
              <w:ind w:firstLine="27"/>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tcPr>
          <w:p w14:paraId="6358689E" w14:textId="77777777" w:rsidR="00E447D5" w:rsidRPr="00290303" w:rsidRDefault="00E447D5" w:rsidP="00C65755">
            <w:pPr>
              <w:spacing w:line="240" w:lineRule="auto"/>
              <w:jc w:val="center"/>
              <w:rPr>
                <w:rFonts w:ascii="Times New Roman" w:hAnsi="Times New Roman" w:cs="Times New Roman"/>
                <w:bCs/>
                <w:kern w:val="32"/>
                <w:sz w:val="20"/>
                <w:szCs w:val="20"/>
                <w:lang w:val="ro-RO"/>
              </w:rPr>
            </w:pPr>
          </w:p>
        </w:tc>
      </w:tr>
      <w:tr w:rsidR="001117BD" w:rsidRPr="004964EE" w14:paraId="64D6362F"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hideMark/>
          </w:tcPr>
          <w:p w14:paraId="412F01FA" w14:textId="553F8F27" w:rsidR="00E447D5" w:rsidRPr="00290303" w:rsidRDefault="00E447D5" w:rsidP="00BC28B5">
            <w:pPr>
              <w:spacing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1.3.</w:t>
            </w:r>
            <w:r w:rsidR="0086632D">
              <w:rPr>
                <w:rFonts w:ascii="Times New Roman" w:hAnsi="Times New Roman" w:cs="Times New Roman"/>
                <w:sz w:val="20"/>
                <w:szCs w:val="20"/>
                <w:lang w:val="ro-RO"/>
              </w:rPr>
              <w:t>5</w:t>
            </w:r>
            <w:r w:rsidRPr="00290303">
              <w:rPr>
                <w:rFonts w:ascii="Times New Roman" w:hAnsi="Times New Roman" w:cs="Times New Roman"/>
                <w:sz w:val="20"/>
                <w:szCs w:val="20"/>
                <w:lang w:val="ro-RO"/>
              </w:rPr>
              <w:t>.</w:t>
            </w:r>
          </w:p>
        </w:tc>
        <w:tc>
          <w:tcPr>
            <w:tcW w:w="3490" w:type="dxa"/>
            <w:tcBorders>
              <w:top w:val="single" w:sz="4" w:space="0" w:color="auto"/>
              <w:left w:val="single" w:sz="4" w:space="0" w:color="auto"/>
              <w:bottom w:val="single" w:sz="4" w:space="0" w:color="auto"/>
              <w:right w:val="single" w:sz="4" w:space="0" w:color="auto"/>
            </w:tcBorders>
            <w:vAlign w:val="center"/>
            <w:hideMark/>
          </w:tcPr>
          <w:p w14:paraId="436BB8F9" w14:textId="45F1760D" w:rsidR="00E447D5" w:rsidRPr="00290303" w:rsidRDefault="00E447D5" w:rsidP="004964EE">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Împădurirea</w:t>
            </w:r>
            <w:r w:rsidR="004964EE">
              <w:rPr>
                <w:rFonts w:ascii="Times New Roman" w:hAnsi="Times New Roman" w:cs="Times New Roman"/>
                <w:sz w:val="20"/>
                <w:szCs w:val="20"/>
                <w:lang w:val="ro-RO"/>
              </w:rPr>
              <w:t xml:space="preserve"> terenurilor</w:t>
            </w:r>
            <w:r w:rsidR="00DF3E9E">
              <w:rPr>
                <w:rFonts w:ascii="Times New Roman" w:hAnsi="Times New Roman" w:cs="Times New Roman"/>
                <w:sz w:val="20"/>
                <w:szCs w:val="20"/>
                <w:lang w:val="ro-RO"/>
              </w:rPr>
              <w:t xml:space="preserve"> în limitele </w:t>
            </w:r>
            <w:r w:rsidRPr="00290303">
              <w:rPr>
                <w:rFonts w:ascii="Times New Roman" w:hAnsi="Times New Roman" w:cs="Times New Roman"/>
                <w:sz w:val="20"/>
                <w:szCs w:val="20"/>
                <w:lang w:val="ro-RO"/>
              </w:rPr>
              <w:t>DBH Nistru</w:t>
            </w:r>
          </w:p>
        </w:tc>
        <w:tc>
          <w:tcPr>
            <w:tcW w:w="1204" w:type="dxa"/>
            <w:tcBorders>
              <w:top w:val="single" w:sz="4" w:space="0" w:color="auto"/>
              <w:left w:val="single" w:sz="4" w:space="0" w:color="auto"/>
              <w:bottom w:val="single" w:sz="4" w:space="0" w:color="auto"/>
              <w:right w:val="single" w:sz="4" w:space="0" w:color="auto"/>
            </w:tcBorders>
            <w:vAlign w:val="center"/>
            <w:hideMark/>
          </w:tcPr>
          <w:p w14:paraId="16A40A8A" w14:textId="77777777" w:rsidR="00E447D5" w:rsidRPr="007B1093" w:rsidRDefault="00E447D5" w:rsidP="00BC28B5">
            <w:pPr>
              <w:spacing w:after="0" w:line="240" w:lineRule="auto"/>
              <w:ind w:firstLine="33"/>
              <w:jc w:val="center"/>
              <w:rPr>
                <w:rFonts w:ascii="Times New Roman" w:hAnsi="Times New Roman" w:cs="Times New Roman"/>
                <w:sz w:val="20"/>
                <w:szCs w:val="20"/>
                <w:lang w:val="ro-RO" w:bidi="or-IN"/>
              </w:rPr>
            </w:pPr>
            <w:r w:rsidRPr="00290303">
              <w:rPr>
                <w:rFonts w:ascii="Times New Roman" w:hAnsi="Times New Roman" w:cs="Times New Roman"/>
                <w:sz w:val="20"/>
                <w:szCs w:val="20"/>
                <w:lang w:val="ro-RO" w:bidi="or-IN"/>
              </w:rPr>
              <w:t>202</w:t>
            </w:r>
            <w:r w:rsidRPr="007B1093">
              <w:rPr>
                <w:rFonts w:ascii="Times New Roman" w:hAnsi="Times New Roman" w:cs="Times New Roman"/>
                <w:sz w:val="20"/>
                <w:szCs w:val="20"/>
                <w:lang w:val="ro-RO" w:bidi="or-IN"/>
              </w:rPr>
              <w:t>5</w:t>
            </w:r>
          </w:p>
        </w:tc>
        <w:tc>
          <w:tcPr>
            <w:tcW w:w="1413" w:type="dxa"/>
            <w:tcBorders>
              <w:top w:val="single" w:sz="4" w:space="0" w:color="auto"/>
              <w:left w:val="single" w:sz="4" w:space="0" w:color="auto"/>
              <w:bottom w:val="single" w:sz="4" w:space="0" w:color="auto"/>
              <w:right w:val="single" w:sz="4" w:space="0" w:color="auto"/>
            </w:tcBorders>
            <w:vAlign w:val="center"/>
            <w:hideMark/>
          </w:tcPr>
          <w:p w14:paraId="2E35210F" w14:textId="77777777" w:rsidR="00E447D5" w:rsidRPr="00290303" w:rsidRDefault="00E447D5" w:rsidP="00BC28B5">
            <w:pPr>
              <w:autoSpaceDE w:val="0"/>
              <w:autoSpaceDN w:val="0"/>
              <w:adjustRightInd w:val="0"/>
              <w:spacing w:after="0" w:line="240" w:lineRule="auto"/>
              <w:rPr>
                <w:rFonts w:ascii="Times New Roman" w:hAnsi="Times New Roman" w:cs="Times New Roman"/>
                <w:iCs/>
                <w:sz w:val="20"/>
                <w:szCs w:val="20"/>
                <w:lang w:val="ro-RO"/>
              </w:rPr>
            </w:pPr>
            <w:r w:rsidRPr="00290303">
              <w:rPr>
                <w:rFonts w:ascii="Times New Roman" w:hAnsi="Times New Roman" w:cs="Times New Roman"/>
                <w:iCs/>
                <w:sz w:val="20"/>
                <w:szCs w:val="20"/>
                <w:lang w:val="ro-RO"/>
              </w:rPr>
              <w:t>Agenția Moldsilva</w:t>
            </w:r>
          </w:p>
        </w:tc>
        <w:tc>
          <w:tcPr>
            <w:tcW w:w="1705" w:type="dxa"/>
            <w:tcBorders>
              <w:top w:val="single" w:sz="4" w:space="0" w:color="auto"/>
              <w:left w:val="single" w:sz="4" w:space="0" w:color="auto"/>
              <w:bottom w:val="single" w:sz="4" w:space="0" w:color="auto"/>
              <w:right w:val="single" w:sz="4" w:space="0" w:color="auto"/>
            </w:tcBorders>
            <w:vAlign w:val="center"/>
            <w:hideMark/>
          </w:tcPr>
          <w:p w14:paraId="4741F685" w14:textId="5A1C8362" w:rsidR="00E447D5" w:rsidRPr="00290303" w:rsidRDefault="00AF7B7B" w:rsidP="00BC28B5">
            <w:pPr>
              <w:spacing w:after="0" w:line="240" w:lineRule="auto"/>
              <w:rPr>
                <w:rFonts w:ascii="Times New Roman" w:hAnsi="Times New Roman" w:cs="Times New Roman"/>
                <w:bCs/>
                <w:kern w:val="32"/>
                <w:sz w:val="20"/>
                <w:szCs w:val="20"/>
                <w:lang w:val="ro-RO"/>
              </w:rPr>
            </w:pPr>
            <w:r>
              <w:rPr>
                <w:rFonts w:ascii="Times New Roman" w:hAnsi="Times New Roman" w:cs="Times New Roman"/>
                <w:bCs/>
                <w:kern w:val="32"/>
                <w:sz w:val="20"/>
                <w:szCs w:val="20"/>
                <w:lang w:val="ro-RO"/>
              </w:rPr>
              <w:t>9750</w:t>
            </w:r>
            <w:r w:rsidRPr="00290303">
              <w:rPr>
                <w:rFonts w:ascii="Times New Roman" w:hAnsi="Times New Roman" w:cs="Times New Roman"/>
                <w:bCs/>
                <w:kern w:val="32"/>
                <w:sz w:val="20"/>
                <w:szCs w:val="20"/>
                <w:lang w:val="ro-RO"/>
              </w:rPr>
              <w:t xml:space="preserve"> </w:t>
            </w:r>
            <w:r w:rsidR="00E447D5" w:rsidRPr="00290303">
              <w:rPr>
                <w:rFonts w:ascii="Times New Roman" w:hAnsi="Times New Roman" w:cs="Times New Roman"/>
                <w:bCs/>
                <w:kern w:val="32"/>
                <w:sz w:val="20"/>
                <w:szCs w:val="20"/>
                <w:lang w:val="ro-RO"/>
              </w:rPr>
              <w:t>ha suprafețe împădurite</w:t>
            </w:r>
          </w:p>
        </w:tc>
        <w:tc>
          <w:tcPr>
            <w:tcW w:w="1466" w:type="dxa"/>
            <w:tcBorders>
              <w:top w:val="single" w:sz="4" w:space="0" w:color="auto"/>
              <w:left w:val="single" w:sz="4" w:space="0" w:color="auto"/>
              <w:bottom w:val="single" w:sz="4" w:space="0" w:color="auto"/>
              <w:right w:val="single" w:sz="4" w:space="0" w:color="auto"/>
            </w:tcBorders>
            <w:vAlign w:val="center"/>
            <w:hideMark/>
          </w:tcPr>
          <w:p w14:paraId="489B1D63" w14:textId="28391CED" w:rsidR="00E447D5" w:rsidRPr="00AE731A" w:rsidRDefault="00AF7B7B" w:rsidP="00AF7B7B">
            <w:pPr>
              <w:spacing w:after="0" w:line="240" w:lineRule="auto"/>
              <w:rPr>
                <w:rFonts w:ascii="Times New Roman" w:hAnsi="Times New Roman" w:cs="Times New Roman"/>
                <w:kern w:val="32"/>
                <w:sz w:val="20"/>
                <w:szCs w:val="20"/>
                <w:lang w:val="ro-RO"/>
              </w:rPr>
            </w:pPr>
            <w:r w:rsidRPr="00AE731A">
              <w:rPr>
                <w:rFonts w:ascii="Times New Roman" w:hAnsi="Times New Roman" w:cs="Times New Roman"/>
                <w:kern w:val="32"/>
                <w:sz w:val="20"/>
                <w:szCs w:val="20"/>
                <w:lang w:val="ro-RO"/>
              </w:rPr>
              <w:t>28</w:t>
            </w:r>
            <w:r w:rsidR="00E57A4D" w:rsidRPr="00AE731A">
              <w:rPr>
                <w:rFonts w:ascii="Times New Roman" w:hAnsi="Times New Roman" w:cs="Times New Roman"/>
                <w:kern w:val="32"/>
                <w:sz w:val="20"/>
                <w:szCs w:val="20"/>
                <w:lang w:val="ro-RO"/>
              </w:rPr>
              <w:t>0000</w:t>
            </w:r>
            <w:r w:rsidR="004964EE" w:rsidRPr="00AE731A">
              <w:rPr>
                <w:rFonts w:ascii="Times New Roman" w:hAnsi="Times New Roman" w:cs="Times New Roman"/>
                <w:kern w:val="32"/>
                <w:sz w:val="20"/>
                <w:szCs w:val="20"/>
                <w:lang w:val="ro-RO"/>
              </w:rPr>
              <w:t>,0</w:t>
            </w:r>
          </w:p>
        </w:tc>
        <w:tc>
          <w:tcPr>
            <w:tcW w:w="1466" w:type="dxa"/>
            <w:tcBorders>
              <w:top w:val="single" w:sz="4" w:space="0" w:color="auto"/>
              <w:left w:val="single" w:sz="4" w:space="0" w:color="auto"/>
              <w:bottom w:val="single" w:sz="4" w:space="0" w:color="auto"/>
              <w:right w:val="single" w:sz="4" w:space="0" w:color="auto"/>
            </w:tcBorders>
          </w:tcPr>
          <w:p w14:paraId="01C34D57" w14:textId="79832199" w:rsidR="00E447D5" w:rsidRPr="0039338D" w:rsidRDefault="0039338D" w:rsidP="00AF7B7B">
            <w:pPr>
              <w:spacing w:before="120" w:line="240" w:lineRule="auto"/>
              <w:jc w:val="center"/>
              <w:rPr>
                <w:rFonts w:ascii="Times New Roman" w:hAnsi="Times New Roman" w:cs="Times New Roman"/>
                <w:bCs/>
                <w:kern w:val="32"/>
                <w:sz w:val="20"/>
                <w:szCs w:val="20"/>
                <w:lang w:val="ro-RO"/>
              </w:rPr>
            </w:pPr>
            <w:r w:rsidRPr="0039338D">
              <w:rPr>
                <w:rFonts w:ascii="Times New Roman" w:hAnsi="Times New Roman" w:cs="Times New Roman"/>
                <w:bCs/>
                <w:kern w:val="32"/>
                <w:sz w:val="20"/>
                <w:szCs w:val="20"/>
                <w:lang w:val="ro-RO"/>
              </w:rPr>
              <w:t>280000,0</w:t>
            </w:r>
          </w:p>
        </w:tc>
        <w:tc>
          <w:tcPr>
            <w:tcW w:w="1659" w:type="dxa"/>
            <w:tcBorders>
              <w:top w:val="single" w:sz="4" w:space="0" w:color="auto"/>
              <w:left w:val="single" w:sz="4" w:space="0" w:color="auto"/>
              <w:bottom w:val="single" w:sz="4" w:space="0" w:color="auto"/>
              <w:right w:val="single" w:sz="4" w:space="0" w:color="auto"/>
            </w:tcBorders>
          </w:tcPr>
          <w:p w14:paraId="3C7AA513" w14:textId="77777777" w:rsidR="00E447D5" w:rsidRPr="00290303" w:rsidRDefault="00E447D5" w:rsidP="00C65755">
            <w:pPr>
              <w:spacing w:line="240" w:lineRule="auto"/>
              <w:ind w:firstLine="27"/>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hideMark/>
          </w:tcPr>
          <w:p w14:paraId="481B92A9" w14:textId="14BD1BFB" w:rsidR="00E447D5" w:rsidRPr="00290303" w:rsidRDefault="00E447D5" w:rsidP="000B2D22">
            <w:pPr>
              <w:spacing w:before="120" w:line="240" w:lineRule="auto"/>
              <w:jc w:val="center"/>
              <w:rPr>
                <w:rFonts w:ascii="Times New Roman" w:hAnsi="Times New Roman" w:cs="Times New Roman"/>
                <w:bCs/>
                <w:kern w:val="32"/>
                <w:sz w:val="20"/>
                <w:szCs w:val="20"/>
                <w:lang w:val="ro-RO"/>
              </w:rPr>
            </w:pPr>
          </w:p>
        </w:tc>
      </w:tr>
      <w:tr w:rsidR="001117BD" w:rsidRPr="00290303" w14:paraId="5543BA50"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hideMark/>
          </w:tcPr>
          <w:p w14:paraId="08E98C48" w14:textId="601111F6" w:rsidR="00E447D5" w:rsidRPr="00290303" w:rsidRDefault="00E447D5" w:rsidP="00BC28B5">
            <w:pPr>
              <w:spacing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1.3.</w:t>
            </w:r>
            <w:r w:rsidR="0086632D">
              <w:rPr>
                <w:rFonts w:ascii="Times New Roman" w:hAnsi="Times New Roman" w:cs="Times New Roman"/>
                <w:sz w:val="20"/>
                <w:szCs w:val="20"/>
                <w:lang w:val="ro-RO"/>
              </w:rPr>
              <w:t>6</w:t>
            </w:r>
            <w:r w:rsidRPr="00290303">
              <w:rPr>
                <w:rFonts w:ascii="Times New Roman" w:hAnsi="Times New Roman" w:cs="Times New Roman"/>
                <w:sz w:val="20"/>
                <w:szCs w:val="20"/>
                <w:lang w:val="ro-RO"/>
              </w:rPr>
              <w:t>.</w:t>
            </w:r>
          </w:p>
        </w:tc>
        <w:tc>
          <w:tcPr>
            <w:tcW w:w="3490" w:type="dxa"/>
            <w:tcBorders>
              <w:top w:val="single" w:sz="4" w:space="0" w:color="auto"/>
              <w:left w:val="single" w:sz="4" w:space="0" w:color="auto"/>
              <w:bottom w:val="single" w:sz="4" w:space="0" w:color="auto"/>
              <w:right w:val="single" w:sz="4" w:space="0" w:color="auto"/>
            </w:tcBorders>
            <w:vAlign w:val="center"/>
            <w:hideMark/>
          </w:tcPr>
          <w:p w14:paraId="02B76C85"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Protecția mun. Chișinău împotriva inundațiilor prin fortificarea barajului Vatra și curățarea albiei minore a r. Bîc, segmentul Vatra-Chișinău</w:t>
            </w:r>
          </w:p>
        </w:tc>
        <w:tc>
          <w:tcPr>
            <w:tcW w:w="1204" w:type="dxa"/>
            <w:tcBorders>
              <w:top w:val="single" w:sz="4" w:space="0" w:color="auto"/>
              <w:left w:val="single" w:sz="4" w:space="0" w:color="auto"/>
              <w:bottom w:val="single" w:sz="4" w:space="0" w:color="auto"/>
              <w:right w:val="single" w:sz="4" w:space="0" w:color="auto"/>
            </w:tcBorders>
            <w:vAlign w:val="center"/>
            <w:hideMark/>
          </w:tcPr>
          <w:p w14:paraId="51CACCEF" w14:textId="4A2774DA" w:rsidR="00E447D5" w:rsidRPr="00290303" w:rsidRDefault="00E447D5" w:rsidP="00BC28B5">
            <w:pPr>
              <w:spacing w:after="0" w:line="240" w:lineRule="auto"/>
              <w:ind w:firstLine="33"/>
              <w:jc w:val="center"/>
              <w:rPr>
                <w:rFonts w:ascii="Times New Roman" w:hAnsi="Times New Roman" w:cs="Times New Roman"/>
                <w:sz w:val="20"/>
                <w:szCs w:val="20"/>
                <w:lang w:val="ro-RO" w:bidi="or-IN"/>
              </w:rPr>
            </w:pPr>
            <w:r w:rsidRPr="00290303">
              <w:rPr>
                <w:rFonts w:ascii="Times New Roman" w:hAnsi="Times New Roman" w:cs="Times New Roman"/>
                <w:sz w:val="20"/>
                <w:szCs w:val="20"/>
                <w:lang w:val="ro-RO" w:bidi="or-IN"/>
              </w:rPr>
              <w:t>202</w:t>
            </w:r>
            <w:r w:rsidR="00DF3E9E">
              <w:rPr>
                <w:rFonts w:ascii="Times New Roman" w:hAnsi="Times New Roman" w:cs="Times New Roman"/>
                <w:sz w:val="20"/>
                <w:szCs w:val="20"/>
                <w:lang w:val="ro-RO" w:bidi="or-IN"/>
              </w:rPr>
              <w:t>5</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C24C384" w14:textId="77777777" w:rsidR="00E447D5" w:rsidRPr="00290303" w:rsidRDefault="00E447D5" w:rsidP="00BC28B5">
            <w:pPr>
              <w:autoSpaceDE w:val="0"/>
              <w:autoSpaceDN w:val="0"/>
              <w:adjustRightInd w:val="0"/>
              <w:spacing w:after="0" w:line="240" w:lineRule="auto"/>
              <w:rPr>
                <w:rFonts w:ascii="Times New Roman" w:hAnsi="Times New Roman" w:cs="Times New Roman"/>
                <w:iCs/>
                <w:sz w:val="20"/>
                <w:szCs w:val="20"/>
                <w:lang w:val="ro-RO"/>
              </w:rPr>
            </w:pPr>
            <w:r w:rsidRPr="00290303">
              <w:rPr>
                <w:rFonts w:ascii="Times New Roman" w:hAnsi="Times New Roman" w:cs="Times New Roman"/>
                <w:iCs/>
                <w:sz w:val="20"/>
                <w:szCs w:val="20"/>
                <w:lang w:val="ro-RO"/>
              </w:rPr>
              <w:t>MADRM</w:t>
            </w:r>
          </w:p>
          <w:p w14:paraId="596D95DD" w14:textId="77777777" w:rsidR="00E447D5" w:rsidRPr="00290303" w:rsidRDefault="00E447D5" w:rsidP="00BC28B5">
            <w:pPr>
              <w:autoSpaceDE w:val="0"/>
              <w:autoSpaceDN w:val="0"/>
              <w:adjustRightInd w:val="0"/>
              <w:spacing w:after="0" w:line="240" w:lineRule="auto"/>
              <w:rPr>
                <w:rFonts w:ascii="Times New Roman" w:hAnsi="Times New Roman" w:cs="Times New Roman"/>
                <w:iCs/>
                <w:sz w:val="20"/>
                <w:szCs w:val="20"/>
                <w:lang w:val="ro-RO"/>
              </w:rPr>
            </w:pPr>
            <w:r w:rsidRPr="00290303">
              <w:rPr>
                <w:rFonts w:ascii="Times New Roman" w:hAnsi="Times New Roman" w:cs="Times New Roman"/>
                <w:iCs/>
                <w:sz w:val="20"/>
                <w:szCs w:val="20"/>
                <w:lang w:val="ro-RO"/>
              </w:rPr>
              <w:t>APL</w:t>
            </w:r>
          </w:p>
        </w:tc>
        <w:tc>
          <w:tcPr>
            <w:tcW w:w="1705" w:type="dxa"/>
            <w:tcBorders>
              <w:top w:val="single" w:sz="4" w:space="0" w:color="auto"/>
              <w:left w:val="single" w:sz="4" w:space="0" w:color="auto"/>
              <w:bottom w:val="single" w:sz="4" w:space="0" w:color="auto"/>
              <w:right w:val="single" w:sz="4" w:space="0" w:color="auto"/>
            </w:tcBorders>
            <w:vAlign w:val="center"/>
            <w:hideMark/>
          </w:tcPr>
          <w:p w14:paraId="5C1B2350" w14:textId="77777777" w:rsidR="00E447D5" w:rsidRPr="00290303" w:rsidRDefault="00E447D5" w:rsidP="00BC28B5">
            <w:pPr>
              <w:spacing w:after="0" w:line="240" w:lineRule="auto"/>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Baraj fortificat;</w:t>
            </w:r>
          </w:p>
          <w:p w14:paraId="1826A0B6" w14:textId="77777777" w:rsidR="00E447D5" w:rsidRPr="00290303" w:rsidRDefault="00E447D5" w:rsidP="00BC28B5">
            <w:pPr>
              <w:spacing w:after="0" w:line="240" w:lineRule="auto"/>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 xml:space="preserve">Segmentul de albie minoră </w:t>
            </w:r>
            <w:r w:rsidRPr="00290303">
              <w:rPr>
                <w:rFonts w:ascii="Times New Roman" w:hAnsi="Times New Roman" w:cs="Times New Roman"/>
                <w:sz w:val="20"/>
                <w:szCs w:val="20"/>
                <w:lang w:val="ro-RO"/>
              </w:rPr>
              <w:t>Vatra-Chișinău curățat</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CF02822" w14:textId="77777777" w:rsidR="00E447D5" w:rsidRPr="00AE731A" w:rsidRDefault="00E447D5" w:rsidP="00BC28B5">
            <w:pPr>
              <w:spacing w:after="0" w:line="240" w:lineRule="auto"/>
              <w:rPr>
                <w:rFonts w:ascii="Times New Roman" w:hAnsi="Times New Roman" w:cs="Times New Roman"/>
                <w:kern w:val="32"/>
                <w:sz w:val="20"/>
                <w:szCs w:val="20"/>
                <w:lang w:val="ro-RO"/>
              </w:rPr>
            </w:pPr>
            <w:r w:rsidRPr="00AE731A">
              <w:rPr>
                <w:rFonts w:ascii="Times New Roman" w:hAnsi="Times New Roman" w:cs="Times New Roman"/>
                <w:kern w:val="32"/>
                <w:sz w:val="20"/>
                <w:szCs w:val="20"/>
                <w:lang w:val="ro-RO"/>
              </w:rPr>
              <w:t>200000,0</w:t>
            </w:r>
          </w:p>
        </w:tc>
        <w:tc>
          <w:tcPr>
            <w:tcW w:w="1466" w:type="dxa"/>
            <w:tcBorders>
              <w:top w:val="single" w:sz="4" w:space="0" w:color="auto"/>
              <w:left w:val="single" w:sz="4" w:space="0" w:color="auto"/>
              <w:bottom w:val="single" w:sz="4" w:space="0" w:color="auto"/>
              <w:right w:val="single" w:sz="4" w:space="0" w:color="auto"/>
            </w:tcBorders>
          </w:tcPr>
          <w:p w14:paraId="444054CD" w14:textId="77777777" w:rsidR="00E447D5" w:rsidRPr="00290303" w:rsidRDefault="00E447D5" w:rsidP="00BC28B5">
            <w:pPr>
              <w:spacing w:line="240" w:lineRule="auto"/>
              <w:jc w:val="center"/>
              <w:rPr>
                <w:rFonts w:ascii="Times New Roman" w:hAnsi="Times New Roman" w:cs="Times New Roman"/>
                <w:bCs/>
                <w:kern w:val="32"/>
                <w:sz w:val="20"/>
                <w:szCs w:val="20"/>
                <w:lang w:val="ro-RO"/>
              </w:rPr>
            </w:pPr>
          </w:p>
        </w:tc>
        <w:tc>
          <w:tcPr>
            <w:tcW w:w="1659" w:type="dxa"/>
            <w:tcBorders>
              <w:top w:val="single" w:sz="4" w:space="0" w:color="auto"/>
              <w:left w:val="single" w:sz="4" w:space="0" w:color="auto"/>
              <w:bottom w:val="single" w:sz="4" w:space="0" w:color="auto"/>
              <w:right w:val="single" w:sz="4" w:space="0" w:color="auto"/>
            </w:tcBorders>
            <w:hideMark/>
          </w:tcPr>
          <w:p w14:paraId="73021C01" w14:textId="77777777" w:rsidR="00E447D5" w:rsidRPr="00290303" w:rsidRDefault="00E447D5" w:rsidP="00C65755">
            <w:pPr>
              <w:spacing w:line="240" w:lineRule="auto"/>
              <w:ind w:firstLine="27"/>
              <w:jc w:val="center"/>
              <w:rPr>
                <w:rFonts w:ascii="Times New Roman" w:hAnsi="Times New Roman" w:cs="Times New Roman"/>
                <w:kern w:val="32"/>
                <w:sz w:val="20"/>
                <w:szCs w:val="20"/>
                <w:lang w:val="ro-RO"/>
              </w:rPr>
            </w:pPr>
            <w:r w:rsidRPr="00290303">
              <w:rPr>
                <w:rFonts w:ascii="Times New Roman" w:hAnsi="Times New Roman" w:cs="Times New Roman"/>
                <w:kern w:val="32"/>
                <w:sz w:val="20"/>
                <w:szCs w:val="20"/>
                <w:lang w:val="ro-RO"/>
              </w:rPr>
              <w:t>200000,0</w:t>
            </w:r>
          </w:p>
          <w:p w14:paraId="32F942E8" w14:textId="77777777" w:rsidR="00E447D5" w:rsidRPr="00290303" w:rsidRDefault="00E447D5" w:rsidP="00C65755">
            <w:pPr>
              <w:spacing w:line="240" w:lineRule="auto"/>
              <w:ind w:firstLine="27"/>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(Guvernul României)</w:t>
            </w:r>
          </w:p>
        </w:tc>
        <w:tc>
          <w:tcPr>
            <w:tcW w:w="1566" w:type="dxa"/>
            <w:tcBorders>
              <w:top w:val="single" w:sz="4" w:space="0" w:color="auto"/>
              <w:left w:val="single" w:sz="4" w:space="0" w:color="auto"/>
              <w:bottom w:val="single" w:sz="4" w:space="0" w:color="auto"/>
              <w:right w:val="single" w:sz="4" w:space="0" w:color="auto"/>
            </w:tcBorders>
          </w:tcPr>
          <w:p w14:paraId="1F889187" w14:textId="77777777" w:rsidR="00E447D5" w:rsidRPr="00290303" w:rsidRDefault="00E447D5" w:rsidP="00C65755">
            <w:pPr>
              <w:spacing w:line="240" w:lineRule="auto"/>
              <w:jc w:val="center"/>
              <w:rPr>
                <w:rFonts w:ascii="Times New Roman" w:hAnsi="Times New Roman" w:cs="Times New Roman"/>
                <w:bCs/>
                <w:kern w:val="32"/>
                <w:sz w:val="20"/>
                <w:szCs w:val="20"/>
                <w:lang w:val="ro-RO"/>
              </w:rPr>
            </w:pPr>
          </w:p>
        </w:tc>
      </w:tr>
      <w:tr w:rsidR="00290303" w:rsidRPr="00290303" w14:paraId="0822F08A"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224F79D6" w14:textId="77777777" w:rsidR="00E447D5" w:rsidRPr="00290303" w:rsidRDefault="00E447D5" w:rsidP="00BC28B5">
            <w:pPr>
              <w:spacing w:after="0" w:line="240" w:lineRule="auto"/>
              <w:jc w:val="center"/>
              <w:rPr>
                <w:rFonts w:ascii="Times New Roman" w:hAnsi="Times New Roman" w:cs="Times New Roman"/>
                <w:sz w:val="20"/>
                <w:szCs w:val="20"/>
                <w:lang w:val="ro-RO"/>
              </w:rPr>
            </w:pPr>
            <w:r w:rsidRPr="00290303">
              <w:rPr>
                <w:rFonts w:ascii="Times New Roman" w:hAnsi="Times New Roman" w:cs="Times New Roman"/>
                <w:b/>
                <w:sz w:val="20"/>
                <w:szCs w:val="20"/>
                <w:lang w:val="ro-RO"/>
              </w:rPr>
              <w:t>1.4.</w:t>
            </w:r>
          </w:p>
        </w:tc>
        <w:tc>
          <w:tcPr>
            <w:tcW w:w="13969" w:type="dxa"/>
            <w:gridSpan w:val="8"/>
            <w:tcBorders>
              <w:top w:val="single" w:sz="4" w:space="0" w:color="auto"/>
              <w:left w:val="single" w:sz="4" w:space="0" w:color="auto"/>
              <w:bottom w:val="single" w:sz="4" w:space="0" w:color="auto"/>
              <w:right w:val="single" w:sz="4" w:space="0" w:color="auto"/>
            </w:tcBorders>
            <w:vAlign w:val="center"/>
            <w:hideMark/>
          </w:tcPr>
          <w:p w14:paraId="5E01DA5C" w14:textId="77777777" w:rsidR="00E447D5" w:rsidRPr="00290303" w:rsidRDefault="00E447D5" w:rsidP="00BC28B5">
            <w:pPr>
              <w:spacing w:after="0" w:line="240" w:lineRule="auto"/>
              <w:rPr>
                <w:rFonts w:ascii="Times New Roman" w:hAnsi="Times New Roman" w:cs="Times New Roman"/>
                <w:bCs/>
                <w:kern w:val="32"/>
                <w:sz w:val="20"/>
                <w:szCs w:val="20"/>
                <w:lang w:val="ro-RO"/>
              </w:rPr>
            </w:pPr>
            <w:r w:rsidRPr="00290303">
              <w:rPr>
                <w:rFonts w:ascii="Times New Roman" w:hAnsi="Times New Roman" w:cs="Times New Roman"/>
                <w:b/>
                <w:sz w:val="20"/>
                <w:szCs w:val="20"/>
                <w:lang w:val="ro-RO"/>
              </w:rPr>
              <w:t>Obiectiv specific 1.4. Creșterea rezilienței</w:t>
            </w:r>
          </w:p>
        </w:tc>
      </w:tr>
      <w:tr w:rsidR="001117BD" w:rsidRPr="00290303" w14:paraId="5EE798B9"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hideMark/>
          </w:tcPr>
          <w:p w14:paraId="654587FF" w14:textId="09EAFFC9" w:rsidR="00E447D5" w:rsidRPr="00290303" w:rsidRDefault="00E447D5" w:rsidP="00BC28B5">
            <w:pPr>
              <w:spacing w:after="0" w:line="240" w:lineRule="auto"/>
              <w:jc w:val="center"/>
              <w:rPr>
                <w:rFonts w:ascii="Times New Roman" w:hAnsi="Times New Roman" w:cs="Times New Roman"/>
                <w:sz w:val="20"/>
                <w:szCs w:val="20"/>
              </w:rPr>
            </w:pPr>
            <w:r w:rsidRPr="00290303">
              <w:rPr>
                <w:rFonts w:ascii="Times New Roman" w:hAnsi="Times New Roman" w:cs="Times New Roman"/>
                <w:sz w:val="20"/>
                <w:szCs w:val="20"/>
              </w:rPr>
              <w:t>1.4.</w:t>
            </w:r>
            <w:r w:rsidR="00B93225">
              <w:rPr>
                <w:rFonts w:ascii="Times New Roman" w:hAnsi="Times New Roman" w:cs="Times New Roman"/>
                <w:sz w:val="20"/>
                <w:szCs w:val="20"/>
                <w:lang w:val="ro-RO"/>
              </w:rPr>
              <w:t>1</w:t>
            </w:r>
            <w:r w:rsidRPr="00290303">
              <w:rPr>
                <w:rFonts w:ascii="Times New Roman" w:hAnsi="Times New Roman" w:cs="Times New Roman"/>
                <w:sz w:val="20"/>
                <w:szCs w:val="20"/>
              </w:rPr>
              <w:t>.</w:t>
            </w:r>
          </w:p>
        </w:tc>
        <w:tc>
          <w:tcPr>
            <w:tcW w:w="3490" w:type="dxa"/>
            <w:tcBorders>
              <w:top w:val="single" w:sz="4" w:space="0" w:color="auto"/>
              <w:left w:val="single" w:sz="4" w:space="0" w:color="auto"/>
              <w:bottom w:val="single" w:sz="4" w:space="0" w:color="auto"/>
              <w:right w:val="single" w:sz="4" w:space="0" w:color="auto"/>
            </w:tcBorders>
            <w:hideMark/>
          </w:tcPr>
          <w:p w14:paraId="377F1DCD" w14:textId="5B801340" w:rsidR="00E447D5" w:rsidRPr="00290303" w:rsidRDefault="00E447D5" w:rsidP="0049313C">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 xml:space="preserve">Lucrări de </w:t>
            </w:r>
            <w:r w:rsidR="0049313C">
              <w:rPr>
                <w:rFonts w:ascii="Times New Roman" w:hAnsi="Times New Roman" w:cs="Times New Roman"/>
                <w:sz w:val="20"/>
                <w:szCs w:val="20"/>
                <w:lang w:val="ro-RO"/>
              </w:rPr>
              <w:t>ameliorare a stării pădurilor și</w:t>
            </w:r>
            <w:r w:rsidRPr="00290303">
              <w:rPr>
                <w:rFonts w:ascii="Times New Roman" w:hAnsi="Times New Roman" w:cs="Times New Roman"/>
                <w:sz w:val="20"/>
                <w:szCs w:val="20"/>
                <w:lang w:val="ro-RO"/>
              </w:rPr>
              <w:t xml:space="preserve"> perdelelor forestiere de protecţie (igienizare, îngrijirea subarboretului, elagaj artificial)</w:t>
            </w:r>
            <w:r w:rsidR="00A23FE1">
              <w:rPr>
                <w:rFonts w:ascii="Times New Roman" w:hAnsi="Times New Roman" w:cs="Times New Roman"/>
                <w:sz w:val="20"/>
                <w:szCs w:val="20"/>
                <w:lang w:val="ro-RO"/>
              </w:rPr>
              <w:t xml:space="preserve"> </w:t>
            </w:r>
          </w:p>
        </w:tc>
        <w:tc>
          <w:tcPr>
            <w:tcW w:w="1204" w:type="dxa"/>
            <w:tcBorders>
              <w:top w:val="single" w:sz="4" w:space="0" w:color="auto"/>
              <w:left w:val="single" w:sz="4" w:space="0" w:color="auto"/>
              <w:bottom w:val="single" w:sz="4" w:space="0" w:color="auto"/>
              <w:right w:val="single" w:sz="4" w:space="0" w:color="auto"/>
            </w:tcBorders>
            <w:hideMark/>
          </w:tcPr>
          <w:p w14:paraId="22A704FC" w14:textId="77777777" w:rsidR="00E447D5" w:rsidRPr="00290303" w:rsidRDefault="00E447D5" w:rsidP="00C65755">
            <w:pPr>
              <w:spacing w:after="0" w:line="240" w:lineRule="auto"/>
              <w:jc w:val="center"/>
              <w:rPr>
                <w:rFonts w:ascii="Times New Roman" w:hAnsi="Times New Roman" w:cs="Times New Roman"/>
                <w:sz w:val="20"/>
                <w:szCs w:val="20"/>
              </w:rPr>
            </w:pPr>
            <w:r w:rsidRPr="00290303">
              <w:rPr>
                <w:rFonts w:ascii="Times New Roman" w:hAnsi="Times New Roman" w:cs="Times New Roman"/>
                <w:sz w:val="20"/>
                <w:szCs w:val="20"/>
                <w:lang w:val="ro-RO"/>
              </w:rPr>
              <w:t>202</w:t>
            </w:r>
            <w:r w:rsidRPr="00290303">
              <w:rPr>
                <w:rFonts w:ascii="Times New Roman" w:hAnsi="Times New Roman" w:cs="Times New Roman"/>
                <w:sz w:val="20"/>
                <w:szCs w:val="20"/>
              </w:rPr>
              <w:t>5</w:t>
            </w:r>
          </w:p>
        </w:tc>
        <w:tc>
          <w:tcPr>
            <w:tcW w:w="1413" w:type="dxa"/>
            <w:tcBorders>
              <w:top w:val="single" w:sz="4" w:space="0" w:color="auto"/>
              <w:left w:val="single" w:sz="4" w:space="0" w:color="auto"/>
              <w:bottom w:val="single" w:sz="4" w:space="0" w:color="auto"/>
              <w:right w:val="single" w:sz="4" w:space="0" w:color="auto"/>
            </w:tcBorders>
            <w:hideMark/>
          </w:tcPr>
          <w:p w14:paraId="7C770445" w14:textId="77777777" w:rsidR="00E447D5" w:rsidRPr="00290303" w:rsidRDefault="00E447D5" w:rsidP="00C6575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Agenția Moldsilva</w:t>
            </w:r>
          </w:p>
          <w:p w14:paraId="7CEBCB44" w14:textId="2E57B085" w:rsidR="00E447D5" w:rsidRPr="00290303" w:rsidRDefault="00E447D5" w:rsidP="00C65755">
            <w:pPr>
              <w:spacing w:after="0" w:line="240" w:lineRule="auto"/>
              <w:rPr>
                <w:rFonts w:ascii="Times New Roman" w:hAnsi="Times New Roman" w:cs="Times New Roman"/>
                <w:sz w:val="20"/>
                <w:szCs w:val="20"/>
                <w:lang w:val="ro-RO"/>
              </w:rPr>
            </w:pPr>
          </w:p>
        </w:tc>
        <w:tc>
          <w:tcPr>
            <w:tcW w:w="1705" w:type="dxa"/>
            <w:tcBorders>
              <w:top w:val="single" w:sz="4" w:space="0" w:color="auto"/>
              <w:left w:val="single" w:sz="4" w:space="0" w:color="auto"/>
              <w:bottom w:val="single" w:sz="4" w:space="0" w:color="auto"/>
              <w:right w:val="single" w:sz="4" w:space="0" w:color="auto"/>
            </w:tcBorders>
            <w:hideMark/>
          </w:tcPr>
          <w:p w14:paraId="7CE1E7CF" w14:textId="5B6F6341" w:rsidR="00E447D5" w:rsidRPr="007B1093" w:rsidRDefault="00AF7B7B" w:rsidP="00AF7B7B">
            <w:pPr>
              <w:spacing w:after="0" w:line="240" w:lineRule="auto"/>
              <w:ind w:firstLine="16"/>
              <w:rPr>
                <w:rFonts w:ascii="Times New Roman" w:hAnsi="Times New Roman" w:cs="Times New Roman"/>
                <w:sz w:val="20"/>
                <w:szCs w:val="20"/>
                <w:highlight w:val="yellow"/>
                <w:lang w:val="ro-RO"/>
              </w:rPr>
            </w:pPr>
            <w:r w:rsidRPr="006C1259">
              <w:rPr>
                <w:rFonts w:ascii="Times New Roman" w:hAnsi="Times New Roman" w:cs="Times New Roman"/>
                <w:sz w:val="20"/>
                <w:szCs w:val="20"/>
              </w:rPr>
              <w:t>3</w:t>
            </w:r>
            <w:r w:rsidR="00E447D5" w:rsidRPr="006C1259">
              <w:rPr>
                <w:rFonts w:ascii="Times New Roman" w:hAnsi="Times New Roman" w:cs="Times New Roman"/>
                <w:sz w:val="20"/>
                <w:szCs w:val="20"/>
              </w:rPr>
              <w:t>2</w:t>
            </w:r>
            <w:r w:rsidRPr="006C1259">
              <w:rPr>
                <w:rFonts w:ascii="Times New Roman" w:hAnsi="Times New Roman" w:cs="Times New Roman"/>
                <w:sz w:val="20"/>
                <w:szCs w:val="20"/>
              </w:rPr>
              <w:t>10</w:t>
            </w:r>
            <w:r w:rsidR="00E447D5" w:rsidRPr="006C1259">
              <w:rPr>
                <w:rFonts w:ascii="Times New Roman" w:hAnsi="Times New Roman" w:cs="Times New Roman"/>
                <w:sz w:val="20"/>
                <w:szCs w:val="20"/>
                <w:lang w:val="ro-RO"/>
              </w:rPr>
              <w:t xml:space="preserve"> ha de păduri curățate</w:t>
            </w:r>
          </w:p>
        </w:tc>
        <w:tc>
          <w:tcPr>
            <w:tcW w:w="1466" w:type="dxa"/>
            <w:tcBorders>
              <w:top w:val="single" w:sz="4" w:space="0" w:color="auto"/>
              <w:left w:val="single" w:sz="4" w:space="0" w:color="auto"/>
              <w:bottom w:val="single" w:sz="4" w:space="0" w:color="auto"/>
              <w:right w:val="single" w:sz="4" w:space="0" w:color="auto"/>
            </w:tcBorders>
            <w:hideMark/>
          </w:tcPr>
          <w:p w14:paraId="0186F700" w14:textId="42EFF547" w:rsidR="00E447D5" w:rsidRPr="00AE731A" w:rsidRDefault="00AF7B7B" w:rsidP="007B1093">
            <w:pPr>
              <w:spacing w:after="0" w:line="240" w:lineRule="auto"/>
              <w:rPr>
                <w:rFonts w:ascii="Times New Roman" w:hAnsi="Times New Roman" w:cs="Times New Roman"/>
                <w:kern w:val="32"/>
                <w:sz w:val="20"/>
                <w:szCs w:val="20"/>
                <w:highlight w:val="yellow"/>
                <w:lang w:val="ro-RO"/>
              </w:rPr>
            </w:pPr>
            <w:r w:rsidRPr="00AE731A">
              <w:rPr>
                <w:rFonts w:ascii="Times New Roman" w:hAnsi="Times New Roman" w:cs="Times New Roman"/>
                <w:kern w:val="32"/>
                <w:sz w:val="20"/>
                <w:szCs w:val="20"/>
                <w:lang w:val="ro-RO"/>
              </w:rPr>
              <w:t>15</w:t>
            </w:r>
            <w:r w:rsidR="006C1259" w:rsidRPr="00AE731A">
              <w:rPr>
                <w:rFonts w:ascii="Times New Roman" w:hAnsi="Times New Roman" w:cs="Times New Roman"/>
                <w:kern w:val="32"/>
                <w:sz w:val="20"/>
                <w:szCs w:val="20"/>
                <w:lang w:val="ro-RO"/>
              </w:rPr>
              <w:t>000</w:t>
            </w:r>
            <w:r w:rsidR="00E447D5" w:rsidRPr="00AE731A">
              <w:rPr>
                <w:rFonts w:ascii="Times New Roman" w:hAnsi="Times New Roman" w:cs="Times New Roman"/>
                <w:kern w:val="32"/>
                <w:sz w:val="20"/>
                <w:szCs w:val="20"/>
                <w:lang w:val="ro-RO"/>
              </w:rPr>
              <w:t>,</w:t>
            </w:r>
            <w:r w:rsidR="006C1259" w:rsidRPr="00AE731A">
              <w:rPr>
                <w:rFonts w:ascii="Times New Roman" w:hAnsi="Times New Roman" w:cs="Times New Roman"/>
                <w:kern w:val="32"/>
                <w:sz w:val="20"/>
                <w:szCs w:val="20"/>
                <w:lang w:val="ro-RO"/>
              </w:rPr>
              <w:t>0</w:t>
            </w:r>
          </w:p>
        </w:tc>
        <w:tc>
          <w:tcPr>
            <w:tcW w:w="1466" w:type="dxa"/>
            <w:tcBorders>
              <w:top w:val="single" w:sz="4" w:space="0" w:color="auto"/>
              <w:left w:val="single" w:sz="4" w:space="0" w:color="auto"/>
              <w:bottom w:val="single" w:sz="4" w:space="0" w:color="auto"/>
              <w:right w:val="single" w:sz="4" w:space="0" w:color="auto"/>
            </w:tcBorders>
            <w:hideMark/>
          </w:tcPr>
          <w:p w14:paraId="31BE65C9" w14:textId="7064767A" w:rsidR="00E447D5" w:rsidRPr="006C1259" w:rsidRDefault="006C1259" w:rsidP="00AF7B7B">
            <w:pPr>
              <w:spacing w:after="0" w:line="240" w:lineRule="auto"/>
              <w:jc w:val="center"/>
              <w:rPr>
                <w:rFonts w:ascii="Times New Roman" w:hAnsi="Times New Roman" w:cs="Times New Roman"/>
                <w:bCs/>
                <w:kern w:val="32"/>
                <w:sz w:val="20"/>
                <w:szCs w:val="20"/>
                <w:highlight w:val="yellow"/>
                <w:lang w:val="ro-RO"/>
              </w:rPr>
            </w:pPr>
            <w:r w:rsidRPr="006C1259">
              <w:rPr>
                <w:rFonts w:ascii="Times New Roman" w:hAnsi="Times New Roman" w:cs="Times New Roman"/>
                <w:bCs/>
                <w:kern w:val="32"/>
                <w:sz w:val="20"/>
                <w:szCs w:val="20"/>
                <w:lang w:val="ro-RO"/>
              </w:rPr>
              <w:t>15000,0</w:t>
            </w:r>
          </w:p>
        </w:tc>
        <w:tc>
          <w:tcPr>
            <w:tcW w:w="1659" w:type="dxa"/>
            <w:tcBorders>
              <w:top w:val="single" w:sz="4" w:space="0" w:color="auto"/>
              <w:left w:val="single" w:sz="4" w:space="0" w:color="auto"/>
              <w:bottom w:val="single" w:sz="4" w:space="0" w:color="auto"/>
              <w:right w:val="single" w:sz="4" w:space="0" w:color="auto"/>
            </w:tcBorders>
          </w:tcPr>
          <w:p w14:paraId="70539EFE" w14:textId="77777777" w:rsidR="00E447D5" w:rsidRPr="00290303" w:rsidRDefault="00E447D5" w:rsidP="00C65755">
            <w:pPr>
              <w:spacing w:after="0" w:line="240" w:lineRule="auto"/>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tcPr>
          <w:p w14:paraId="53076CD9" w14:textId="77777777" w:rsidR="00E447D5" w:rsidRPr="00290303" w:rsidRDefault="00E447D5" w:rsidP="00C65755">
            <w:pPr>
              <w:spacing w:line="240" w:lineRule="auto"/>
              <w:jc w:val="center"/>
              <w:rPr>
                <w:rFonts w:ascii="Times New Roman" w:hAnsi="Times New Roman" w:cs="Times New Roman"/>
                <w:bCs/>
                <w:kern w:val="32"/>
                <w:sz w:val="20"/>
                <w:szCs w:val="20"/>
                <w:lang w:val="ro-RO"/>
              </w:rPr>
            </w:pPr>
          </w:p>
        </w:tc>
      </w:tr>
      <w:tr w:rsidR="001117BD" w:rsidRPr="006C405F" w14:paraId="198541EC" w14:textId="77777777" w:rsidTr="007B1093">
        <w:trPr>
          <w:jc w:val="center"/>
        </w:trPr>
        <w:tc>
          <w:tcPr>
            <w:tcW w:w="817" w:type="dxa"/>
            <w:vMerge w:val="restart"/>
            <w:tcBorders>
              <w:top w:val="single" w:sz="4" w:space="0" w:color="auto"/>
              <w:left w:val="single" w:sz="4" w:space="0" w:color="auto"/>
              <w:bottom w:val="single" w:sz="4" w:space="0" w:color="auto"/>
              <w:right w:val="single" w:sz="4" w:space="0" w:color="auto"/>
            </w:tcBorders>
            <w:hideMark/>
          </w:tcPr>
          <w:p w14:paraId="75DACD84" w14:textId="2248575C" w:rsidR="00E447D5" w:rsidRPr="00290303" w:rsidRDefault="00E447D5" w:rsidP="00BC28B5">
            <w:pPr>
              <w:spacing w:after="0" w:line="240" w:lineRule="auto"/>
              <w:jc w:val="center"/>
              <w:rPr>
                <w:rFonts w:ascii="Times New Roman" w:hAnsi="Times New Roman" w:cs="Times New Roman"/>
                <w:sz w:val="20"/>
                <w:szCs w:val="20"/>
                <w:lang w:val="en-US"/>
              </w:rPr>
            </w:pPr>
            <w:r w:rsidRPr="00290303">
              <w:rPr>
                <w:rFonts w:ascii="Times New Roman" w:hAnsi="Times New Roman" w:cs="Times New Roman"/>
                <w:sz w:val="20"/>
                <w:szCs w:val="20"/>
              </w:rPr>
              <w:t>1.4.</w:t>
            </w:r>
            <w:r w:rsidR="00B93225">
              <w:rPr>
                <w:rFonts w:ascii="Times New Roman" w:hAnsi="Times New Roman" w:cs="Times New Roman"/>
                <w:sz w:val="20"/>
                <w:szCs w:val="20"/>
                <w:lang w:val="ro-RO"/>
              </w:rPr>
              <w:t>2</w:t>
            </w:r>
            <w:r w:rsidRPr="00290303">
              <w:rPr>
                <w:rFonts w:ascii="Times New Roman" w:hAnsi="Times New Roman" w:cs="Times New Roman"/>
                <w:sz w:val="20"/>
                <w:szCs w:val="20"/>
              </w:rPr>
              <w:t>.</w:t>
            </w:r>
          </w:p>
        </w:tc>
        <w:tc>
          <w:tcPr>
            <w:tcW w:w="3490" w:type="dxa"/>
            <w:tcBorders>
              <w:top w:val="single" w:sz="4" w:space="0" w:color="auto"/>
              <w:left w:val="single" w:sz="4" w:space="0" w:color="auto"/>
              <w:bottom w:val="single" w:sz="4" w:space="0" w:color="auto"/>
              <w:right w:val="single" w:sz="4" w:space="0" w:color="auto"/>
            </w:tcBorders>
            <w:hideMark/>
          </w:tcPr>
          <w:p w14:paraId="660B38C3"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Elaborarea Studiului de fezabilitate privind crearea zonelor umede:</w:t>
            </w:r>
          </w:p>
        </w:tc>
        <w:tc>
          <w:tcPr>
            <w:tcW w:w="1204" w:type="dxa"/>
            <w:vMerge w:val="restart"/>
            <w:tcBorders>
              <w:top w:val="single" w:sz="4" w:space="0" w:color="auto"/>
              <w:left w:val="single" w:sz="4" w:space="0" w:color="auto"/>
              <w:bottom w:val="single" w:sz="4" w:space="0" w:color="auto"/>
              <w:right w:val="single" w:sz="4" w:space="0" w:color="auto"/>
            </w:tcBorders>
            <w:hideMark/>
          </w:tcPr>
          <w:p w14:paraId="578D7BC3" w14:textId="0611E395" w:rsidR="00E447D5" w:rsidRPr="00290303" w:rsidRDefault="00E447D5" w:rsidP="00C65755">
            <w:pPr>
              <w:spacing w:after="0"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202</w:t>
            </w:r>
            <w:r w:rsidR="00A23FE1">
              <w:rPr>
                <w:rFonts w:ascii="Times New Roman" w:hAnsi="Times New Roman" w:cs="Times New Roman"/>
                <w:sz w:val="20"/>
                <w:szCs w:val="20"/>
                <w:lang w:val="ro-RO"/>
              </w:rPr>
              <w:t>5</w:t>
            </w:r>
          </w:p>
        </w:tc>
        <w:tc>
          <w:tcPr>
            <w:tcW w:w="1413" w:type="dxa"/>
            <w:vMerge w:val="restart"/>
            <w:tcBorders>
              <w:top w:val="single" w:sz="4" w:space="0" w:color="auto"/>
              <w:left w:val="single" w:sz="4" w:space="0" w:color="auto"/>
              <w:bottom w:val="single" w:sz="4" w:space="0" w:color="auto"/>
              <w:right w:val="single" w:sz="4" w:space="0" w:color="auto"/>
            </w:tcBorders>
            <w:hideMark/>
          </w:tcPr>
          <w:p w14:paraId="69D1C965" w14:textId="77777777" w:rsidR="00E447D5" w:rsidRPr="00290303" w:rsidRDefault="00E447D5" w:rsidP="00C6575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MADRM</w:t>
            </w:r>
          </w:p>
          <w:p w14:paraId="30281490" w14:textId="77777777" w:rsidR="00E447D5" w:rsidRPr="00290303" w:rsidRDefault="00E447D5" w:rsidP="00C6575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AAM</w:t>
            </w:r>
          </w:p>
          <w:p w14:paraId="0CA9AF3C" w14:textId="68DE2C33" w:rsidR="00E447D5" w:rsidRPr="00290303" w:rsidRDefault="00E447D5" w:rsidP="00C65755">
            <w:pPr>
              <w:spacing w:after="0" w:line="240" w:lineRule="auto"/>
              <w:rPr>
                <w:rFonts w:ascii="Times New Roman" w:hAnsi="Times New Roman" w:cs="Times New Roman"/>
                <w:sz w:val="20"/>
                <w:szCs w:val="20"/>
                <w:lang w:val="ro-RO"/>
              </w:rPr>
            </w:pPr>
          </w:p>
        </w:tc>
        <w:tc>
          <w:tcPr>
            <w:tcW w:w="1705" w:type="dxa"/>
            <w:tcBorders>
              <w:top w:val="single" w:sz="4" w:space="0" w:color="auto"/>
              <w:left w:val="single" w:sz="4" w:space="0" w:color="auto"/>
              <w:bottom w:val="single" w:sz="4" w:space="0" w:color="auto"/>
              <w:right w:val="single" w:sz="4" w:space="0" w:color="auto"/>
            </w:tcBorders>
            <w:hideMark/>
          </w:tcPr>
          <w:p w14:paraId="64B438E2" w14:textId="77777777" w:rsidR="00E447D5" w:rsidRPr="00290303" w:rsidRDefault="00E447D5" w:rsidP="00C65755">
            <w:pPr>
              <w:spacing w:after="0" w:line="240" w:lineRule="auto"/>
              <w:ind w:firstLine="16"/>
              <w:rPr>
                <w:rFonts w:ascii="Times New Roman" w:hAnsi="Times New Roman" w:cs="Times New Roman"/>
                <w:sz w:val="20"/>
                <w:szCs w:val="20"/>
                <w:lang w:val="en-US"/>
              </w:rPr>
            </w:pPr>
            <w:r w:rsidRPr="00290303">
              <w:rPr>
                <w:rFonts w:ascii="Times New Roman" w:hAnsi="Times New Roman" w:cs="Times New Roman"/>
                <w:sz w:val="20"/>
                <w:szCs w:val="20"/>
                <w:lang w:val="en-US"/>
              </w:rPr>
              <w:t>Studiu de fezabilitate elaborat pentru:</w:t>
            </w:r>
          </w:p>
        </w:tc>
        <w:tc>
          <w:tcPr>
            <w:tcW w:w="1466" w:type="dxa"/>
            <w:tcBorders>
              <w:top w:val="single" w:sz="4" w:space="0" w:color="auto"/>
              <w:left w:val="single" w:sz="4" w:space="0" w:color="auto"/>
              <w:bottom w:val="single" w:sz="4" w:space="0" w:color="auto"/>
              <w:right w:val="single" w:sz="4" w:space="0" w:color="auto"/>
            </w:tcBorders>
          </w:tcPr>
          <w:p w14:paraId="70F716C2" w14:textId="77777777" w:rsidR="00E447D5" w:rsidRPr="00AE731A" w:rsidRDefault="00E447D5" w:rsidP="007B1093">
            <w:pPr>
              <w:spacing w:after="0" w:line="240" w:lineRule="auto"/>
              <w:rPr>
                <w:rFonts w:ascii="Times New Roman" w:hAnsi="Times New Roman" w:cs="Times New Roman"/>
                <w:kern w:val="32"/>
                <w:sz w:val="20"/>
                <w:szCs w:val="20"/>
                <w:lang w:val="en-US"/>
              </w:rPr>
            </w:pPr>
          </w:p>
        </w:tc>
        <w:tc>
          <w:tcPr>
            <w:tcW w:w="1466" w:type="dxa"/>
            <w:tcBorders>
              <w:top w:val="single" w:sz="4" w:space="0" w:color="auto"/>
              <w:left w:val="single" w:sz="4" w:space="0" w:color="auto"/>
              <w:bottom w:val="single" w:sz="4" w:space="0" w:color="auto"/>
              <w:right w:val="single" w:sz="4" w:space="0" w:color="auto"/>
            </w:tcBorders>
          </w:tcPr>
          <w:p w14:paraId="5230F674" w14:textId="77777777" w:rsidR="00E447D5" w:rsidRPr="00290303" w:rsidRDefault="00E447D5" w:rsidP="00C65755">
            <w:pPr>
              <w:spacing w:after="0" w:line="240" w:lineRule="auto"/>
              <w:jc w:val="center"/>
              <w:rPr>
                <w:rFonts w:ascii="Times New Roman" w:hAnsi="Times New Roman" w:cs="Times New Roman"/>
                <w:bCs/>
                <w:kern w:val="32"/>
                <w:sz w:val="20"/>
                <w:szCs w:val="20"/>
                <w:lang w:val="ro-RO"/>
              </w:rPr>
            </w:pPr>
          </w:p>
        </w:tc>
        <w:tc>
          <w:tcPr>
            <w:tcW w:w="1659" w:type="dxa"/>
            <w:tcBorders>
              <w:top w:val="single" w:sz="4" w:space="0" w:color="auto"/>
              <w:left w:val="single" w:sz="4" w:space="0" w:color="auto"/>
              <w:bottom w:val="single" w:sz="4" w:space="0" w:color="auto"/>
              <w:right w:val="single" w:sz="4" w:space="0" w:color="auto"/>
            </w:tcBorders>
          </w:tcPr>
          <w:p w14:paraId="3B6BA239" w14:textId="77777777" w:rsidR="00E447D5" w:rsidRPr="00290303" w:rsidRDefault="00E447D5" w:rsidP="00C65755">
            <w:pPr>
              <w:spacing w:after="0" w:line="240" w:lineRule="auto"/>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tcPr>
          <w:p w14:paraId="2B3B35A2" w14:textId="77777777" w:rsidR="00E447D5" w:rsidRPr="00290303" w:rsidRDefault="00E447D5" w:rsidP="00C65755">
            <w:pPr>
              <w:spacing w:after="0" w:line="240" w:lineRule="auto"/>
              <w:jc w:val="center"/>
              <w:rPr>
                <w:rFonts w:ascii="Times New Roman" w:hAnsi="Times New Roman" w:cs="Times New Roman"/>
                <w:bCs/>
                <w:kern w:val="32"/>
                <w:sz w:val="20"/>
                <w:szCs w:val="20"/>
                <w:lang w:val="en-US"/>
              </w:rPr>
            </w:pPr>
          </w:p>
        </w:tc>
      </w:tr>
      <w:tr w:rsidR="001117BD" w:rsidRPr="00290303" w14:paraId="0B22D4B4" w14:textId="77777777" w:rsidTr="007B1093">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83ECBCF" w14:textId="77777777" w:rsidR="00E447D5" w:rsidRPr="00290303" w:rsidRDefault="00E447D5" w:rsidP="00BC28B5">
            <w:pPr>
              <w:spacing w:line="240" w:lineRule="auto"/>
              <w:rPr>
                <w:rFonts w:ascii="Times New Roman" w:eastAsia="Times New Roman" w:hAnsi="Times New Roman" w:cs="Times New Roman"/>
                <w:sz w:val="20"/>
                <w:szCs w:val="20"/>
                <w:lang w:val="en-US"/>
              </w:rPr>
            </w:pPr>
          </w:p>
        </w:tc>
        <w:tc>
          <w:tcPr>
            <w:tcW w:w="3490" w:type="dxa"/>
            <w:tcBorders>
              <w:top w:val="single" w:sz="4" w:space="0" w:color="auto"/>
              <w:left w:val="single" w:sz="4" w:space="0" w:color="auto"/>
              <w:bottom w:val="single" w:sz="4" w:space="0" w:color="auto"/>
              <w:right w:val="single" w:sz="4" w:space="0" w:color="auto"/>
            </w:tcBorders>
            <w:hideMark/>
          </w:tcPr>
          <w:p w14:paraId="0C1D8C35"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 Ohrincea-Mașcăuți</w:t>
            </w: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64989615" w14:textId="77777777" w:rsidR="00E447D5" w:rsidRPr="00290303" w:rsidRDefault="00E447D5" w:rsidP="00A07BD4">
            <w:pPr>
              <w:spacing w:after="0" w:line="240" w:lineRule="auto"/>
              <w:ind w:firstLine="567"/>
              <w:rPr>
                <w:rFonts w:ascii="Times New Roman" w:eastAsia="Times New Roman" w:hAnsi="Times New Roman" w:cs="Times New Roman"/>
                <w:sz w:val="20"/>
                <w:szCs w:val="20"/>
                <w:lang w:val="ro-RO"/>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4CC292BF" w14:textId="77777777" w:rsidR="00E447D5" w:rsidRPr="00290303" w:rsidRDefault="00E447D5" w:rsidP="00A07BD4">
            <w:pPr>
              <w:spacing w:after="0" w:line="240" w:lineRule="auto"/>
              <w:ind w:firstLine="567"/>
              <w:rPr>
                <w:rFonts w:ascii="Times New Roman" w:eastAsia="Times New Roman" w:hAnsi="Times New Roman" w:cs="Times New Roman"/>
                <w:sz w:val="20"/>
                <w:szCs w:val="20"/>
                <w:lang w:val="ro-RO"/>
              </w:rPr>
            </w:pPr>
          </w:p>
        </w:tc>
        <w:tc>
          <w:tcPr>
            <w:tcW w:w="1705" w:type="dxa"/>
            <w:tcBorders>
              <w:top w:val="single" w:sz="4" w:space="0" w:color="auto"/>
              <w:left w:val="single" w:sz="4" w:space="0" w:color="auto"/>
              <w:bottom w:val="single" w:sz="4" w:space="0" w:color="auto"/>
              <w:right w:val="single" w:sz="4" w:space="0" w:color="auto"/>
            </w:tcBorders>
            <w:hideMark/>
          </w:tcPr>
          <w:p w14:paraId="5F849189" w14:textId="77777777" w:rsidR="00E447D5" w:rsidRPr="00290303" w:rsidRDefault="00E447D5" w:rsidP="00C65755">
            <w:pPr>
              <w:spacing w:after="0" w:line="240" w:lineRule="auto"/>
              <w:ind w:firstLine="16"/>
              <w:rPr>
                <w:rFonts w:ascii="Times New Roman" w:hAnsi="Times New Roman" w:cs="Times New Roman"/>
                <w:sz w:val="20"/>
                <w:szCs w:val="20"/>
                <w:lang w:val="en-US"/>
              </w:rPr>
            </w:pPr>
            <w:r w:rsidRPr="00290303">
              <w:rPr>
                <w:rFonts w:ascii="Times New Roman" w:hAnsi="Times New Roman" w:cs="Times New Roman"/>
                <w:sz w:val="20"/>
                <w:szCs w:val="20"/>
              </w:rPr>
              <w:t>1500 ha de zonă umedă</w:t>
            </w:r>
          </w:p>
        </w:tc>
        <w:tc>
          <w:tcPr>
            <w:tcW w:w="1466" w:type="dxa"/>
            <w:tcBorders>
              <w:top w:val="single" w:sz="4" w:space="0" w:color="auto"/>
              <w:left w:val="single" w:sz="4" w:space="0" w:color="auto"/>
              <w:bottom w:val="single" w:sz="4" w:space="0" w:color="auto"/>
              <w:right w:val="single" w:sz="4" w:space="0" w:color="auto"/>
            </w:tcBorders>
            <w:hideMark/>
          </w:tcPr>
          <w:p w14:paraId="7BD0210A" w14:textId="77777777" w:rsidR="00E447D5" w:rsidRPr="00AE731A" w:rsidRDefault="00E447D5" w:rsidP="007B1093">
            <w:pPr>
              <w:spacing w:after="0" w:line="240" w:lineRule="auto"/>
              <w:rPr>
                <w:rFonts w:ascii="Times New Roman" w:hAnsi="Times New Roman" w:cs="Times New Roman"/>
                <w:kern w:val="32"/>
                <w:sz w:val="20"/>
                <w:szCs w:val="20"/>
              </w:rPr>
            </w:pPr>
            <w:r w:rsidRPr="00AE731A">
              <w:rPr>
                <w:rFonts w:ascii="Times New Roman" w:hAnsi="Times New Roman" w:cs="Times New Roman"/>
                <w:kern w:val="32"/>
                <w:sz w:val="20"/>
                <w:szCs w:val="20"/>
              </w:rPr>
              <w:t>5000,0</w:t>
            </w:r>
          </w:p>
        </w:tc>
        <w:tc>
          <w:tcPr>
            <w:tcW w:w="1466" w:type="dxa"/>
            <w:tcBorders>
              <w:top w:val="single" w:sz="4" w:space="0" w:color="auto"/>
              <w:left w:val="single" w:sz="4" w:space="0" w:color="auto"/>
              <w:bottom w:val="single" w:sz="4" w:space="0" w:color="auto"/>
              <w:right w:val="single" w:sz="4" w:space="0" w:color="auto"/>
            </w:tcBorders>
          </w:tcPr>
          <w:p w14:paraId="7A906887" w14:textId="48FA731B" w:rsidR="00E447D5" w:rsidRPr="00290303" w:rsidRDefault="00A23FE1" w:rsidP="00C65755">
            <w:pPr>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rPr>
              <w:t>5000,0</w:t>
            </w:r>
          </w:p>
        </w:tc>
        <w:tc>
          <w:tcPr>
            <w:tcW w:w="1659" w:type="dxa"/>
            <w:tcBorders>
              <w:top w:val="single" w:sz="4" w:space="0" w:color="auto"/>
              <w:left w:val="single" w:sz="4" w:space="0" w:color="auto"/>
              <w:bottom w:val="single" w:sz="4" w:space="0" w:color="auto"/>
              <w:right w:val="single" w:sz="4" w:space="0" w:color="auto"/>
            </w:tcBorders>
            <w:hideMark/>
          </w:tcPr>
          <w:p w14:paraId="1106F277" w14:textId="7FB4F009" w:rsidR="00E447D5" w:rsidRPr="00290303" w:rsidRDefault="00E447D5" w:rsidP="00C65755">
            <w:pPr>
              <w:spacing w:after="0" w:line="240" w:lineRule="auto"/>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tcPr>
          <w:p w14:paraId="5290769A" w14:textId="77777777" w:rsidR="00E447D5" w:rsidRPr="00290303" w:rsidRDefault="00E447D5" w:rsidP="00C65755">
            <w:pPr>
              <w:spacing w:line="240" w:lineRule="auto"/>
              <w:jc w:val="center"/>
              <w:rPr>
                <w:rFonts w:ascii="Times New Roman" w:hAnsi="Times New Roman" w:cs="Times New Roman"/>
                <w:bCs/>
                <w:kern w:val="32"/>
                <w:sz w:val="20"/>
                <w:szCs w:val="20"/>
                <w:lang w:val="en-US"/>
              </w:rPr>
            </w:pPr>
          </w:p>
        </w:tc>
      </w:tr>
      <w:tr w:rsidR="001117BD" w:rsidRPr="00290303" w14:paraId="4C2DB927" w14:textId="77777777" w:rsidTr="007B1093">
        <w:trPr>
          <w:trHeight w:val="648"/>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5246C04D" w14:textId="77777777" w:rsidR="00E447D5" w:rsidRPr="00290303" w:rsidRDefault="00E447D5" w:rsidP="00BC28B5">
            <w:pPr>
              <w:spacing w:line="240" w:lineRule="auto"/>
              <w:rPr>
                <w:rFonts w:ascii="Times New Roman" w:eastAsia="Times New Roman" w:hAnsi="Times New Roman" w:cs="Times New Roman"/>
                <w:sz w:val="20"/>
                <w:szCs w:val="20"/>
                <w:lang w:val="en-US"/>
              </w:rPr>
            </w:pPr>
          </w:p>
        </w:tc>
        <w:tc>
          <w:tcPr>
            <w:tcW w:w="3490" w:type="dxa"/>
            <w:tcBorders>
              <w:top w:val="single" w:sz="4" w:space="0" w:color="auto"/>
              <w:left w:val="single" w:sz="4" w:space="0" w:color="auto"/>
              <w:bottom w:val="single" w:sz="4" w:space="0" w:color="auto"/>
              <w:right w:val="single" w:sz="4" w:space="0" w:color="auto"/>
            </w:tcBorders>
            <w:hideMark/>
          </w:tcPr>
          <w:p w14:paraId="7F4C2BAD"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 Calfa</w:t>
            </w: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283486A8" w14:textId="77777777" w:rsidR="00E447D5" w:rsidRPr="00290303" w:rsidRDefault="00E447D5" w:rsidP="00A07BD4">
            <w:pPr>
              <w:spacing w:after="0" w:line="240" w:lineRule="auto"/>
              <w:ind w:firstLine="567"/>
              <w:rPr>
                <w:rFonts w:ascii="Times New Roman" w:eastAsia="Times New Roman" w:hAnsi="Times New Roman" w:cs="Times New Roman"/>
                <w:sz w:val="20"/>
                <w:szCs w:val="20"/>
                <w:lang w:val="ro-RO"/>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021EA9C9" w14:textId="77777777" w:rsidR="00E447D5" w:rsidRPr="00290303" w:rsidRDefault="00E447D5" w:rsidP="00A07BD4">
            <w:pPr>
              <w:spacing w:after="0" w:line="240" w:lineRule="auto"/>
              <w:ind w:firstLine="567"/>
              <w:rPr>
                <w:rFonts w:ascii="Times New Roman" w:eastAsia="Times New Roman" w:hAnsi="Times New Roman" w:cs="Times New Roman"/>
                <w:sz w:val="20"/>
                <w:szCs w:val="20"/>
                <w:lang w:val="ro-RO"/>
              </w:rPr>
            </w:pPr>
          </w:p>
        </w:tc>
        <w:tc>
          <w:tcPr>
            <w:tcW w:w="1705" w:type="dxa"/>
            <w:tcBorders>
              <w:top w:val="single" w:sz="4" w:space="0" w:color="auto"/>
              <w:left w:val="single" w:sz="4" w:space="0" w:color="auto"/>
              <w:bottom w:val="single" w:sz="4" w:space="0" w:color="auto"/>
              <w:right w:val="single" w:sz="4" w:space="0" w:color="auto"/>
            </w:tcBorders>
            <w:hideMark/>
          </w:tcPr>
          <w:p w14:paraId="6D6433D2" w14:textId="77777777" w:rsidR="00E447D5" w:rsidRPr="00290303" w:rsidRDefault="00E447D5" w:rsidP="00C65755">
            <w:pPr>
              <w:spacing w:after="0" w:line="240" w:lineRule="auto"/>
              <w:ind w:firstLine="16"/>
              <w:rPr>
                <w:rFonts w:ascii="Times New Roman" w:hAnsi="Times New Roman" w:cs="Times New Roman"/>
                <w:sz w:val="20"/>
                <w:szCs w:val="20"/>
                <w:lang w:val="en-US"/>
              </w:rPr>
            </w:pPr>
            <w:r w:rsidRPr="00290303">
              <w:rPr>
                <w:rFonts w:ascii="Times New Roman" w:hAnsi="Times New Roman" w:cs="Times New Roman"/>
                <w:sz w:val="20"/>
                <w:szCs w:val="20"/>
              </w:rPr>
              <w:t>700 ha de zonă umedă</w:t>
            </w:r>
          </w:p>
        </w:tc>
        <w:tc>
          <w:tcPr>
            <w:tcW w:w="1466" w:type="dxa"/>
            <w:tcBorders>
              <w:top w:val="single" w:sz="4" w:space="0" w:color="auto"/>
              <w:left w:val="single" w:sz="4" w:space="0" w:color="auto"/>
              <w:bottom w:val="single" w:sz="4" w:space="0" w:color="auto"/>
              <w:right w:val="single" w:sz="4" w:space="0" w:color="auto"/>
            </w:tcBorders>
            <w:hideMark/>
          </w:tcPr>
          <w:p w14:paraId="3824FB26" w14:textId="77777777" w:rsidR="00E447D5" w:rsidRPr="00AE731A" w:rsidRDefault="00E447D5" w:rsidP="007B1093">
            <w:pPr>
              <w:spacing w:after="0" w:line="240" w:lineRule="auto"/>
              <w:rPr>
                <w:rFonts w:ascii="Times New Roman" w:hAnsi="Times New Roman" w:cs="Times New Roman"/>
                <w:kern w:val="32"/>
                <w:sz w:val="20"/>
                <w:szCs w:val="20"/>
              </w:rPr>
            </w:pPr>
            <w:r w:rsidRPr="00AE731A">
              <w:rPr>
                <w:rFonts w:ascii="Times New Roman" w:hAnsi="Times New Roman" w:cs="Times New Roman"/>
                <w:kern w:val="32"/>
                <w:sz w:val="20"/>
                <w:szCs w:val="20"/>
              </w:rPr>
              <w:t>3000,0</w:t>
            </w:r>
          </w:p>
        </w:tc>
        <w:tc>
          <w:tcPr>
            <w:tcW w:w="1466" w:type="dxa"/>
            <w:tcBorders>
              <w:top w:val="single" w:sz="4" w:space="0" w:color="auto"/>
              <w:left w:val="single" w:sz="4" w:space="0" w:color="auto"/>
              <w:bottom w:val="single" w:sz="4" w:space="0" w:color="auto"/>
              <w:right w:val="single" w:sz="4" w:space="0" w:color="auto"/>
            </w:tcBorders>
          </w:tcPr>
          <w:p w14:paraId="7DC3B4F2" w14:textId="158CAC7F" w:rsidR="00E447D5" w:rsidRPr="00290303" w:rsidRDefault="00A23FE1" w:rsidP="00C65755">
            <w:pPr>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rPr>
              <w:t>3000,0</w:t>
            </w:r>
          </w:p>
        </w:tc>
        <w:tc>
          <w:tcPr>
            <w:tcW w:w="1659" w:type="dxa"/>
            <w:tcBorders>
              <w:top w:val="single" w:sz="4" w:space="0" w:color="auto"/>
              <w:left w:val="single" w:sz="4" w:space="0" w:color="auto"/>
              <w:bottom w:val="single" w:sz="4" w:space="0" w:color="auto"/>
              <w:right w:val="single" w:sz="4" w:space="0" w:color="auto"/>
            </w:tcBorders>
            <w:hideMark/>
          </w:tcPr>
          <w:p w14:paraId="5801A771" w14:textId="65D27F15" w:rsidR="00E447D5" w:rsidRPr="00290303" w:rsidRDefault="00E447D5" w:rsidP="00C65755">
            <w:pPr>
              <w:spacing w:after="0" w:line="240" w:lineRule="auto"/>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tcPr>
          <w:p w14:paraId="528179E2" w14:textId="77777777" w:rsidR="00E447D5" w:rsidRPr="00290303" w:rsidRDefault="00E447D5" w:rsidP="00C65755">
            <w:pPr>
              <w:spacing w:line="240" w:lineRule="auto"/>
              <w:jc w:val="center"/>
              <w:rPr>
                <w:rFonts w:ascii="Times New Roman" w:hAnsi="Times New Roman" w:cs="Times New Roman"/>
                <w:bCs/>
                <w:kern w:val="32"/>
                <w:sz w:val="20"/>
                <w:szCs w:val="20"/>
                <w:lang w:val="en-US"/>
              </w:rPr>
            </w:pPr>
          </w:p>
        </w:tc>
      </w:tr>
      <w:tr w:rsidR="001117BD" w:rsidRPr="00290303" w14:paraId="61677842" w14:textId="77777777" w:rsidTr="007B1093">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1124F625" w14:textId="77777777" w:rsidR="00E447D5" w:rsidRPr="00290303" w:rsidRDefault="00E447D5" w:rsidP="00BC28B5">
            <w:pPr>
              <w:spacing w:line="240" w:lineRule="auto"/>
              <w:rPr>
                <w:rFonts w:ascii="Times New Roman" w:eastAsia="Times New Roman" w:hAnsi="Times New Roman" w:cs="Times New Roman"/>
                <w:sz w:val="20"/>
                <w:szCs w:val="20"/>
                <w:lang w:val="en-US"/>
              </w:rPr>
            </w:pPr>
          </w:p>
        </w:tc>
        <w:tc>
          <w:tcPr>
            <w:tcW w:w="3490" w:type="dxa"/>
            <w:tcBorders>
              <w:top w:val="single" w:sz="4" w:space="0" w:color="auto"/>
              <w:left w:val="single" w:sz="4" w:space="0" w:color="auto"/>
              <w:bottom w:val="single" w:sz="4" w:space="0" w:color="auto"/>
              <w:right w:val="single" w:sz="4" w:space="0" w:color="auto"/>
            </w:tcBorders>
            <w:hideMark/>
          </w:tcPr>
          <w:p w14:paraId="5203AF46" w14:textId="33CDEFF5"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 xml:space="preserve">- Coșernița </w:t>
            </w:r>
            <w:r w:rsidR="00290303" w:rsidRPr="00290303">
              <w:rPr>
                <w:rFonts w:ascii="Times New Roman" w:hAnsi="Times New Roman" w:cs="Times New Roman"/>
                <w:sz w:val="20"/>
                <w:szCs w:val="20"/>
                <w:lang w:val="ro-RO"/>
              </w:rPr>
              <w:t>–</w:t>
            </w:r>
            <w:r w:rsidRPr="00290303">
              <w:rPr>
                <w:rFonts w:ascii="Times New Roman" w:hAnsi="Times New Roman" w:cs="Times New Roman"/>
                <w:sz w:val="20"/>
                <w:szCs w:val="20"/>
                <w:lang w:val="ro-RO"/>
              </w:rPr>
              <w:t xml:space="preserve"> Hrușova</w:t>
            </w: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7267F55B" w14:textId="77777777" w:rsidR="00E447D5" w:rsidRPr="00290303" w:rsidRDefault="00E447D5" w:rsidP="00A07BD4">
            <w:pPr>
              <w:spacing w:after="0" w:line="240" w:lineRule="auto"/>
              <w:ind w:firstLine="567"/>
              <w:rPr>
                <w:rFonts w:ascii="Times New Roman" w:eastAsia="Times New Roman" w:hAnsi="Times New Roman" w:cs="Times New Roman"/>
                <w:sz w:val="20"/>
                <w:szCs w:val="20"/>
                <w:lang w:val="ro-RO"/>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193C979A" w14:textId="77777777" w:rsidR="00E447D5" w:rsidRPr="00290303" w:rsidRDefault="00E447D5" w:rsidP="00A07BD4">
            <w:pPr>
              <w:spacing w:after="0" w:line="240" w:lineRule="auto"/>
              <w:ind w:firstLine="567"/>
              <w:rPr>
                <w:rFonts w:ascii="Times New Roman" w:eastAsia="Times New Roman" w:hAnsi="Times New Roman" w:cs="Times New Roman"/>
                <w:sz w:val="20"/>
                <w:szCs w:val="20"/>
                <w:lang w:val="ro-RO"/>
              </w:rPr>
            </w:pPr>
          </w:p>
        </w:tc>
        <w:tc>
          <w:tcPr>
            <w:tcW w:w="1705" w:type="dxa"/>
            <w:tcBorders>
              <w:top w:val="single" w:sz="4" w:space="0" w:color="auto"/>
              <w:left w:val="single" w:sz="4" w:space="0" w:color="auto"/>
              <w:bottom w:val="single" w:sz="4" w:space="0" w:color="auto"/>
              <w:right w:val="single" w:sz="4" w:space="0" w:color="auto"/>
            </w:tcBorders>
            <w:hideMark/>
          </w:tcPr>
          <w:p w14:paraId="4490A605" w14:textId="77777777" w:rsidR="00E447D5" w:rsidRPr="00290303" w:rsidRDefault="00E447D5" w:rsidP="00C65755">
            <w:pPr>
              <w:spacing w:after="0" w:line="240" w:lineRule="auto"/>
              <w:ind w:firstLine="16"/>
              <w:rPr>
                <w:rFonts w:ascii="Times New Roman" w:hAnsi="Times New Roman" w:cs="Times New Roman"/>
                <w:sz w:val="20"/>
                <w:szCs w:val="20"/>
                <w:lang w:val="en-US"/>
              </w:rPr>
            </w:pPr>
            <w:r w:rsidRPr="00290303">
              <w:rPr>
                <w:rFonts w:ascii="Times New Roman" w:hAnsi="Times New Roman" w:cs="Times New Roman"/>
                <w:sz w:val="20"/>
                <w:szCs w:val="20"/>
              </w:rPr>
              <w:t>800 ha de zonă umedă</w:t>
            </w:r>
          </w:p>
        </w:tc>
        <w:tc>
          <w:tcPr>
            <w:tcW w:w="1466" w:type="dxa"/>
            <w:tcBorders>
              <w:top w:val="single" w:sz="4" w:space="0" w:color="auto"/>
              <w:left w:val="single" w:sz="4" w:space="0" w:color="auto"/>
              <w:bottom w:val="single" w:sz="4" w:space="0" w:color="auto"/>
              <w:right w:val="single" w:sz="4" w:space="0" w:color="auto"/>
            </w:tcBorders>
            <w:hideMark/>
          </w:tcPr>
          <w:p w14:paraId="7C3DD4B2" w14:textId="77777777" w:rsidR="00E447D5" w:rsidRPr="00AE731A" w:rsidRDefault="00E447D5" w:rsidP="007B1093">
            <w:pPr>
              <w:spacing w:after="0" w:line="240" w:lineRule="auto"/>
              <w:rPr>
                <w:rFonts w:ascii="Times New Roman" w:hAnsi="Times New Roman" w:cs="Times New Roman"/>
                <w:kern w:val="32"/>
                <w:sz w:val="20"/>
                <w:szCs w:val="20"/>
              </w:rPr>
            </w:pPr>
            <w:r w:rsidRPr="00AE731A">
              <w:rPr>
                <w:rFonts w:ascii="Times New Roman" w:hAnsi="Times New Roman" w:cs="Times New Roman"/>
                <w:kern w:val="32"/>
                <w:sz w:val="20"/>
                <w:szCs w:val="20"/>
              </w:rPr>
              <w:t>2000,0</w:t>
            </w:r>
          </w:p>
        </w:tc>
        <w:tc>
          <w:tcPr>
            <w:tcW w:w="1466" w:type="dxa"/>
            <w:tcBorders>
              <w:top w:val="single" w:sz="4" w:space="0" w:color="auto"/>
              <w:left w:val="single" w:sz="4" w:space="0" w:color="auto"/>
              <w:bottom w:val="single" w:sz="4" w:space="0" w:color="auto"/>
              <w:right w:val="single" w:sz="4" w:space="0" w:color="auto"/>
            </w:tcBorders>
          </w:tcPr>
          <w:p w14:paraId="6B15AA6C" w14:textId="2BA59A68" w:rsidR="00E447D5" w:rsidRPr="00290303" w:rsidRDefault="00A23FE1" w:rsidP="00C65755">
            <w:pPr>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rPr>
              <w:t>2000,0</w:t>
            </w:r>
          </w:p>
        </w:tc>
        <w:tc>
          <w:tcPr>
            <w:tcW w:w="1659" w:type="dxa"/>
            <w:tcBorders>
              <w:top w:val="single" w:sz="4" w:space="0" w:color="auto"/>
              <w:left w:val="single" w:sz="4" w:space="0" w:color="auto"/>
              <w:bottom w:val="single" w:sz="4" w:space="0" w:color="auto"/>
              <w:right w:val="single" w:sz="4" w:space="0" w:color="auto"/>
            </w:tcBorders>
            <w:hideMark/>
          </w:tcPr>
          <w:p w14:paraId="3937D185" w14:textId="77547FBA" w:rsidR="00E447D5" w:rsidRPr="00290303" w:rsidRDefault="00E447D5" w:rsidP="00C65755">
            <w:pPr>
              <w:spacing w:after="0" w:line="240" w:lineRule="auto"/>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tcPr>
          <w:p w14:paraId="2D6D9E87" w14:textId="77777777" w:rsidR="00E447D5" w:rsidRPr="00290303" w:rsidRDefault="00E447D5" w:rsidP="00C65755">
            <w:pPr>
              <w:spacing w:line="240" w:lineRule="auto"/>
              <w:jc w:val="center"/>
              <w:rPr>
                <w:rFonts w:ascii="Times New Roman" w:hAnsi="Times New Roman" w:cs="Times New Roman"/>
                <w:bCs/>
                <w:kern w:val="32"/>
                <w:sz w:val="20"/>
                <w:szCs w:val="20"/>
                <w:lang w:val="en-US"/>
              </w:rPr>
            </w:pPr>
          </w:p>
        </w:tc>
      </w:tr>
      <w:tr w:rsidR="00290303" w:rsidRPr="006C405F" w14:paraId="3CC19B17"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2FF5B0E1" w14:textId="4C4C2981" w:rsidR="00E447D5" w:rsidRPr="00290303" w:rsidRDefault="00B93225" w:rsidP="00BC28B5">
            <w:pPr>
              <w:spacing w:after="0" w:line="240" w:lineRule="auto"/>
              <w:jc w:val="center"/>
              <w:rPr>
                <w:rFonts w:ascii="Times New Roman" w:hAnsi="Times New Roman" w:cs="Times New Roman"/>
                <w:b/>
                <w:bCs/>
                <w:kern w:val="32"/>
                <w:sz w:val="20"/>
                <w:szCs w:val="20"/>
                <w:lang w:val="ro-RO"/>
              </w:rPr>
            </w:pPr>
            <w:r>
              <w:rPr>
                <w:rFonts w:ascii="Times New Roman" w:hAnsi="Times New Roman" w:cs="Times New Roman"/>
                <w:b/>
                <w:bCs/>
                <w:kern w:val="32"/>
                <w:sz w:val="20"/>
                <w:szCs w:val="20"/>
                <w:lang w:val="ro-RO"/>
              </w:rPr>
              <w:t>2</w:t>
            </w:r>
            <w:r w:rsidR="00E447D5" w:rsidRPr="00290303">
              <w:rPr>
                <w:rFonts w:ascii="Times New Roman" w:hAnsi="Times New Roman" w:cs="Times New Roman"/>
                <w:b/>
                <w:bCs/>
                <w:kern w:val="32"/>
                <w:sz w:val="20"/>
                <w:szCs w:val="20"/>
                <w:lang w:val="ro-RO"/>
              </w:rPr>
              <w:t>.</w:t>
            </w:r>
          </w:p>
        </w:tc>
        <w:tc>
          <w:tcPr>
            <w:tcW w:w="13969" w:type="dxa"/>
            <w:gridSpan w:val="8"/>
            <w:tcBorders>
              <w:top w:val="single" w:sz="4" w:space="0" w:color="auto"/>
              <w:left w:val="single" w:sz="4" w:space="0" w:color="auto"/>
              <w:bottom w:val="single" w:sz="4" w:space="0" w:color="auto"/>
              <w:right w:val="single" w:sz="4" w:space="0" w:color="auto"/>
            </w:tcBorders>
            <w:vAlign w:val="center"/>
            <w:hideMark/>
          </w:tcPr>
          <w:p w14:paraId="7F8F6FD1" w14:textId="6076CA01" w:rsidR="00E447D5" w:rsidRPr="00290303" w:rsidRDefault="00E447D5" w:rsidP="00BC28B5">
            <w:pPr>
              <w:spacing w:after="0" w:line="240" w:lineRule="auto"/>
              <w:jc w:val="center"/>
              <w:rPr>
                <w:rFonts w:ascii="Times New Roman" w:hAnsi="Times New Roman" w:cs="Times New Roman"/>
                <w:b/>
                <w:bCs/>
                <w:kern w:val="32"/>
                <w:sz w:val="20"/>
                <w:szCs w:val="20"/>
                <w:lang w:val="ro-RO"/>
              </w:rPr>
            </w:pPr>
            <w:r w:rsidRPr="00290303">
              <w:rPr>
                <w:rFonts w:ascii="Times New Roman" w:hAnsi="Times New Roman" w:cs="Times New Roman"/>
                <w:b/>
                <w:bCs/>
                <w:kern w:val="32"/>
                <w:sz w:val="20"/>
                <w:szCs w:val="20"/>
                <w:lang w:val="ro-RO"/>
              </w:rPr>
              <w:t xml:space="preserve">Obiectivul general </w:t>
            </w:r>
            <w:r w:rsidR="00F7643B">
              <w:rPr>
                <w:rFonts w:ascii="Times New Roman" w:hAnsi="Times New Roman" w:cs="Times New Roman"/>
                <w:b/>
                <w:bCs/>
                <w:kern w:val="32"/>
                <w:sz w:val="20"/>
                <w:szCs w:val="20"/>
                <w:lang w:val="ro-RO"/>
              </w:rPr>
              <w:t>2</w:t>
            </w:r>
            <w:r w:rsidRPr="00290303">
              <w:rPr>
                <w:rFonts w:ascii="Times New Roman" w:hAnsi="Times New Roman" w:cs="Times New Roman"/>
                <w:bCs/>
                <w:kern w:val="32"/>
                <w:sz w:val="20"/>
                <w:szCs w:val="20"/>
                <w:lang w:val="ro-RO"/>
              </w:rPr>
              <w:t xml:space="preserve">. </w:t>
            </w:r>
            <w:r w:rsidRPr="00290303">
              <w:rPr>
                <w:rFonts w:ascii="Times New Roman" w:hAnsi="Times New Roman" w:cs="Times New Roman"/>
                <w:b/>
                <w:sz w:val="20"/>
                <w:szCs w:val="20"/>
                <w:lang w:val="ro-RO" w:eastAsia="ru-RU"/>
              </w:rPr>
              <w:t>Creșterea capacităților instituționale</w:t>
            </w:r>
          </w:p>
        </w:tc>
      </w:tr>
      <w:tr w:rsidR="00290303" w:rsidRPr="006C405F" w14:paraId="297EABF7"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6A678610" w14:textId="20E125D6" w:rsidR="00E447D5" w:rsidRPr="00290303" w:rsidRDefault="00FF4C94" w:rsidP="00BC28B5">
            <w:pPr>
              <w:spacing w:after="0" w:line="240" w:lineRule="auto"/>
              <w:jc w:val="center"/>
              <w:rPr>
                <w:rFonts w:ascii="Times New Roman" w:hAnsi="Times New Roman" w:cs="Times New Roman"/>
                <w:b/>
                <w:bCs/>
                <w:kern w:val="32"/>
                <w:sz w:val="20"/>
                <w:szCs w:val="20"/>
                <w:lang w:val="ro-RO"/>
              </w:rPr>
            </w:pPr>
            <w:r>
              <w:rPr>
                <w:rFonts w:ascii="Times New Roman" w:hAnsi="Times New Roman" w:cs="Times New Roman"/>
                <w:b/>
                <w:bCs/>
                <w:kern w:val="32"/>
                <w:sz w:val="20"/>
                <w:szCs w:val="20"/>
                <w:lang w:val="ro-RO"/>
              </w:rPr>
              <w:t>2</w:t>
            </w:r>
            <w:r w:rsidR="00E447D5" w:rsidRPr="00290303">
              <w:rPr>
                <w:rFonts w:ascii="Times New Roman" w:hAnsi="Times New Roman" w:cs="Times New Roman"/>
                <w:b/>
                <w:bCs/>
                <w:kern w:val="32"/>
                <w:sz w:val="20"/>
                <w:szCs w:val="20"/>
                <w:lang w:val="ro-RO"/>
              </w:rPr>
              <w:t>.1.</w:t>
            </w:r>
          </w:p>
        </w:tc>
        <w:tc>
          <w:tcPr>
            <w:tcW w:w="13969" w:type="dxa"/>
            <w:gridSpan w:val="8"/>
            <w:tcBorders>
              <w:top w:val="single" w:sz="4" w:space="0" w:color="auto"/>
              <w:left w:val="single" w:sz="4" w:space="0" w:color="auto"/>
              <w:bottom w:val="single" w:sz="4" w:space="0" w:color="auto"/>
              <w:right w:val="single" w:sz="4" w:space="0" w:color="auto"/>
            </w:tcBorders>
            <w:vAlign w:val="center"/>
            <w:hideMark/>
          </w:tcPr>
          <w:p w14:paraId="208F034F" w14:textId="787552C3" w:rsidR="00E447D5" w:rsidRPr="00290303" w:rsidRDefault="00E447D5" w:rsidP="00BC28B5">
            <w:pPr>
              <w:spacing w:after="0" w:line="240" w:lineRule="auto"/>
              <w:rPr>
                <w:rFonts w:ascii="Times New Roman" w:hAnsi="Times New Roman" w:cs="Times New Roman"/>
                <w:b/>
                <w:bCs/>
                <w:kern w:val="32"/>
                <w:sz w:val="20"/>
                <w:szCs w:val="20"/>
                <w:lang w:val="ro-RO"/>
              </w:rPr>
            </w:pPr>
            <w:r w:rsidRPr="00290303">
              <w:rPr>
                <w:rFonts w:ascii="Times New Roman" w:hAnsi="Times New Roman" w:cs="Times New Roman"/>
                <w:b/>
                <w:sz w:val="20"/>
                <w:szCs w:val="20"/>
                <w:lang w:val="ro-RO" w:eastAsia="ru-RU"/>
              </w:rPr>
              <w:t xml:space="preserve">Obiectivul specific </w:t>
            </w:r>
            <w:r w:rsidR="00FF4C94">
              <w:rPr>
                <w:rFonts w:ascii="Times New Roman" w:hAnsi="Times New Roman" w:cs="Times New Roman"/>
                <w:b/>
                <w:sz w:val="20"/>
                <w:szCs w:val="20"/>
                <w:lang w:val="ro-RO" w:eastAsia="ru-RU"/>
              </w:rPr>
              <w:t>2</w:t>
            </w:r>
            <w:r w:rsidRPr="00290303">
              <w:rPr>
                <w:rFonts w:ascii="Times New Roman" w:hAnsi="Times New Roman" w:cs="Times New Roman"/>
                <w:b/>
                <w:sz w:val="20"/>
                <w:szCs w:val="20"/>
                <w:lang w:val="ro-RO" w:eastAsia="ru-RU"/>
              </w:rPr>
              <w:t>.1. Asigurarea suportului instituțional prin asistență tehnică</w:t>
            </w:r>
          </w:p>
        </w:tc>
      </w:tr>
      <w:tr w:rsidR="001117BD" w:rsidRPr="00290303" w14:paraId="388144FE"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7B97FA65" w14:textId="47F502BE" w:rsidR="00E447D5" w:rsidRPr="00290303" w:rsidRDefault="00FF4C94" w:rsidP="00BC28B5">
            <w:pPr>
              <w:spacing w:after="0" w:line="240" w:lineRule="auto"/>
              <w:rPr>
                <w:rFonts w:ascii="Times New Roman" w:hAnsi="Times New Roman" w:cs="Times New Roman"/>
                <w:bCs/>
                <w:kern w:val="32"/>
                <w:sz w:val="20"/>
                <w:szCs w:val="20"/>
                <w:lang w:val="ro-RO"/>
              </w:rPr>
            </w:pPr>
            <w:r>
              <w:rPr>
                <w:rFonts w:ascii="Times New Roman" w:hAnsi="Times New Roman" w:cs="Times New Roman"/>
                <w:bCs/>
                <w:kern w:val="32"/>
                <w:sz w:val="20"/>
                <w:szCs w:val="20"/>
                <w:lang w:val="ro-RO"/>
              </w:rPr>
              <w:t>2</w:t>
            </w:r>
            <w:r w:rsidR="00E447D5" w:rsidRPr="00290303">
              <w:rPr>
                <w:rFonts w:ascii="Times New Roman" w:hAnsi="Times New Roman" w:cs="Times New Roman"/>
                <w:bCs/>
                <w:kern w:val="32"/>
                <w:sz w:val="20"/>
                <w:szCs w:val="20"/>
                <w:lang w:val="ro-RO"/>
              </w:rPr>
              <w:t>.1.1.</w:t>
            </w:r>
          </w:p>
        </w:tc>
        <w:tc>
          <w:tcPr>
            <w:tcW w:w="3490" w:type="dxa"/>
            <w:tcBorders>
              <w:top w:val="single" w:sz="4" w:space="0" w:color="auto"/>
              <w:left w:val="single" w:sz="4" w:space="0" w:color="auto"/>
              <w:bottom w:val="single" w:sz="4" w:space="0" w:color="auto"/>
              <w:right w:val="single" w:sz="4" w:space="0" w:color="auto"/>
            </w:tcBorders>
            <w:vAlign w:val="center"/>
            <w:hideMark/>
          </w:tcPr>
          <w:p w14:paraId="106DE277" w14:textId="1D770F43" w:rsidR="00E447D5" w:rsidRPr="00290303" w:rsidRDefault="00E447D5" w:rsidP="00BC28B5">
            <w:pPr>
              <w:pStyle w:val="Textcomentariu"/>
              <w:spacing w:after="0"/>
              <w:rPr>
                <w:rFonts w:ascii="Times New Roman" w:hAnsi="Times New Roman" w:cs="Times New Roman"/>
                <w:bCs/>
                <w:kern w:val="32"/>
                <w:lang w:val="ro-RO"/>
              </w:rPr>
            </w:pPr>
            <w:r w:rsidRPr="00290303">
              <w:rPr>
                <w:rFonts w:ascii="Times New Roman" w:hAnsi="Times New Roman" w:cs="Times New Roman"/>
                <w:bCs/>
                <w:kern w:val="32"/>
                <w:lang w:val="en-US"/>
              </w:rPr>
              <w:t xml:space="preserve">Scanare LiDAR pentru arealele neacoperite în </w:t>
            </w:r>
            <w:r w:rsidR="00290303" w:rsidRPr="00290303">
              <w:rPr>
                <w:rFonts w:ascii="Times New Roman" w:hAnsi="Times New Roman" w:cs="Times New Roman"/>
                <w:bCs/>
                <w:kern w:val="32"/>
                <w:lang w:val="en-US"/>
              </w:rPr>
              <w:t>pre</w:t>
            </w:r>
            <w:r w:rsidR="00F7643B">
              <w:rPr>
                <w:rFonts w:ascii="Times New Roman" w:hAnsi="Times New Roman" w:cs="Times New Roman"/>
                <w:bCs/>
                <w:kern w:val="32"/>
                <w:lang w:val="en-US"/>
              </w:rPr>
              <w:t>z</w:t>
            </w:r>
            <w:r w:rsidR="00290303" w:rsidRPr="00290303">
              <w:rPr>
                <w:rFonts w:ascii="Times New Roman" w:hAnsi="Times New Roman" w:cs="Times New Roman"/>
                <w:bCs/>
                <w:kern w:val="32"/>
                <w:lang w:val="en-US"/>
              </w:rPr>
              <w:t>ent</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295A6C0" w14:textId="77777777" w:rsidR="00E447D5" w:rsidRPr="00290303" w:rsidRDefault="00E447D5" w:rsidP="00C65755">
            <w:pPr>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2025</w:t>
            </w:r>
          </w:p>
        </w:tc>
        <w:tc>
          <w:tcPr>
            <w:tcW w:w="1413" w:type="dxa"/>
            <w:tcBorders>
              <w:top w:val="single" w:sz="4" w:space="0" w:color="auto"/>
              <w:left w:val="single" w:sz="4" w:space="0" w:color="auto"/>
              <w:bottom w:val="single" w:sz="4" w:space="0" w:color="auto"/>
              <w:right w:val="single" w:sz="4" w:space="0" w:color="auto"/>
            </w:tcBorders>
            <w:vAlign w:val="center"/>
            <w:hideMark/>
          </w:tcPr>
          <w:p w14:paraId="222B0472" w14:textId="77777777" w:rsidR="00E447D5" w:rsidRPr="00290303" w:rsidRDefault="00E447D5" w:rsidP="00C65755">
            <w:pPr>
              <w:spacing w:after="0" w:line="240" w:lineRule="auto"/>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ARFC</w:t>
            </w:r>
          </w:p>
        </w:tc>
        <w:tc>
          <w:tcPr>
            <w:tcW w:w="1705" w:type="dxa"/>
            <w:tcBorders>
              <w:top w:val="single" w:sz="4" w:space="0" w:color="auto"/>
              <w:left w:val="single" w:sz="4" w:space="0" w:color="auto"/>
              <w:bottom w:val="single" w:sz="4" w:space="0" w:color="auto"/>
              <w:right w:val="single" w:sz="4" w:space="0" w:color="auto"/>
            </w:tcBorders>
            <w:vAlign w:val="center"/>
            <w:hideMark/>
          </w:tcPr>
          <w:p w14:paraId="67564415" w14:textId="77777777" w:rsidR="00E447D5" w:rsidRPr="00290303" w:rsidRDefault="00E447D5" w:rsidP="00C65755">
            <w:pPr>
              <w:spacing w:after="0" w:line="240" w:lineRule="auto"/>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Suprafața scanată (ha)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737EBC15" w14:textId="77777777" w:rsidR="00E447D5" w:rsidRPr="00AE731A" w:rsidRDefault="00E447D5" w:rsidP="007B1093">
            <w:pPr>
              <w:autoSpaceDE w:val="0"/>
              <w:autoSpaceDN w:val="0"/>
              <w:adjustRightInd w:val="0"/>
              <w:spacing w:after="0" w:line="240" w:lineRule="auto"/>
              <w:rPr>
                <w:rFonts w:ascii="Times New Roman" w:hAnsi="Times New Roman" w:cs="Times New Roman"/>
                <w:kern w:val="32"/>
                <w:sz w:val="20"/>
                <w:szCs w:val="20"/>
                <w:lang w:val="ro-RO"/>
              </w:rPr>
            </w:pPr>
            <w:r w:rsidRPr="00AE731A">
              <w:rPr>
                <w:rFonts w:ascii="Times New Roman" w:hAnsi="Times New Roman" w:cs="Times New Roman"/>
                <w:kern w:val="32"/>
                <w:sz w:val="20"/>
                <w:szCs w:val="20"/>
                <w:lang w:val="ro-RO"/>
              </w:rPr>
              <w:t>28000,0</w:t>
            </w:r>
          </w:p>
        </w:tc>
        <w:tc>
          <w:tcPr>
            <w:tcW w:w="1466" w:type="dxa"/>
            <w:tcBorders>
              <w:top w:val="single" w:sz="4" w:space="0" w:color="auto"/>
              <w:left w:val="single" w:sz="4" w:space="0" w:color="auto"/>
              <w:bottom w:val="single" w:sz="4" w:space="0" w:color="auto"/>
              <w:right w:val="single" w:sz="4" w:space="0" w:color="auto"/>
            </w:tcBorders>
            <w:vAlign w:val="center"/>
          </w:tcPr>
          <w:p w14:paraId="60026564" w14:textId="77777777" w:rsidR="00E447D5" w:rsidRPr="00290303" w:rsidRDefault="00E447D5" w:rsidP="00C65755">
            <w:pPr>
              <w:autoSpaceDE w:val="0"/>
              <w:autoSpaceDN w:val="0"/>
              <w:adjustRightInd w:val="0"/>
              <w:spacing w:after="0" w:line="240" w:lineRule="auto"/>
              <w:jc w:val="center"/>
              <w:rPr>
                <w:rFonts w:ascii="Times New Roman" w:hAnsi="Times New Roman" w:cs="Times New Roman"/>
                <w:bCs/>
                <w:kern w:val="32"/>
                <w:sz w:val="20"/>
                <w:szCs w:val="20"/>
                <w:lang w:val="ro-RO"/>
              </w:rPr>
            </w:pPr>
          </w:p>
        </w:tc>
        <w:tc>
          <w:tcPr>
            <w:tcW w:w="1659" w:type="dxa"/>
            <w:tcBorders>
              <w:top w:val="single" w:sz="4" w:space="0" w:color="auto"/>
              <w:left w:val="single" w:sz="4" w:space="0" w:color="auto"/>
              <w:bottom w:val="single" w:sz="4" w:space="0" w:color="auto"/>
              <w:right w:val="single" w:sz="4" w:space="0" w:color="auto"/>
            </w:tcBorders>
            <w:vAlign w:val="center"/>
            <w:hideMark/>
          </w:tcPr>
          <w:p w14:paraId="56F89F98" w14:textId="0AB44EBF" w:rsidR="00E447D5" w:rsidRPr="00290303" w:rsidRDefault="00E447D5" w:rsidP="00C65755">
            <w:pPr>
              <w:autoSpaceDE w:val="0"/>
              <w:autoSpaceDN w:val="0"/>
              <w:adjustRightInd w:val="0"/>
              <w:spacing w:after="0" w:line="240" w:lineRule="auto"/>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vAlign w:val="center"/>
          </w:tcPr>
          <w:p w14:paraId="1B0F6423" w14:textId="5160D410" w:rsidR="00E447D5" w:rsidRPr="00290303" w:rsidRDefault="004B2DA1" w:rsidP="00C65755">
            <w:pPr>
              <w:autoSpaceDE w:val="0"/>
              <w:autoSpaceDN w:val="0"/>
              <w:adjustRightInd w:val="0"/>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28000,0</w:t>
            </w:r>
          </w:p>
        </w:tc>
      </w:tr>
      <w:tr w:rsidR="001117BD" w:rsidRPr="00290303" w14:paraId="002C07D7"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5240998B" w14:textId="7B9147D1" w:rsidR="00E447D5" w:rsidRPr="00290303" w:rsidRDefault="00FF4C94" w:rsidP="00BC28B5">
            <w:pPr>
              <w:spacing w:after="0" w:line="240" w:lineRule="auto"/>
              <w:rPr>
                <w:rFonts w:ascii="Times New Roman" w:hAnsi="Times New Roman" w:cs="Times New Roman"/>
                <w:bCs/>
                <w:kern w:val="32"/>
                <w:sz w:val="20"/>
                <w:szCs w:val="20"/>
                <w:lang w:val="ro-RO"/>
              </w:rPr>
            </w:pPr>
            <w:r>
              <w:rPr>
                <w:rFonts w:ascii="Times New Roman" w:hAnsi="Times New Roman" w:cs="Times New Roman"/>
                <w:bCs/>
                <w:kern w:val="32"/>
                <w:sz w:val="20"/>
                <w:szCs w:val="20"/>
                <w:lang w:val="ro-RO"/>
              </w:rPr>
              <w:t>2</w:t>
            </w:r>
            <w:r w:rsidR="00E447D5" w:rsidRPr="00290303">
              <w:rPr>
                <w:rFonts w:ascii="Times New Roman" w:hAnsi="Times New Roman" w:cs="Times New Roman"/>
                <w:bCs/>
                <w:kern w:val="32"/>
                <w:sz w:val="20"/>
                <w:szCs w:val="20"/>
                <w:lang w:val="ro-RO"/>
              </w:rPr>
              <w:t>.1.2.</w:t>
            </w:r>
          </w:p>
        </w:tc>
        <w:tc>
          <w:tcPr>
            <w:tcW w:w="3490" w:type="dxa"/>
            <w:tcBorders>
              <w:top w:val="single" w:sz="4" w:space="0" w:color="auto"/>
              <w:left w:val="single" w:sz="4" w:space="0" w:color="auto"/>
              <w:bottom w:val="single" w:sz="4" w:space="0" w:color="auto"/>
              <w:right w:val="single" w:sz="4" w:space="0" w:color="auto"/>
            </w:tcBorders>
            <w:vAlign w:val="center"/>
            <w:hideMark/>
          </w:tcPr>
          <w:p w14:paraId="134F3819"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Elaborarea hărților de hazard și risc la inundații, în detaliu</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127DF50" w14:textId="77777777" w:rsidR="00E447D5" w:rsidRPr="00290303" w:rsidRDefault="00E447D5" w:rsidP="00C65755">
            <w:pPr>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2024</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1AEDDCC" w14:textId="77777777" w:rsidR="00E447D5" w:rsidRPr="00290303" w:rsidRDefault="00E447D5" w:rsidP="00C65755">
            <w:pPr>
              <w:spacing w:after="0" w:line="240" w:lineRule="auto"/>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AAM</w:t>
            </w:r>
          </w:p>
        </w:tc>
        <w:tc>
          <w:tcPr>
            <w:tcW w:w="1705" w:type="dxa"/>
            <w:tcBorders>
              <w:top w:val="single" w:sz="4" w:space="0" w:color="auto"/>
              <w:left w:val="single" w:sz="4" w:space="0" w:color="auto"/>
              <w:bottom w:val="single" w:sz="4" w:space="0" w:color="auto"/>
              <w:right w:val="single" w:sz="4" w:space="0" w:color="auto"/>
            </w:tcBorders>
            <w:vAlign w:val="center"/>
            <w:hideMark/>
          </w:tcPr>
          <w:p w14:paraId="3C7FBDDE" w14:textId="0F7D0BE6" w:rsidR="00E447D5" w:rsidRPr="00290303" w:rsidRDefault="00E447D5" w:rsidP="00C65755">
            <w:pPr>
              <w:spacing w:after="0" w:line="240" w:lineRule="auto"/>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 xml:space="preserve">Hărți de hazard și </w:t>
            </w:r>
            <w:r w:rsidR="00D86FF6">
              <w:rPr>
                <w:rFonts w:ascii="Times New Roman" w:hAnsi="Times New Roman" w:cs="Times New Roman"/>
                <w:bCs/>
                <w:kern w:val="32"/>
                <w:sz w:val="20"/>
                <w:szCs w:val="20"/>
                <w:lang w:val="ro-RO"/>
              </w:rPr>
              <w:t xml:space="preserve">de </w:t>
            </w:r>
            <w:r w:rsidRPr="00290303">
              <w:rPr>
                <w:rFonts w:ascii="Times New Roman" w:hAnsi="Times New Roman" w:cs="Times New Roman"/>
                <w:bCs/>
                <w:kern w:val="32"/>
                <w:sz w:val="20"/>
                <w:szCs w:val="20"/>
                <w:lang w:val="ro-RO"/>
              </w:rPr>
              <w:t>risc</w:t>
            </w:r>
            <w:r w:rsidR="00B93225">
              <w:rPr>
                <w:rFonts w:ascii="Times New Roman" w:hAnsi="Times New Roman" w:cs="Times New Roman"/>
                <w:bCs/>
                <w:kern w:val="32"/>
                <w:sz w:val="20"/>
                <w:szCs w:val="20"/>
                <w:lang w:val="ro-RO"/>
              </w:rPr>
              <w:t xml:space="preserve"> </w:t>
            </w:r>
            <w:r w:rsidR="00D86FF6">
              <w:rPr>
                <w:rFonts w:ascii="Times New Roman" w:hAnsi="Times New Roman" w:cs="Times New Roman"/>
                <w:bCs/>
                <w:kern w:val="32"/>
                <w:sz w:val="20"/>
                <w:szCs w:val="20"/>
                <w:lang w:val="ro-RO"/>
              </w:rPr>
              <w:t>(</w:t>
            </w:r>
            <w:r w:rsidR="00B93225">
              <w:rPr>
                <w:rFonts w:ascii="Times New Roman" w:hAnsi="Times New Roman" w:cs="Times New Roman"/>
                <w:bCs/>
                <w:kern w:val="32"/>
                <w:sz w:val="20"/>
                <w:szCs w:val="20"/>
                <w:lang w:val="ro-RO"/>
              </w:rPr>
              <w:t>în detaliu</w:t>
            </w:r>
            <w:r w:rsidR="00D86FF6">
              <w:rPr>
                <w:rFonts w:ascii="Times New Roman" w:hAnsi="Times New Roman" w:cs="Times New Roman"/>
                <w:bCs/>
                <w:kern w:val="32"/>
                <w:sz w:val="20"/>
                <w:szCs w:val="20"/>
                <w:lang w:val="ro-RO"/>
              </w:rPr>
              <w:t>)</w:t>
            </w:r>
            <w:r w:rsidR="00B93225">
              <w:rPr>
                <w:rFonts w:ascii="Times New Roman" w:hAnsi="Times New Roman" w:cs="Times New Roman"/>
                <w:bCs/>
                <w:kern w:val="32"/>
                <w:sz w:val="20"/>
                <w:szCs w:val="20"/>
                <w:lang w:val="ro-RO"/>
              </w:rPr>
              <w:t xml:space="preserve"> </w:t>
            </w:r>
            <w:r w:rsidRPr="00290303">
              <w:rPr>
                <w:rFonts w:ascii="Times New Roman" w:hAnsi="Times New Roman" w:cs="Times New Roman"/>
                <w:bCs/>
                <w:kern w:val="32"/>
                <w:sz w:val="20"/>
                <w:szCs w:val="20"/>
                <w:lang w:val="ro-RO"/>
              </w:rPr>
              <w:t>elaborate</w:t>
            </w:r>
          </w:p>
        </w:tc>
        <w:tc>
          <w:tcPr>
            <w:tcW w:w="1466" w:type="dxa"/>
            <w:tcBorders>
              <w:top w:val="single" w:sz="4" w:space="0" w:color="auto"/>
              <w:left w:val="single" w:sz="4" w:space="0" w:color="auto"/>
              <w:bottom w:val="single" w:sz="4" w:space="0" w:color="auto"/>
              <w:right w:val="single" w:sz="4" w:space="0" w:color="auto"/>
            </w:tcBorders>
            <w:vAlign w:val="center"/>
            <w:hideMark/>
          </w:tcPr>
          <w:p w14:paraId="0BA3B090" w14:textId="77777777" w:rsidR="00E447D5" w:rsidRPr="00AE731A" w:rsidRDefault="00E447D5" w:rsidP="007B1093">
            <w:pPr>
              <w:autoSpaceDE w:val="0"/>
              <w:autoSpaceDN w:val="0"/>
              <w:adjustRightInd w:val="0"/>
              <w:spacing w:after="0" w:line="240" w:lineRule="auto"/>
              <w:rPr>
                <w:rFonts w:ascii="Times New Roman" w:hAnsi="Times New Roman" w:cs="Times New Roman"/>
                <w:kern w:val="32"/>
                <w:sz w:val="20"/>
                <w:szCs w:val="20"/>
                <w:lang w:val="ro-RO"/>
              </w:rPr>
            </w:pPr>
            <w:r w:rsidRPr="00AE731A">
              <w:rPr>
                <w:rFonts w:ascii="Times New Roman" w:hAnsi="Times New Roman" w:cs="Times New Roman"/>
                <w:kern w:val="32"/>
                <w:sz w:val="20"/>
                <w:szCs w:val="20"/>
                <w:lang w:val="ro-RO"/>
              </w:rPr>
              <w:t>1600,0</w:t>
            </w:r>
          </w:p>
        </w:tc>
        <w:tc>
          <w:tcPr>
            <w:tcW w:w="1466" w:type="dxa"/>
            <w:tcBorders>
              <w:top w:val="single" w:sz="4" w:space="0" w:color="auto"/>
              <w:left w:val="single" w:sz="4" w:space="0" w:color="auto"/>
              <w:bottom w:val="single" w:sz="4" w:space="0" w:color="auto"/>
              <w:right w:val="single" w:sz="4" w:space="0" w:color="auto"/>
            </w:tcBorders>
            <w:vAlign w:val="center"/>
          </w:tcPr>
          <w:p w14:paraId="21B93FA8" w14:textId="77777777" w:rsidR="00E447D5" w:rsidRPr="00290303" w:rsidRDefault="00E447D5" w:rsidP="00C65755">
            <w:pPr>
              <w:autoSpaceDE w:val="0"/>
              <w:autoSpaceDN w:val="0"/>
              <w:adjustRightInd w:val="0"/>
              <w:spacing w:after="0" w:line="240" w:lineRule="auto"/>
              <w:jc w:val="center"/>
              <w:rPr>
                <w:rFonts w:ascii="Times New Roman" w:hAnsi="Times New Roman" w:cs="Times New Roman"/>
                <w:bCs/>
                <w:kern w:val="32"/>
                <w:sz w:val="20"/>
                <w:szCs w:val="20"/>
                <w:lang w:val="ro-RO"/>
              </w:rPr>
            </w:pPr>
          </w:p>
        </w:tc>
        <w:tc>
          <w:tcPr>
            <w:tcW w:w="1659" w:type="dxa"/>
            <w:tcBorders>
              <w:top w:val="single" w:sz="4" w:space="0" w:color="auto"/>
              <w:left w:val="single" w:sz="4" w:space="0" w:color="auto"/>
              <w:bottom w:val="single" w:sz="4" w:space="0" w:color="auto"/>
              <w:right w:val="single" w:sz="4" w:space="0" w:color="auto"/>
            </w:tcBorders>
            <w:vAlign w:val="center"/>
          </w:tcPr>
          <w:p w14:paraId="5ACBE479" w14:textId="77777777" w:rsidR="00E447D5" w:rsidRPr="00290303" w:rsidRDefault="00E447D5" w:rsidP="00C65755">
            <w:pPr>
              <w:autoSpaceDE w:val="0"/>
              <w:autoSpaceDN w:val="0"/>
              <w:adjustRightInd w:val="0"/>
              <w:spacing w:after="0" w:line="240" w:lineRule="auto"/>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vAlign w:val="center"/>
            <w:hideMark/>
          </w:tcPr>
          <w:p w14:paraId="5B08EAFE" w14:textId="77777777" w:rsidR="00E447D5" w:rsidRPr="00290303" w:rsidRDefault="00E447D5" w:rsidP="00C65755">
            <w:pPr>
              <w:autoSpaceDE w:val="0"/>
              <w:autoSpaceDN w:val="0"/>
              <w:adjustRightInd w:val="0"/>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1600,0</w:t>
            </w:r>
          </w:p>
        </w:tc>
      </w:tr>
      <w:tr w:rsidR="001117BD" w:rsidRPr="00290303" w14:paraId="515CE15B"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3435765C" w14:textId="4B3E2A7B" w:rsidR="00E447D5" w:rsidRPr="00290303" w:rsidRDefault="00FF4C94" w:rsidP="00BC28B5">
            <w:pPr>
              <w:spacing w:after="0" w:line="240" w:lineRule="auto"/>
              <w:rPr>
                <w:rFonts w:ascii="Times New Roman" w:hAnsi="Times New Roman" w:cs="Times New Roman"/>
                <w:bCs/>
                <w:kern w:val="32"/>
                <w:sz w:val="20"/>
                <w:szCs w:val="20"/>
                <w:lang w:val="ro-RO"/>
              </w:rPr>
            </w:pPr>
            <w:r>
              <w:rPr>
                <w:rFonts w:ascii="Times New Roman" w:hAnsi="Times New Roman" w:cs="Times New Roman"/>
                <w:bCs/>
                <w:kern w:val="32"/>
                <w:sz w:val="20"/>
                <w:szCs w:val="20"/>
                <w:lang w:val="ro-RO"/>
              </w:rPr>
              <w:t>2</w:t>
            </w:r>
            <w:r w:rsidR="00E447D5" w:rsidRPr="00290303">
              <w:rPr>
                <w:rFonts w:ascii="Times New Roman" w:hAnsi="Times New Roman" w:cs="Times New Roman"/>
                <w:bCs/>
                <w:kern w:val="32"/>
                <w:sz w:val="20"/>
                <w:szCs w:val="20"/>
                <w:lang w:val="ro-RO"/>
              </w:rPr>
              <w:t>.1.3.</w:t>
            </w:r>
          </w:p>
        </w:tc>
        <w:tc>
          <w:tcPr>
            <w:tcW w:w="3490" w:type="dxa"/>
            <w:tcBorders>
              <w:top w:val="single" w:sz="4" w:space="0" w:color="auto"/>
              <w:left w:val="single" w:sz="4" w:space="0" w:color="auto"/>
              <w:bottom w:val="single" w:sz="4" w:space="0" w:color="auto"/>
              <w:right w:val="single" w:sz="4" w:space="0" w:color="auto"/>
            </w:tcBorders>
            <w:vAlign w:val="center"/>
            <w:hideMark/>
          </w:tcPr>
          <w:p w14:paraId="020A6432"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Inventarierea barajelor existente</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3B27993" w14:textId="51D82D70" w:rsidR="00E447D5" w:rsidRPr="00290303" w:rsidRDefault="00E447D5" w:rsidP="00C65755">
            <w:pPr>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202</w:t>
            </w:r>
            <w:r w:rsidR="00F7643B">
              <w:rPr>
                <w:rFonts w:ascii="Times New Roman" w:hAnsi="Times New Roman" w:cs="Times New Roman"/>
                <w:bCs/>
                <w:kern w:val="32"/>
                <w:sz w:val="20"/>
                <w:szCs w:val="20"/>
                <w:lang w:val="ro-RO"/>
              </w:rPr>
              <w:t>2</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0EEEB13" w14:textId="77777777" w:rsidR="00E447D5" w:rsidRPr="00290303" w:rsidRDefault="00E447D5" w:rsidP="00C65755">
            <w:pPr>
              <w:spacing w:after="0" w:line="240" w:lineRule="auto"/>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 xml:space="preserve">AAM </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7B1FF75" w14:textId="0F26BA00" w:rsidR="00E447D5" w:rsidRPr="00290303" w:rsidRDefault="004B2DA1" w:rsidP="00C65755">
            <w:pPr>
              <w:spacing w:after="0" w:line="240" w:lineRule="auto"/>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numărul de baraje inventariate</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2A1EFC3" w14:textId="77777777" w:rsidR="00E447D5" w:rsidRPr="00AE731A" w:rsidRDefault="00E447D5" w:rsidP="007B1093">
            <w:pPr>
              <w:autoSpaceDE w:val="0"/>
              <w:autoSpaceDN w:val="0"/>
              <w:adjustRightInd w:val="0"/>
              <w:spacing w:after="0" w:line="240" w:lineRule="auto"/>
              <w:rPr>
                <w:rFonts w:ascii="Times New Roman" w:hAnsi="Times New Roman" w:cs="Times New Roman"/>
                <w:kern w:val="32"/>
                <w:sz w:val="20"/>
                <w:szCs w:val="20"/>
                <w:lang w:val="ro-RO"/>
              </w:rPr>
            </w:pPr>
            <w:r w:rsidRPr="00AE731A">
              <w:rPr>
                <w:rFonts w:ascii="Times New Roman" w:hAnsi="Times New Roman" w:cs="Times New Roman"/>
                <w:kern w:val="32"/>
                <w:sz w:val="20"/>
                <w:szCs w:val="20"/>
                <w:lang w:val="ro-RO"/>
              </w:rPr>
              <w:t>3335,0</w:t>
            </w:r>
          </w:p>
        </w:tc>
        <w:tc>
          <w:tcPr>
            <w:tcW w:w="1466" w:type="dxa"/>
            <w:tcBorders>
              <w:top w:val="single" w:sz="4" w:space="0" w:color="auto"/>
              <w:left w:val="single" w:sz="4" w:space="0" w:color="auto"/>
              <w:bottom w:val="single" w:sz="4" w:space="0" w:color="auto"/>
              <w:right w:val="single" w:sz="4" w:space="0" w:color="auto"/>
            </w:tcBorders>
            <w:vAlign w:val="center"/>
          </w:tcPr>
          <w:p w14:paraId="2977F7E3" w14:textId="77777777" w:rsidR="00E447D5" w:rsidRPr="00290303" w:rsidRDefault="00E447D5" w:rsidP="00C65755">
            <w:pPr>
              <w:autoSpaceDE w:val="0"/>
              <w:autoSpaceDN w:val="0"/>
              <w:adjustRightInd w:val="0"/>
              <w:spacing w:after="0" w:line="240" w:lineRule="auto"/>
              <w:jc w:val="center"/>
              <w:rPr>
                <w:rFonts w:ascii="Times New Roman" w:hAnsi="Times New Roman" w:cs="Times New Roman"/>
                <w:bCs/>
                <w:kern w:val="32"/>
                <w:sz w:val="20"/>
                <w:szCs w:val="20"/>
                <w:lang w:val="ro-RO"/>
              </w:rPr>
            </w:pPr>
          </w:p>
        </w:tc>
        <w:tc>
          <w:tcPr>
            <w:tcW w:w="1659" w:type="dxa"/>
            <w:tcBorders>
              <w:top w:val="single" w:sz="4" w:space="0" w:color="auto"/>
              <w:left w:val="single" w:sz="4" w:space="0" w:color="auto"/>
              <w:bottom w:val="single" w:sz="4" w:space="0" w:color="auto"/>
              <w:right w:val="single" w:sz="4" w:space="0" w:color="auto"/>
            </w:tcBorders>
            <w:vAlign w:val="center"/>
          </w:tcPr>
          <w:p w14:paraId="7A6D9674" w14:textId="77777777" w:rsidR="00E447D5" w:rsidRPr="00290303" w:rsidRDefault="00E447D5" w:rsidP="00C65755">
            <w:pPr>
              <w:autoSpaceDE w:val="0"/>
              <w:autoSpaceDN w:val="0"/>
              <w:adjustRightInd w:val="0"/>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3335,0</w:t>
            </w:r>
          </w:p>
          <w:p w14:paraId="5931DBEC" w14:textId="77777777" w:rsidR="00E447D5" w:rsidRPr="00290303" w:rsidRDefault="00E447D5" w:rsidP="00C65755">
            <w:pPr>
              <w:autoSpaceDE w:val="0"/>
              <w:autoSpaceDN w:val="0"/>
              <w:adjustRightInd w:val="0"/>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SDC/ADA</w:t>
            </w:r>
          </w:p>
          <w:p w14:paraId="68CEC945" w14:textId="77777777" w:rsidR="00E447D5" w:rsidRPr="00290303" w:rsidRDefault="00E447D5" w:rsidP="00C65755">
            <w:pPr>
              <w:autoSpaceDE w:val="0"/>
              <w:autoSpaceDN w:val="0"/>
              <w:adjustRightInd w:val="0"/>
              <w:spacing w:after="0" w:line="240" w:lineRule="auto"/>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vAlign w:val="center"/>
          </w:tcPr>
          <w:p w14:paraId="600C426B" w14:textId="77777777" w:rsidR="00E447D5" w:rsidRPr="00290303" w:rsidRDefault="00E447D5" w:rsidP="00C65755">
            <w:pPr>
              <w:autoSpaceDE w:val="0"/>
              <w:autoSpaceDN w:val="0"/>
              <w:adjustRightInd w:val="0"/>
              <w:spacing w:after="0" w:line="240" w:lineRule="auto"/>
              <w:jc w:val="center"/>
              <w:rPr>
                <w:rFonts w:ascii="Times New Roman" w:hAnsi="Times New Roman" w:cs="Times New Roman"/>
                <w:bCs/>
                <w:kern w:val="32"/>
                <w:sz w:val="20"/>
                <w:szCs w:val="20"/>
                <w:lang w:val="ro-RO"/>
              </w:rPr>
            </w:pPr>
          </w:p>
        </w:tc>
      </w:tr>
      <w:tr w:rsidR="001117BD" w:rsidRPr="00290303" w14:paraId="7D91E0FF"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733E3BC5" w14:textId="2AF085CE" w:rsidR="00E447D5" w:rsidRPr="00290303" w:rsidRDefault="00FF4C94" w:rsidP="00BC28B5">
            <w:pPr>
              <w:spacing w:after="0" w:line="240" w:lineRule="auto"/>
              <w:rPr>
                <w:rFonts w:ascii="Times New Roman" w:hAnsi="Times New Roman" w:cs="Times New Roman"/>
                <w:bCs/>
                <w:kern w:val="32"/>
                <w:sz w:val="20"/>
                <w:szCs w:val="20"/>
                <w:lang w:val="ro-RO"/>
              </w:rPr>
            </w:pPr>
            <w:r>
              <w:rPr>
                <w:rFonts w:ascii="Times New Roman" w:hAnsi="Times New Roman" w:cs="Times New Roman"/>
                <w:bCs/>
                <w:kern w:val="32"/>
                <w:sz w:val="20"/>
                <w:szCs w:val="20"/>
                <w:lang w:val="ro-RO"/>
              </w:rPr>
              <w:t>2</w:t>
            </w:r>
            <w:r w:rsidR="00E447D5" w:rsidRPr="00290303">
              <w:rPr>
                <w:rFonts w:ascii="Times New Roman" w:hAnsi="Times New Roman" w:cs="Times New Roman"/>
                <w:bCs/>
                <w:kern w:val="32"/>
                <w:sz w:val="20"/>
                <w:szCs w:val="20"/>
                <w:lang w:val="ro-RO"/>
              </w:rPr>
              <w:t>.1.4.</w:t>
            </w:r>
          </w:p>
        </w:tc>
        <w:tc>
          <w:tcPr>
            <w:tcW w:w="3490" w:type="dxa"/>
            <w:tcBorders>
              <w:top w:val="single" w:sz="4" w:space="0" w:color="auto"/>
              <w:left w:val="single" w:sz="4" w:space="0" w:color="auto"/>
              <w:bottom w:val="single" w:sz="4" w:space="0" w:color="auto"/>
              <w:right w:val="single" w:sz="4" w:space="0" w:color="auto"/>
            </w:tcBorders>
            <w:vAlign w:val="center"/>
            <w:hideMark/>
          </w:tcPr>
          <w:p w14:paraId="3587DAFF"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Crearea registrului construcțiilor hidrotehnice</w:t>
            </w:r>
          </w:p>
        </w:tc>
        <w:tc>
          <w:tcPr>
            <w:tcW w:w="1204" w:type="dxa"/>
            <w:tcBorders>
              <w:top w:val="single" w:sz="4" w:space="0" w:color="auto"/>
              <w:left w:val="single" w:sz="4" w:space="0" w:color="auto"/>
              <w:bottom w:val="single" w:sz="4" w:space="0" w:color="auto"/>
              <w:right w:val="single" w:sz="4" w:space="0" w:color="auto"/>
            </w:tcBorders>
            <w:vAlign w:val="center"/>
            <w:hideMark/>
          </w:tcPr>
          <w:p w14:paraId="37E927CD" w14:textId="77777777" w:rsidR="00E447D5" w:rsidRPr="00290303" w:rsidRDefault="00E447D5" w:rsidP="00C65755">
            <w:pPr>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2020</w:t>
            </w:r>
          </w:p>
        </w:tc>
        <w:tc>
          <w:tcPr>
            <w:tcW w:w="1413" w:type="dxa"/>
            <w:tcBorders>
              <w:top w:val="single" w:sz="4" w:space="0" w:color="auto"/>
              <w:left w:val="single" w:sz="4" w:space="0" w:color="auto"/>
              <w:bottom w:val="single" w:sz="4" w:space="0" w:color="auto"/>
              <w:right w:val="single" w:sz="4" w:space="0" w:color="auto"/>
            </w:tcBorders>
            <w:vAlign w:val="center"/>
            <w:hideMark/>
          </w:tcPr>
          <w:p w14:paraId="06A8C209" w14:textId="5F2ED387" w:rsidR="00E447D5" w:rsidRPr="00290303" w:rsidRDefault="00E447D5" w:rsidP="00C65755">
            <w:pPr>
              <w:autoSpaceDE w:val="0"/>
              <w:autoSpaceDN w:val="0"/>
              <w:adjustRightInd w:val="0"/>
              <w:spacing w:after="0" w:line="240" w:lineRule="auto"/>
              <w:rPr>
                <w:rFonts w:ascii="Times New Roman" w:hAnsi="Times New Roman" w:cs="Times New Roman"/>
                <w:iCs/>
                <w:sz w:val="20"/>
                <w:szCs w:val="20"/>
                <w:lang w:val="ro-RO"/>
              </w:rPr>
            </w:pPr>
            <w:r w:rsidRPr="00290303">
              <w:rPr>
                <w:rFonts w:ascii="Times New Roman" w:hAnsi="Times New Roman" w:cs="Times New Roman"/>
                <w:sz w:val="20"/>
                <w:szCs w:val="20"/>
                <w:lang w:val="ro-RO"/>
              </w:rPr>
              <w:t>AAM</w:t>
            </w:r>
          </w:p>
        </w:tc>
        <w:tc>
          <w:tcPr>
            <w:tcW w:w="1705" w:type="dxa"/>
            <w:tcBorders>
              <w:top w:val="single" w:sz="4" w:space="0" w:color="auto"/>
              <w:left w:val="single" w:sz="4" w:space="0" w:color="auto"/>
              <w:bottom w:val="single" w:sz="4" w:space="0" w:color="auto"/>
              <w:right w:val="single" w:sz="4" w:space="0" w:color="auto"/>
            </w:tcBorders>
            <w:vAlign w:val="center"/>
            <w:hideMark/>
          </w:tcPr>
          <w:p w14:paraId="13288F97" w14:textId="77777777" w:rsidR="00E447D5" w:rsidRPr="00290303" w:rsidRDefault="00E447D5" w:rsidP="00C65755">
            <w:pPr>
              <w:spacing w:after="0" w:line="240" w:lineRule="auto"/>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Registru creat</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6194FCD" w14:textId="75245508" w:rsidR="00E447D5" w:rsidRPr="00AE731A" w:rsidRDefault="00E447D5" w:rsidP="00C65755">
            <w:pPr>
              <w:spacing w:after="0" w:line="240" w:lineRule="auto"/>
              <w:rPr>
                <w:rFonts w:ascii="Times New Roman" w:hAnsi="Times New Roman" w:cs="Times New Roman"/>
                <w:kern w:val="32"/>
                <w:sz w:val="20"/>
                <w:szCs w:val="20"/>
                <w:lang w:val="ro-RO"/>
              </w:rPr>
            </w:pPr>
            <w:r w:rsidRPr="00AE731A">
              <w:rPr>
                <w:rFonts w:ascii="Times New Roman" w:hAnsi="Times New Roman" w:cs="Times New Roman"/>
                <w:kern w:val="32"/>
                <w:sz w:val="20"/>
                <w:szCs w:val="20"/>
                <w:lang w:val="ro-RO"/>
              </w:rPr>
              <w:t>21</w:t>
            </w:r>
            <w:r w:rsidR="006C7E5C" w:rsidRPr="00AE731A">
              <w:rPr>
                <w:rFonts w:ascii="Times New Roman" w:hAnsi="Times New Roman" w:cs="Times New Roman"/>
                <w:kern w:val="32"/>
                <w:sz w:val="20"/>
                <w:szCs w:val="20"/>
                <w:lang w:val="ro-RO"/>
              </w:rPr>
              <w:t>26</w:t>
            </w:r>
            <w:r w:rsidRPr="00AE731A">
              <w:rPr>
                <w:rFonts w:ascii="Times New Roman" w:hAnsi="Times New Roman" w:cs="Times New Roman"/>
                <w:kern w:val="32"/>
                <w:sz w:val="20"/>
                <w:szCs w:val="20"/>
                <w:lang w:val="ro-RO"/>
              </w:rPr>
              <w:t>,0</w:t>
            </w:r>
          </w:p>
        </w:tc>
        <w:tc>
          <w:tcPr>
            <w:tcW w:w="1466" w:type="dxa"/>
            <w:tcBorders>
              <w:top w:val="single" w:sz="4" w:space="0" w:color="auto"/>
              <w:left w:val="single" w:sz="4" w:space="0" w:color="auto"/>
              <w:bottom w:val="single" w:sz="4" w:space="0" w:color="auto"/>
              <w:right w:val="single" w:sz="4" w:space="0" w:color="auto"/>
            </w:tcBorders>
            <w:vAlign w:val="center"/>
          </w:tcPr>
          <w:p w14:paraId="64172AEF" w14:textId="77777777" w:rsidR="00E447D5" w:rsidRPr="00290303" w:rsidRDefault="00E447D5" w:rsidP="00C65755">
            <w:pPr>
              <w:autoSpaceDE w:val="0"/>
              <w:autoSpaceDN w:val="0"/>
              <w:adjustRightInd w:val="0"/>
              <w:spacing w:after="0" w:line="240" w:lineRule="auto"/>
              <w:rPr>
                <w:rFonts w:ascii="Times New Roman" w:hAnsi="Times New Roman" w:cs="Times New Roman"/>
                <w:bCs/>
                <w:sz w:val="20"/>
                <w:szCs w:val="20"/>
                <w:lang w:val="ro-RO"/>
              </w:rPr>
            </w:pPr>
          </w:p>
        </w:tc>
        <w:tc>
          <w:tcPr>
            <w:tcW w:w="1659" w:type="dxa"/>
            <w:tcBorders>
              <w:top w:val="single" w:sz="4" w:space="0" w:color="auto"/>
              <w:left w:val="single" w:sz="4" w:space="0" w:color="auto"/>
              <w:bottom w:val="single" w:sz="4" w:space="0" w:color="auto"/>
              <w:right w:val="single" w:sz="4" w:space="0" w:color="auto"/>
            </w:tcBorders>
            <w:vAlign w:val="center"/>
          </w:tcPr>
          <w:p w14:paraId="67D70D41" w14:textId="514AD17D" w:rsidR="00E447D5" w:rsidRPr="00290303" w:rsidRDefault="00E447D5" w:rsidP="00C65755">
            <w:pPr>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2</w:t>
            </w:r>
            <w:r w:rsidR="006C7E5C" w:rsidRPr="00290303">
              <w:rPr>
                <w:rFonts w:ascii="Times New Roman" w:hAnsi="Times New Roman" w:cs="Times New Roman"/>
                <w:bCs/>
                <w:kern w:val="32"/>
                <w:sz w:val="20"/>
                <w:szCs w:val="20"/>
                <w:lang w:val="ro-RO"/>
              </w:rPr>
              <w:t>126</w:t>
            </w:r>
            <w:r w:rsidRPr="00290303">
              <w:rPr>
                <w:rFonts w:ascii="Times New Roman" w:hAnsi="Times New Roman" w:cs="Times New Roman"/>
                <w:bCs/>
                <w:kern w:val="32"/>
                <w:sz w:val="20"/>
                <w:szCs w:val="20"/>
                <w:lang w:val="ro-RO"/>
              </w:rPr>
              <w:t>,0</w:t>
            </w:r>
          </w:p>
          <w:p w14:paraId="40246F2C" w14:textId="77777777" w:rsidR="00E447D5" w:rsidRPr="00290303" w:rsidRDefault="00E447D5" w:rsidP="00C65755">
            <w:pPr>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SDC/ADA</w:t>
            </w:r>
          </w:p>
          <w:p w14:paraId="50C9CECA" w14:textId="77777777" w:rsidR="00E447D5" w:rsidRPr="00290303" w:rsidRDefault="00E447D5" w:rsidP="00C65755">
            <w:pPr>
              <w:spacing w:after="0" w:line="240" w:lineRule="auto"/>
              <w:jc w:val="center"/>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vAlign w:val="center"/>
          </w:tcPr>
          <w:p w14:paraId="690EF31F" w14:textId="77777777" w:rsidR="00E447D5" w:rsidRPr="00290303" w:rsidRDefault="00E447D5" w:rsidP="00C65755">
            <w:pPr>
              <w:autoSpaceDE w:val="0"/>
              <w:autoSpaceDN w:val="0"/>
              <w:adjustRightInd w:val="0"/>
              <w:spacing w:after="0" w:line="240" w:lineRule="auto"/>
              <w:rPr>
                <w:rFonts w:ascii="Times New Roman" w:hAnsi="Times New Roman" w:cs="Times New Roman"/>
                <w:bCs/>
                <w:sz w:val="20"/>
                <w:szCs w:val="20"/>
                <w:lang w:val="ro-RO"/>
              </w:rPr>
            </w:pPr>
          </w:p>
        </w:tc>
      </w:tr>
      <w:tr w:rsidR="001117BD" w:rsidRPr="00290303" w14:paraId="702DDEDA"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607196B0" w14:textId="6849F07F" w:rsidR="00E447D5" w:rsidRPr="00290303" w:rsidRDefault="00FF4C94" w:rsidP="00BC28B5">
            <w:pPr>
              <w:spacing w:after="0" w:line="240" w:lineRule="auto"/>
              <w:rPr>
                <w:rFonts w:ascii="Times New Roman" w:hAnsi="Times New Roman" w:cs="Times New Roman"/>
                <w:bCs/>
                <w:kern w:val="32"/>
                <w:sz w:val="20"/>
                <w:szCs w:val="20"/>
                <w:lang w:val="ro-RO"/>
              </w:rPr>
            </w:pPr>
            <w:r>
              <w:rPr>
                <w:rFonts w:ascii="Times New Roman" w:hAnsi="Times New Roman" w:cs="Times New Roman"/>
                <w:bCs/>
                <w:kern w:val="32"/>
                <w:sz w:val="20"/>
                <w:szCs w:val="20"/>
                <w:lang w:val="ro-RO"/>
              </w:rPr>
              <w:t>2</w:t>
            </w:r>
            <w:r w:rsidR="00E447D5" w:rsidRPr="00290303">
              <w:rPr>
                <w:rFonts w:ascii="Times New Roman" w:hAnsi="Times New Roman" w:cs="Times New Roman"/>
                <w:bCs/>
                <w:kern w:val="32"/>
                <w:sz w:val="20"/>
                <w:szCs w:val="20"/>
                <w:lang w:val="ro-RO"/>
              </w:rPr>
              <w:t>.1.5</w:t>
            </w:r>
          </w:p>
        </w:tc>
        <w:tc>
          <w:tcPr>
            <w:tcW w:w="3490" w:type="dxa"/>
            <w:tcBorders>
              <w:top w:val="single" w:sz="4" w:space="0" w:color="auto"/>
              <w:left w:val="single" w:sz="4" w:space="0" w:color="auto"/>
              <w:bottom w:val="single" w:sz="4" w:space="0" w:color="auto"/>
              <w:right w:val="single" w:sz="4" w:space="0" w:color="auto"/>
            </w:tcBorders>
            <w:vAlign w:val="center"/>
            <w:hideMark/>
          </w:tcPr>
          <w:p w14:paraId="00AEC81D" w14:textId="184EE85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Elaborarea criteriilor pentru evaluarea compl</w:t>
            </w:r>
            <w:r w:rsidR="00F31A9E">
              <w:rPr>
                <w:rFonts w:ascii="Times New Roman" w:hAnsi="Times New Roman" w:cs="Times New Roman"/>
                <w:sz w:val="20"/>
                <w:szCs w:val="20"/>
                <w:lang w:val="ro-RO"/>
              </w:rPr>
              <w:t>exă a statutului iazurilor pe rî</w:t>
            </w:r>
            <w:r w:rsidRPr="00290303">
              <w:rPr>
                <w:rFonts w:ascii="Times New Roman" w:hAnsi="Times New Roman" w:cs="Times New Roman"/>
                <w:sz w:val="20"/>
                <w:szCs w:val="20"/>
                <w:lang w:val="ro-RO"/>
              </w:rPr>
              <w:t>urile mici și a metodologiei de identificare a iazurilor pentru lichidare</w:t>
            </w:r>
          </w:p>
        </w:tc>
        <w:tc>
          <w:tcPr>
            <w:tcW w:w="1204" w:type="dxa"/>
            <w:tcBorders>
              <w:top w:val="single" w:sz="4" w:space="0" w:color="auto"/>
              <w:left w:val="single" w:sz="4" w:space="0" w:color="auto"/>
              <w:bottom w:val="single" w:sz="4" w:space="0" w:color="auto"/>
              <w:right w:val="single" w:sz="4" w:space="0" w:color="auto"/>
            </w:tcBorders>
            <w:vAlign w:val="center"/>
            <w:hideMark/>
          </w:tcPr>
          <w:p w14:paraId="4C3FC2C5" w14:textId="77777777" w:rsidR="00E447D5" w:rsidRPr="00290303" w:rsidRDefault="00E447D5" w:rsidP="00C65755">
            <w:pPr>
              <w:spacing w:after="0" w:line="240" w:lineRule="auto"/>
              <w:jc w:val="center"/>
              <w:rPr>
                <w:rFonts w:ascii="Times New Roman" w:hAnsi="Times New Roman" w:cs="Times New Roman"/>
                <w:sz w:val="20"/>
                <w:szCs w:val="20"/>
                <w:lang w:bidi="or-IN"/>
              </w:rPr>
            </w:pPr>
            <w:r w:rsidRPr="00290303">
              <w:rPr>
                <w:rFonts w:ascii="Times New Roman" w:hAnsi="Times New Roman" w:cs="Times New Roman"/>
                <w:sz w:val="20"/>
                <w:szCs w:val="20"/>
                <w:lang w:val="ro-RO" w:bidi="or-IN"/>
              </w:rPr>
              <w:t>20</w:t>
            </w:r>
            <w:r w:rsidRPr="00290303">
              <w:rPr>
                <w:rFonts w:ascii="Times New Roman" w:hAnsi="Times New Roman" w:cs="Times New Roman"/>
                <w:sz w:val="20"/>
                <w:szCs w:val="20"/>
                <w:lang w:bidi="or-IN"/>
              </w:rPr>
              <w:t>20</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51FEF49" w14:textId="77777777" w:rsidR="00E447D5" w:rsidRPr="00290303" w:rsidRDefault="00E447D5" w:rsidP="00C65755">
            <w:pPr>
              <w:autoSpaceDE w:val="0"/>
              <w:autoSpaceDN w:val="0"/>
              <w:adjustRightInd w:val="0"/>
              <w:spacing w:after="0" w:line="240" w:lineRule="auto"/>
              <w:rPr>
                <w:rFonts w:ascii="Times New Roman" w:hAnsi="Times New Roman" w:cs="Times New Roman"/>
                <w:iCs/>
                <w:sz w:val="20"/>
                <w:szCs w:val="20"/>
                <w:lang w:val="ro-RO"/>
              </w:rPr>
            </w:pPr>
            <w:r w:rsidRPr="00290303">
              <w:rPr>
                <w:rFonts w:ascii="Times New Roman" w:hAnsi="Times New Roman" w:cs="Times New Roman"/>
                <w:sz w:val="20"/>
                <w:szCs w:val="20"/>
                <w:lang w:val="ro-RO"/>
              </w:rPr>
              <w:t>AAM</w:t>
            </w:r>
            <w:r w:rsidRPr="00290303">
              <w:rPr>
                <w:rFonts w:ascii="Times New Roman" w:hAnsi="Times New Roman" w:cs="Times New Roman"/>
                <w:iCs/>
                <w:sz w:val="20"/>
                <w:szCs w:val="20"/>
                <w:lang w:val="ro-RO"/>
              </w:rPr>
              <w:t xml:space="preserve"> </w:t>
            </w:r>
          </w:p>
        </w:tc>
        <w:tc>
          <w:tcPr>
            <w:tcW w:w="1705" w:type="dxa"/>
            <w:tcBorders>
              <w:top w:val="single" w:sz="4" w:space="0" w:color="auto"/>
              <w:left w:val="single" w:sz="4" w:space="0" w:color="auto"/>
              <w:bottom w:val="single" w:sz="4" w:space="0" w:color="auto"/>
              <w:right w:val="single" w:sz="4" w:space="0" w:color="auto"/>
            </w:tcBorders>
            <w:vAlign w:val="center"/>
            <w:hideMark/>
          </w:tcPr>
          <w:p w14:paraId="752BA227" w14:textId="77777777" w:rsidR="00E447D5" w:rsidRPr="00290303" w:rsidRDefault="00E447D5" w:rsidP="00C65755">
            <w:pPr>
              <w:spacing w:after="0" w:line="240" w:lineRule="auto"/>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Criteriile elaborate, metodologie elaborată</w:t>
            </w:r>
          </w:p>
        </w:tc>
        <w:tc>
          <w:tcPr>
            <w:tcW w:w="1466" w:type="dxa"/>
            <w:tcBorders>
              <w:top w:val="single" w:sz="4" w:space="0" w:color="auto"/>
              <w:left w:val="single" w:sz="4" w:space="0" w:color="auto"/>
              <w:bottom w:val="single" w:sz="4" w:space="0" w:color="auto"/>
              <w:right w:val="single" w:sz="4" w:space="0" w:color="auto"/>
            </w:tcBorders>
            <w:vAlign w:val="center"/>
            <w:hideMark/>
          </w:tcPr>
          <w:p w14:paraId="25F89BD2" w14:textId="77777777" w:rsidR="00E447D5" w:rsidRPr="00AE731A" w:rsidRDefault="00E447D5" w:rsidP="00C65755">
            <w:pPr>
              <w:spacing w:after="0" w:line="240" w:lineRule="auto"/>
              <w:rPr>
                <w:rFonts w:ascii="Times New Roman" w:hAnsi="Times New Roman" w:cs="Times New Roman"/>
                <w:kern w:val="32"/>
                <w:sz w:val="20"/>
                <w:szCs w:val="20"/>
              </w:rPr>
            </w:pPr>
            <w:r w:rsidRPr="00AE731A">
              <w:rPr>
                <w:rFonts w:ascii="Times New Roman" w:hAnsi="Times New Roman" w:cs="Times New Roman"/>
                <w:kern w:val="32"/>
                <w:sz w:val="20"/>
                <w:szCs w:val="20"/>
                <w:lang w:val="ro-RO"/>
              </w:rPr>
              <w:t>215,0</w:t>
            </w:r>
          </w:p>
        </w:tc>
        <w:tc>
          <w:tcPr>
            <w:tcW w:w="1466" w:type="dxa"/>
            <w:tcBorders>
              <w:top w:val="single" w:sz="4" w:space="0" w:color="auto"/>
              <w:left w:val="single" w:sz="4" w:space="0" w:color="auto"/>
              <w:bottom w:val="single" w:sz="4" w:space="0" w:color="auto"/>
              <w:right w:val="single" w:sz="4" w:space="0" w:color="auto"/>
            </w:tcBorders>
            <w:vAlign w:val="center"/>
          </w:tcPr>
          <w:p w14:paraId="4D7E7F43" w14:textId="77777777" w:rsidR="00E447D5" w:rsidRPr="00290303" w:rsidRDefault="00E447D5" w:rsidP="00C65755">
            <w:pPr>
              <w:autoSpaceDE w:val="0"/>
              <w:autoSpaceDN w:val="0"/>
              <w:adjustRightInd w:val="0"/>
              <w:spacing w:after="0" w:line="240" w:lineRule="auto"/>
              <w:rPr>
                <w:rFonts w:ascii="Times New Roman" w:hAnsi="Times New Roman" w:cs="Times New Roman"/>
                <w:bCs/>
                <w:sz w:val="20"/>
                <w:szCs w:val="20"/>
                <w:lang w:val="ro-RO"/>
              </w:rPr>
            </w:pPr>
          </w:p>
        </w:tc>
        <w:tc>
          <w:tcPr>
            <w:tcW w:w="1659" w:type="dxa"/>
            <w:tcBorders>
              <w:top w:val="single" w:sz="4" w:space="0" w:color="auto"/>
              <w:left w:val="single" w:sz="4" w:space="0" w:color="auto"/>
              <w:bottom w:val="single" w:sz="4" w:space="0" w:color="auto"/>
              <w:right w:val="single" w:sz="4" w:space="0" w:color="auto"/>
            </w:tcBorders>
            <w:vAlign w:val="center"/>
            <w:hideMark/>
          </w:tcPr>
          <w:p w14:paraId="08E4FB1E" w14:textId="77777777" w:rsidR="00E447D5" w:rsidRPr="00290303" w:rsidRDefault="00E447D5" w:rsidP="004B2DA1">
            <w:pPr>
              <w:autoSpaceDE w:val="0"/>
              <w:autoSpaceDN w:val="0"/>
              <w:adjustRightInd w:val="0"/>
              <w:spacing w:after="0" w:line="240" w:lineRule="auto"/>
              <w:jc w:val="center"/>
              <w:rPr>
                <w:rFonts w:ascii="Times New Roman" w:hAnsi="Times New Roman" w:cs="Times New Roman"/>
                <w:bCs/>
                <w:sz w:val="20"/>
                <w:szCs w:val="20"/>
                <w:lang w:val="ro-RO"/>
              </w:rPr>
            </w:pPr>
            <w:r w:rsidRPr="00290303">
              <w:rPr>
                <w:rFonts w:ascii="Times New Roman" w:hAnsi="Times New Roman" w:cs="Times New Roman"/>
                <w:bCs/>
                <w:kern w:val="32"/>
                <w:sz w:val="20"/>
                <w:szCs w:val="20"/>
                <w:lang w:val="ro-RO"/>
              </w:rPr>
              <w:t>215,0</w:t>
            </w:r>
          </w:p>
          <w:p w14:paraId="53827634" w14:textId="77777777" w:rsidR="00E447D5" w:rsidRPr="00290303" w:rsidRDefault="00E447D5" w:rsidP="004B2DA1">
            <w:pPr>
              <w:autoSpaceDE w:val="0"/>
              <w:autoSpaceDN w:val="0"/>
              <w:adjustRightInd w:val="0"/>
              <w:spacing w:after="0" w:line="240" w:lineRule="auto"/>
              <w:jc w:val="center"/>
              <w:rPr>
                <w:rFonts w:ascii="Times New Roman" w:hAnsi="Times New Roman" w:cs="Times New Roman"/>
                <w:bCs/>
                <w:sz w:val="20"/>
                <w:szCs w:val="20"/>
                <w:lang w:val="ro-RO"/>
              </w:rPr>
            </w:pPr>
            <w:r w:rsidRPr="00290303">
              <w:rPr>
                <w:rFonts w:ascii="Times New Roman" w:hAnsi="Times New Roman" w:cs="Times New Roman"/>
                <w:bCs/>
                <w:sz w:val="20"/>
                <w:szCs w:val="20"/>
                <w:lang w:val="ro-RO"/>
              </w:rPr>
              <w:t>SDC/ADA</w:t>
            </w:r>
          </w:p>
        </w:tc>
        <w:tc>
          <w:tcPr>
            <w:tcW w:w="1566" w:type="dxa"/>
            <w:tcBorders>
              <w:top w:val="single" w:sz="4" w:space="0" w:color="auto"/>
              <w:left w:val="single" w:sz="4" w:space="0" w:color="auto"/>
              <w:bottom w:val="single" w:sz="4" w:space="0" w:color="auto"/>
              <w:right w:val="single" w:sz="4" w:space="0" w:color="auto"/>
            </w:tcBorders>
            <w:vAlign w:val="center"/>
          </w:tcPr>
          <w:p w14:paraId="4EFD8D98" w14:textId="77777777" w:rsidR="00E447D5" w:rsidRPr="00290303" w:rsidRDefault="00E447D5" w:rsidP="00C65755">
            <w:pPr>
              <w:autoSpaceDE w:val="0"/>
              <w:autoSpaceDN w:val="0"/>
              <w:adjustRightInd w:val="0"/>
              <w:spacing w:after="0" w:line="240" w:lineRule="auto"/>
              <w:rPr>
                <w:rFonts w:ascii="Times New Roman" w:hAnsi="Times New Roman" w:cs="Times New Roman"/>
                <w:bCs/>
                <w:sz w:val="20"/>
                <w:szCs w:val="20"/>
                <w:lang w:val="ro-RO"/>
              </w:rPr>
            </w:pPr>
          </w:p>
        </w:tc>
      </w:tr>
      <w:tr w:rsidR="001117BD" w:rsidRPr="00290303" w14:paraId="7175B7A0"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2ACB3AD9" w14:textId="779C2EF8" w:rsidR="00E447D5" w:rsidRPr="00290303" w:rsidRDefault="00FF4C94" w:rsidP="00BC28B5">
            <w:pPr>
              <w:spacing w:after="0" w:line="240" w:lineRule="auto"/>
              <w:rPr>
                <w:rFonts w:ascii="Times New Roman" w:hAnsi="Times New Roman" w:cs="Times New Roman"/>
                <w:bCs/>
                <w:kern w:val="32"/>
                <w:sz w:val="20"/>
                <w:szCs w:val="20"/>
                <w:lang w:val="ro-RO"/>
              </w:rPr>
            </w:pPr>
            <w:r>
              <w:rPr>
                <w:rFonts w:ascii="Times New Roman" w:hAnsi="Times New Roman" w:cs="Times New Roman"/>
                <w:bCs/>
                <w:kern w:val="32"/>
                <w:sz w:val="20"/>
                <w:szCs w:val="20"/>
                <w:lang w:val="ro-RO"/>
              </w:rPr>
              <w:t>2</w:t>
            </w:r>
            <w:r w:rsidR="00E447D5" w:rsidRPr="00290303">
              <w:rPr>
                <w:rFonts w:ascii="Times New Roman" w:hAnsi="Times New Roman" w:cs="Times New Roman"/>
                <w:bCs/>
                <w:kern w:val="32"/>
                <w:sz w:val="20"/>
                <w:szCs w:val="20"/>
                <w:lang w:val="ro-RO"/>
              </w:rPr>
              <w:t>.1.6.</w:t>
            </w:r>
          </w:p>
        </w:tc>
        <w:tc>
          <w:tcPr>
            <w:tcW w:w="3490" w:type="dxa"/>
            <w:tcBorders>
              <w:top w:val="single" w:sz="4" w:space="0" w:color="auto"/>
              <w:left w:val="single" w:sz="4" w:space="0" w:color="auto"/>
              <w:bottom w:val="single" w:sz="4" w:space="0" w:color="auto"/>
              <w:right w:val="single" w:sz="4" w:space="0" w:color="auto"/>
            </w:tcBorders>
            <w:vAlign w:val="center"/>
            <w:hideMark/>
          </w:tcPr>
          <w:p w14:paraId="519D4ECD" w14:textId="77777777"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Elaborarea planului de acțiuni pentru mentenanța obiectelor de protecție împotriva inundațiilor</w:t>
            </w:r>
          </w:p>
        </w:tc>
        <w:tc>
          <w:tcPr>
            <w:tcW w:w="1204" w:type="dxa"/>
            <w:tcBorders>
              <w:top w:val="single" w:sz="4" w:space="0" w:color="auto"/>
              <w:left w:val="single" w:sz="4" w:space="0" w:color="auto"/>
              <w:bottom w:val="single" w:sz="4" w:space="0" w:color="auto"/>
              <w:right w:val="single" w:sz="4" w:space="0" w:color="auto"/>
            </w:tcBorders>
            <w:vAlign w:val="center"/>
            <w:hideMark/>
          </w:tcPr>
          <w:p w14:paraId="1AE5029D" w14:textId="77777777" w:rsidR="00E447D5" w:rsidRPr="00290303" w:rsidRDefault="00E447D5" w:rsidP="00C65755">
            <w:pPr>
              <w:spacing w:after="0" w:line="240" w:lineRule="auto"/>
              <w:jc w:val="center"/>
              <w:rPr>
                <w:rFonts w:ascii="Times New Roman" w:hAnsi="Times New Roman" w:cs="Times New Roman"/>
                <w:sz w:val="20"/>
                <w:szCs w:val="20"/>
                <w:lang w:val="ro-RO" w:bidi="or-IN"/>
              </w:rPr>
            </w:pPr>
            <w:r w:rsidRPr="00290303">
              <w:rPr>
                <w:rFonts w:ascii="Times New Roman" w:hAnsi="Times New Roman" w:cs="Times New Roman"/>
                <w:sz w:val="20"/>
                <w:szCs w:val="20"/>
                <w:lang w:val="ro-RO" w:bidi="or-IN"/>
              </w:rPr>
              <w:t>anual</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EA20957" w14:textId="77777777" w:rsidR="00E447D5" w:rsidRPr="00290303" w:rsidRDefault="00E447D5" w:rsidP="00C65755">
            <w:pPr>
              <w:autoSpaceDE w:val="0"/>
              <w:autoSpaceDN w:val="0"/>
              <w:adjustRightInd w:val="0"/>
              <w:spacing w:after="0" w:line="240" w:lineRule="auto"/>
              <w:rPr>
                <w:rFonts w:ascii="Times New Roman" w:hAnsi="Times New Roman" w:cs="Times New Roman"/>
                <w:iCs/>
                <w:sz w:val="20"/>
                <w:szCs w:val="20"/>
                <w:lang w:val="ro-RO"/>
              </w:rPr>
            </w:pPr>
            <w:r w:rsidRPr="00290303">
              <w:rPr>
                <w:rFonts w:ascii="Times New Roman" w:hAnsi="Times New Roman" w:cs="Times New Roman"/>
                <w:sz w:val="20"/>
                <w:szCs w:val="20"/>
                <w:lang w:val="ro-RO"/>
              </w:rPr>
              <w:t>AAM</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94D3350" w14:textId="77777777" w:rsidR="00E447D5" w:rsidRPr="00290303" w:rsidRDefault="00E447D5" w:rsidP="00C65755">
            <w:pPr>
              <w:spacing w:after="0" w:line="240" w:lineRule="auto"/>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Plan actualizat</w:t>
            </w:r>
          </w:p>
        </w:tc>
        <w:tc>
          <w:tcPr>
            <w:tcW w:w="1466" w:type="dxa"/>
            <w:tcBorders>
              <w:top w:val="single" w:sz="4" w:space="0" w:color="auto"/>
              <w:left w:val="single" w:sz="4" w:space="0" w:color="auto"/>
              <w:bottom w:val="single" w:sz="4" w:space="0" w:color="auto"/>
              <w:right w:val="single" w:sz="4" w:space="0" w:color="auto"/>
            </w:tcBorders>
            <w:vAlign w:val="center"/>
            <w:hideMark/>
          </w:tcPr>
          <w:p w14:paraId="71B63C55" w14:textId="24B3D306" w:rsidR="00E447D5" w:rsidRPr="00AE731A" w:rsidRDefault="006C7E5C" w:rsidP="00C65755">
            <w:pPr>
              <w:spacing w:after="0" w:line="240" w:lineRule="auto"/>
              <w:rPr>
                <w:rFonts w:ascii="Times New Roman" w:hAnsi="Times New Roman" w:cs="Times New Roman"/>
                <w:kern w:val="32"/>
                <w:sz w:val="20"/>
                <w:szCs w:val="20"/>
                <w:lang w:val="ro-RO"/>
              </w:rPr>
            </w:pPr>
            <w:r w:rsidRPr="00AE731A">
              <w:rPr>
                <w:rFonts w:ascii="Times New Roman" w:hAnsi="Times New Roman" w:cs="Times New Roman"/>
                <w:kern w:val="32"/>
                <w:sz w:val="20"/>
                <w:szCs w:val="20"/>
                <w:lang w:val="ro-RO"/>
              </w:rPr>
              <w:t>în limita bugetului alocat</w:t>
            </w:r>
          </w:p>
        </w:tc>
        <w:tc>
          <w:tcPr>
            <w:tcW w:w="1466" w:type="dxa"/>
            <w:tcBorders>
              <w:top w:val="single" w:sz="4" w:space="0" w:color="auto"/>
              <w:left w:val="single" w:sz="4" w:space="0" w:color="auto"/>
              <w:bottom w:val="single" w:sz="4" w:space="0" w:color="auto"/>
              <w:right w:val="single" w:sz="4" w:space="0" w:color="auto"/>
            </w:tcBorders>
            <w:vAlign w:val="center"/>
            <w:hideMark/>
          </w:tcPr>
          <w:p w14:paraId="77357286" w14:textId="397BA253" w:rsidR="00E447D5" w:rsidRPr="00290303" w:rsidRDefault="00E447D5" w:rsidP="00C65755">
            <w:pPr>
              <w:autoSpaceDE w:val="0"/>
              <w:autoSpaceDN w:val="0"/>
              <w:adjustRightInd w:val="0"/>
              <w:spacing w:after="0" w:line="240" w:lineRule="auto"/>
              <w:rPr>
                <w:rFonts w:ascii="Times New Roman" w:hAnsi="Times New Roman" w:cs="Times New Roman"/>
                <w:bCs/>
                <w:strike/>
                <w:sz w:val="20"/>
                <w:szCs w:val="20"/>
                <w:lang w:val="ro-RO"/>
              </w:rPr>
            </w:pPr>
          </w:p>
        </w:tc>
        <w:tc>
          <w:tcPr>
            <w:tcW w:w="1659" w:type="dxa"/>
            <w:tcBorders>
              <w:top w:val="single" w:sz="4" w:space="0" w:color="auto"/>
              <w:left w:val="single" w:sz="4" w:space="0" w:color="auto"/>
              <w:bottom w:val="single" w:sz="4" w:space="0" w:color="auto"/>
              <w:right w:val="single" w:sz="4" w:space="0" w:color="auto"/>
            </w:tcBorders>
            <w:vAlign w:val="center"/>
          </w:tcPr>
          <w:p w14:paraId="58778360" w14:textId="77777777" w:rsidR="00E447D5" w:rsidRPr="00290303" w:rsidRDefault="00E447D5" w:rsidP="00C65755">
            <w:pPr>
              <w:autoSpaceDE w:val="0"/>
              <w:autoSpaceDN w:val="0"/>
              <w:adjustRightInd w:val="0"/>
              <w:spacing w:after="0" w:line="240" w:lineRule="auto"/>
              <w:rPr>
                <w:rFonts w:ascii="Times New Roman" w:hAnsi="Times New Roman" w:cs="Times New Roman"/>
                <w:bCs/>
                <w:sz w:val="20"/>
                <w:szCs w:val="20"/>
                <w:lang w:val="ro-RO"/>
              </w:rPr>
            </w:pPr>
          </w:p>
        </w:tc>
        <w:tc>
          <w:tcPr>
            <w:tcW w:w="1566" w:type="dxa"/>
            <w:tcBorders>
              <w:top w:val="single" w:sz="4" w:space="0" w:color="auto"/>
              <w:left w:val="single" w:sz="4" w:space="0" w:color="auto"/>
              <w:bottom w:val="single" w:sz="4" w:space="0" w:color="auto"/>
              <w:right w:val="single" w:sz="4" w:space="0" w:color="auto"/>
            </w:tcBorders>
            <w:vAlign w:val="center"/>
          </w:tcPr>
          <w:p w14:paraId="7BF7EE16" w14:textId="77777777" w:rsidR="00E447D5" w:rsidRPr="00290303" w:rsidRDefault="00E447D5" w:rsidP="00C65755">
            <w:pPr>
              <w:autoSpaceDE w:val="0"/>
              <w:autoSpaceDN w:val="0"/>
              <w:adjustRightInd w:val="0"/>
              <w:spacing w:after="0" w:line="240" w:lineRule="auto"/>
              <w:rPr>
                <w:rFonts w:ascii="Times New Roman" w:hAnsi="Times New Roman" w:cs="Times New Roman"/>
                <w:bCs/>
                <w:sz w:val="20"/>
                <w:szCs w:val="20"/>
                <w:lang w:val="ro-RO"/>
              </w:rPr>
            </w:pPr>
          </w:p>
        </w:tc>
      </w:tr>
      <w:tr w:rsidR="001117BD" w:rsidRPr="00290303" w14:paraId="0F9C700D"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4C127C38" w14:textId="3DC2E372" w:rsidR="00E447D5" w:rsidRPr="00290303" w:rsidRDefault="00FF4C94" w:rsidP="00BC28B5">
            <w:pPr>
              <w:spacing w:after="0" w:line="240" w:lineRule="auto"/>
              <w:rPr>
                <w:rFonts w:ascii="Times New Roman" w:hAnsi="Times New Roman" w:cs="Times New Roman"/>
                <w:bCs/>
                <w:kern w:val="32"/>
                <w:sz w:val="20"/>
                <w:szCs w:val="20"/>
                <w:lang w:val="ro-RO"/>
              </w:rPr>
            </w:pPr>
            <w:r>
              <w:rPr>
                <w:rFonts w:ascii="Times New Roman" w:hAnsi="Times New Roman" w:cs="Times New Roman"/>
                <w:bCs/>
                <w:kern w:val="32"/>
                <w:sz w:val="20"/>
                <w:szCs w:val="20"/>
                <w:lang w:val="ro-RO"/>
              </w:rPr>
              <w:t>2</w:t>
            </w:r>
            <w:r w:rsidR="00E447D5" w:rsidRPr="00290303">
              <w:rPr>
                <w:rFonts w:ascii="Times New Roman" w:hAnsi="Times New Roman" w:cs="Times New Roman"/>
                <w:bCs/>
                <w:kern w:val="32"/>
                <w:sz w:val="20"/>
                <w:szCs w:val="20"/>
                <w:lang w:val="ro-RO"/>
              </w:rPr>
              <w:t>.1.7.</w:t>
            </w:r>
          </w:p>
        </w:tc>
        <w:tc>
          <w:tcPr>
            <w:tcW w:w="3490" w:type="dxa"/>
            <w:tcBorders>
              <w:top w:val="single" w:sz="4" w:space="0" w:color="auto"/>
              <w:left w:val="single" w:sz="4" w:space="0" w:color="auto"/>
              <w:bottom w:val="single" w:sz="4" w:space="0" w:color="auto"/>
              <w:right w:val="single" w:sz="4" w:space="0" w:color="auto"/>
            </w:tcBorders>
            <w:vAlign w:val="center"/>
            <w:hideMark/>
          </w:tcPr>
          <w:p w14:paraId="7C345D5C" w14:textId="77777777" w:rsidR="00E447D5" w:rsidRPr="00290303" w:rsidRDefault="00E447D5" w:rsidP="00BC28B5">
            <w:pPr>
              <w:spacing w:after="0" w:line="240" w:lineRule="auto"/>
              <w:rPr>
                <w:rFonts w:ascii="Times New Roman" w:hAnsi="Times New Roman" w:cs="Times New Roman"/>
                <w:bCs/>
                <w:kern w:val="32"/>
                <w:sz w:val="20"/>
                <w:szCs w:val="20"/>
                <w:lang w:val="en-US"/>
              </w:rPr>
            </w:pPr>
            <w:r w:rsidRPr="00290303">
              <w:rPr>
                <w:rFonts w:ascii="Times New Roman" w:hAnsi="Times New Roman" w:cs="Times New Roman"/>
                <w:sz w:val="20"/>
                <w:szCs w:val="20"/>
                <w:lang w:val="ro-RO"/>
              </w:rPr>
              <w:t>Colectarea datelor cu referință la inundații</w:t>
            </w:r>
          </w:p>
        </w:tc>
        <w:tc>
          <w:tcPr>
            <w:tcW w:w="1204" w:type="dxa"/>
            <w:tcBorders>
              <w:top w:val="single" w:sz="4" w:space="0" w:color="auto"/>
              <w:left w:val="single" w:sz="4" w:space="0" w:color="auto"/>
              <w:bottom w:val="single" w:sz="4" w:space="0" w:color="auto"/>
              <w:right w:val="single" w:sz="4" w:space="0" w:color="auto"/>
            </w:tcBorders>
            <w:vAlign w:val="center"/>
            <w:hideMark/>
          </w:tcPr>
          <w:p w14:paraId="7FEE9DA3" w14:textId="77777777" w:rsidR="00E447D5" w:rsidRPr="00290303" w:rsidRDefault="00E447D5" w:rsidP="00C65755">
            <w:pPr>
              <w:spacing w:after="0" w:line="240" w:lineRule="auto"/>
              <w:jc w:val="center"/>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anual</w:t>
            </w:r>
          </w:p>
        </w:tc>
        <w:tc>
          <w:tcPr>
            <w:tcW w:w="1413" w:type="dxa"/>
            <w:tcBorders>
              <w:top w:val="single" w:sz="4" w:space="0" w:color="auto"/>
              <w:left w:val="single" w:sz="4" w:space="0" w:color="auto"/>
              <w:bottom w:val="single" w:sz="4" w:space="0" w:color="auto"/>
              <w:right w:val="single" w:sz="4" w:space="0" w:color="auto"/>
            </w:tcBorders>
            <w:vAlign w:val="center"/>
            <w:hideMark/>
          </w:tcPr>
          <w:p w14:paraId="002262F1" w14:textId="77777777" w:rsidR="00E447D5" w:rsidRPr="00290303" w:rsidRDefault="00E447D5" w:rsidP="00C6575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AAM</w:t>
            </w:r>
          </w:p>
          <w:p w14:paraId="423A5A3E" w14:textId="77777777" w:rsidR="00E447D5" w:rsidRPr="00290303" w:rsidRDefault="00E447D5" w:rsidP="00C65755">
            <w:pPr>
              <w:spacing w:after="0" w:line="240" w:lineRule="auto"/>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SHS</w:t>
            </w:r>
          </w:p>
        </w:tc>
        <w:tc>
          <w:tcPr>
            <w:tcW w:w="1705" w:type="dxa"/>
            <w:tcBorders>
              <w:top w:val="single" w:sz="4" w:space="0" w:color="auto"/>
              <w:left w:val="single" w:sz="4" w:space="0" w:color="auto"/>
              <w:bottom w:val="single" w:sz="4" w:space="0" w:color="auto"/>
              <w:right w:val="single" w:sz="4" w:space="0" w:color="auto"/>
            </w:tcBorders>
            <w:vAlign w:val="center"/>
            <w:hideMark/>
          </w:tcPr>
          <w:p w14:paraId="53A4DA2F" w14:textId="789C4FEC" w:rsidR="00E447D5" w:rsidRPr="00290303" w:rsidRDefault="00E447D5" w:rsidP="00C65755">
            <w:pPr>
              <w:spacing w:after="0" w:line="240" w:lineRule="auto"/>
              <w:rPr>
                <w:rFonts w:ascii="Times New Roman" w:hAnsi="Times New Roman" w:cs="Times New Roman"/>
                <w:bCs/>
                <w:kern w:val="32"/>
                <w:sz w:val="20"/>
                <w:szCs w:val="20"/>
                <w:lang w:val="ro-RO"/>
              </w:rPr>
            </w:pPr>
            <w:r w:rsidRPr="00290303">
              <w:rPr>
                <w:rFonts w:ascii="Times New Roman" w:hAnsi="Times New Roman" w:cs="Times New Roman"/>
                <w:bCs/>
                <w:kern w:val="32"/>
                <w:sz w:val="20"/>
                <w:szCs w:val="20"/>
                <w:lang w:val="ro-RO"/>
              </w:rPr>
              <w:t xml:space="preserve">Date </w:t>
            </w:r>
            <w:r w:rsidR="00D8016F">
              <w:rPr>
                <w:rFonts w:ascii="Times New Roman" w:hAnsi="Times New Roman" w:cs="Times New Roman"/>
                <w:bCs/>
                <w:kern w:val="32"/>
                <w:sz w:val="20"/>
                <w:szCs w:val="20"/>
                <w:lang w:val="ro-RO"/>
              </w:rPr>
              <w:t xml:space="preserve">procesate </w:t>
            </w:r>
          </w:p>
        </w:tc>
        <w:tc>
          <w:tcPr>
            <w:tcW w:w="1466" w:type="dxa"/>
            <w:tcBorders>
              <w:top w:val="single" w:sz="4" w:space="0" w:color="auto"/>
              <w:left w:val="single" w:sz="4" w:space="0" w:color="auto"/>
              <w:bottom w:val="single" w:sz="4" w:space="0" w:color="auto"/>
              <w:right w:val="single" w:sz="4" w:space="0" w:color="auto"/>
            </w:tcBorders>
            <w:vAlign w:val="center"/>
          </w:tcPr>
          <w:p w14:paraId="7653273F" w14:textId="2FA45933" w:rsidR="00E447D5" w:rsidRPr="00AE731A" w:rsidRDefault="004B2DA1" w:rsidP="00C65755">
            <w:pPr>
              <w:spacing w:after="0" w:line="240" w:lineRule="auto"/>
              <w:rPr>
                <w:rFonts w:ascii="Times New Roman" w:hAnsi="Times New Roman" w:cs="Times New Roman"/>
                <w:kern w:val="32"/>
                <w:sz w:val="20"/>
                <w:szCs w:val="20"/>
                <w:lang w:val="ro-RO"/>
              </w:rPr>
            </w:pPr>
            <w:r w:rsidRPr="00AE731A">
              <w:rPr>
                <w:rFonts w:ascii="Times New Roman" w:hAnsi="Times New Roman" w:cs="Times New Roman"/>
                <w:kern w:val="32"/>
                <w:sz w:val="20"/>
                <w:szCs w:val="20"/>
                <w:lang w:val="ro-RO"/>
              </w:rPr>
              <w:t>în limita bugetului alocat</w:t>
            </w:r>
          </w:p>
        </w:tc>
        <w:tc>
          <w:tcPr>
            <w:tcW w:w="1466" w:type="dxa"/>
            <w:tcBorders>
              <w:top w:val="single" w:sz="4" w:space="0" w:color="auto"/>
              <w:left w:val="single" w:sz="4" w:space="0" w:color="auto"/>
              <w:bottom w:val="single" w:sz="4" w:space="0" w:color="auto"/>
              <w:right w:val="single" w:sz="4" w:space="0" w:color="auto"/>
            </w:tcBorders>
            <w:vAlign w:val="center"/>
          </w:tcPr>
          <w:p w14:paraId="6F15847C" w14:textId="77777777" w:rsidR="00E447D5" w:rsidRPr="00290303" w:rsidRDefault="00E447D5" w:rsidP="00C65755">
            <w:pPr>
              <w:spacing w:after="0" w:line="240" w:lineRule="auto"/>
              <w:rPr>
                <w:rFonts w:ascii="Times New Roman" w:hAnsi="Times New Roman" w:cs="Times New Roman"/>
                <w:bCs/>
                <w:kern w:val="32"/>
                <w:sz w:val="20"/>
                <w:szCs w:val="20"/>
                <w:lang w:val="ro-RO"/>
              </w:rPr>
            </w:pPr>
          </w:p>
        </w:tc>
        <w:tc>
          <w:tcPr>
            <w:tcW w:w="1659" w:type="dxa"/>
            <w:tcBorders>
              <w:top w:val="single" w:sz="4" w:space="0" w:color="auto"/>
              <w:left w:val="single" w:sz="4" w:space="0" w:color="auto"/>
              <w:bottom w:val="single" w:sz="4" w:space="0" w:color="auto"/>
              <w:right w:val="single" w:sz="4" w:space="0" w:color="auto"/>
            </w:tcBorders>
            <w:vAlign w:val="center"/>
          </w:tcPr>
          <w:p w14:paraId="278878C4" w14:textId="77777777" w:rsidR="00E447D5" w:rsidRPr="00290303" w:rsidRDefault="00E447D5" w:rsidP="00C65755">
            <w:pPr>
              <w:spacing w:after="0" w:line="240" w:lineRule="auto"/>
              <w:rPr>
                <w:rFonts w:ascii="Times New Roman" w:hAnsi="Times New Roman" w:cs="Times New Roman"/>
                <w:bCs/>
                <w:kern w:val="32"/>
                <w:sz w:val="20"/>
                <w:szCs w:val="20"/>
                <w:lang w:val="ro-RO"/>
              </w:rPr>
            </w:pPr>
          </w:p>
        </w:tc>
        <w:tc>
          <w:tcPr>
            <w:tcW w:w="1566" w:type="dxa"/>
            <w:tcBorders>
              <w:top w:val="single" w:sz="4" w:space="0" w:color="auto"/>
              <w:left w:val="single" w:sz="4" w:space="0" w:color="auto"/>
              <w:bottom w:val="single" w:sz="4" w:space="0" w:color="auto"/>
              <w:right w:val="single" w:sz="4" w:space="0" w:color="auto"/>
            </w:tcBorders>
            <w:vAlign w:val="center"/>
          </w:tcPr>
          <w:p w14:paraId="398DCA73" w14:textId="77777777" w:rsidR="00E447D5" w:rsidRPr="00290303" w:rsidRDefault="00E447D5" w:rsidP="00C65755">
            <w:pPr>
              <w:spacing w:after="0" w:line="240" w:lineRule="auto"/>
              <w:rPr>
                <w:rFonts w:ascii="Times New Roman" w:hAnsi="Times New Roman" w:cs="Times New Roman"/>
                <w:bCs/>
                <w:kern w:val="32"/>
                <w:sz w:val="20"/>
                <w:szCs w:val="20"/>
                <w:lang w:val="ro-RO"/>
              </w:rPr>
            </w:pPr>
          </w:p>
        </w:tc>
      </w:tr>
      <w:tr w:rsidR="001117BD" w:rsidRPr="00290303" w14:paraId="4500D70C"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7F836721" w14:textId="1FB303D4" w:rsidR="00E447D5" w:rsidRPr="00290303" w:rsidRDefault="00FF4C94" w:rsidP="00BC28B5">
            <w:pPr>
              <w:spacing w:after="0" w:line="240" w:lineRule="auto"/>
              <w:rPr>
                <w:rFonts w:ascii="Times New Roman" w:hAnsi="Times New Roman" w:cs="Times New Roman"/>
                <w:bCs/>
                <w:kern w:val="32"/>
                <w:sz w:val="20"/>
                <w:szCs w:val="20"/>
                <w:lang w:val="ro-RO"/>
              </w:rPr>
            </w:pPr>
            <w:r>
              <w:rPr>
                <w:rFonts w:ascii="Times New Roman" w:hAnsi="Times New Roman" w:cs="Times New Roman"/>
                <w:bCs/>
                <w:kern w:val="32"/>
                <w:sz w:val="20"/>
                <w:szCs w:val="20"/>
                <w:lang w:val="ro-RO"/>
              </w:rPr>
              <w:t>2</w:t>
            </w:r>
            <w:r w:rsidR="00E447D5" w:rsidRPr="00290303">
              <w:rPr>
                <w:rFonts w:ascii="Times New Roman" w:hAnsi="Times New Roman" w:cs="Times New Roman"/>
                <w:bCs/>
                <w:kern w:val="32"/>
                <w:sz w:val="20"/>
                <w:szCs w:val="20"/>
                <w:lang w:val="ro-RO"/>
              </w:rPr>
              <w:t>.1.8.</w:t>
            </w:r>
          </w:p>
        </w:tc>
        <w:tc>
          <w:tcPr>
            <w:tcW w:w="3490" w:type="dxa"/>
            <w:tcBorders>
              <w:top w:val="single" w:sz="4" w:space="0" w:color="auto"/>
              <w:left w:val="single" w:sz="4" w:space="0" w:color="auto"/>
              <w:bottom w:val="single" w:sz="4" w:space="0" w:color="auto"/>
              <w:right w:val="single" w:sz="4" w:space="0" w:color="auto"/>
            </w:tcBorders>
            <w:vAlign w:val="center"/>
            <w:hideMark/>
          </w:tcPr>
          <w:p w14:paraId="6F1856F8" w14:textId="77777777" w:rsidR="00E447D5" w:rsidRPr="00290303" w:rsidRDefault="00E447D5" w:rsidP="00BC28B5">
            <w:pPr>
              <w:spacing w:after="0" w:line="240" w:lineRule="auto"/>
              <w:rPr>
                <w:rFonts w:ascii="Times New Roman" w:hAnsi="Times New Roman" w:cs="Times New Roman"/>
                <w:bCs/>
                <w:sz w:val="20"/>
                <w:szCs w:val="20"/>
                <w:lang w:val="en-US"/>
              </w:rPr>
            </w:pPr>
            <w:r w:rsidRPr="00290303">
              <w:rPr>
                <w:rFonts w:ascii="Times New Roman" w:hAnsi="Times New Roman" w:cs="Times New Roman"/>
                <w:sz w:val="20"/>
                <w:szCs w:val="20"/>
                <w:lang w:val="ro-RO"/>
              </w:rPr>
              <w:t>Asigurarea mentenanței echipamentului de observații hidrologice (debitul și nivelul apelor de suprafață)</w:t>
            </w:r>
          </w:p>
        </w:tc>
        <w:tc>
          <w:tcPr>
            <w:tcW w:w="1204" w:type="dxa"/>
            <w:tcBorders>
              <w:top w:val="single" w:sz="4" w:space="0" w:color="auto"/>
              <w:left w:val="single" w:sz="4" w:space="0" w:color="auto"/>
              <w:bottom w:val="single" w:sz="4" w:space="0" w:color="auto"/>
              <w:right w:val="single" w:sz="4" w:space="0" w:color="auto"/>
            </w:tcBorders>
            <w:vAlign w:val="center"/>
            <w:hideMark/>
          </w:tcPr>
          <w:p w14:paraId="13CD5D36" w14:textId="4DA42A6C" w:rsidR="00E447D5" w:rsidRPr="00D8016F" w:rsidRDefault="00D8016F" w:rsidP="00C65755">
            <w:pPr>
              <w:suppressAutoHyphens/>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anual</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87D907F" w14:textId="77777777" w:rsidR="00E447D5" w:rsidRPr="00290303" w:rsidRDefault="00E447D5" w:rsidP="00C6575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SHS</w:t>
            </w:r>
          </w:p>
        </w:tc>
        <w:tc>
          <w:tcPr>
            <w:tcW w:w="1705" w:type="dxa"/>
            <w:tcBorders>
              <w:top w:val="single" w:sz="4" w:space="0" w:color="auto"/>
              <w:left w:val="single" w:sz="4" w:space="0" w:color="auto"/>
              <w:bottom w:val="single" w:sz="4" w:space="0" w:color="auto"/>
              <w:right w:val="single" w:sz="4" w:space="0" w:color="auto"/>
            </w:tcBorders>
            <w:vAlign w:val="center"/>
            <w:hideMark/>
          </w:tcPr>
          <w:p w14:paraId="141D349A" w14:textId="3CDCDD87" w:rsidR="00E447D5" w:rsidRPr="00290303" w:rsidRDefault="00D8016F" w:rsidP="00C65755">
            <w:pPr>
              <w:suppressAutoHyphens/>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 xml:space="preserve">Numărul stațiilor hidrologice și meteorologice  întreținute </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F77B0F7" w14:textId="77777777" w:rsidR="00E447D5" w:rsidRPr="00AE731A" w:rsidRDefault="00E447D5" w:rsidP="00C65755">
            <w:pPr>
              <w:suppressAutoHyphens/>
              <w:spacing w:after="0" w:line="240" w:lineRule="auto"/>
              <w:rPr>
                <w:rFonts w:ascii="Times New Roman" w:hAnsi="Times New Roman" w:cs="Times New Roman"/>
                <w:sz w:val="20"/>
                <w:szCs w:val="20"/>
                <w:lang w:val="ro-RO"/>
              </w:rPr>
            </w:pPr>
            <w:r w:rsidRPr="00AE731A">
              <w:rPr>
                <w:rFonts w:ascii="Times New Roman" w:hAnsi="Times New Roman" w:cs="Times New Roman"/>
                <w:sz w:val="20"/>
                <w:szCs w:val="20"/>
                <w:lang w:val="ro-RO"/>
              </w:rPr>
              <w:t>600,0</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DCCD655" w14:textId="77777777" w:rsidR="00E447D5" w:rsidRPr="00290303" w:rsidRDefault="00E447D5" w:rsidP="00C65755">
            <w:pPr>
              <w:suppressAutoHyphens/>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600,0</w:t>
            </w:r>
          </w:p>
        </w:tc>
        <w:tc>
          <w:tcPr>
            <w:tcW w:w="1659" w:type="dxa"/>
            <w:tcBorders>
              <w:top w:val="single" w:sz="4" w:space="0" w:color="auto"/>
              <w:left w:val="single" w:sz="4" w:space="0" w:color="auto"/>
              <w:bottom w:val="single" w:sz="4" w:space="0" w:color="auto"/>
              <w:right w:val="single" w:sz="4" w:space="0" w:color="auto"/>
            </w:tcBorders>
            <w:vAlign w:val="center"/>
          </w:tcPr>
          <w:p w14:paraId="66477C94" w14:textId="77777777" w:rsidR="00E447D5" w:rsidRPr="00290303" w:rsidRDefault="00E447D5" w:rsidP="00C65755">
            <w:pPr>
              <w:spacing w:after="0" w:line="240" w:lineRule="auto"/>
              <w:rPr>
                <w:rFonts w:ascii="Times New Roman" w:hAnsi="Times New Roman" w:cs="Times New Roman"/>
                <w:sz w:val="20"/>
                <w:szCs w:val="20"/>
                <w:lang w:val="ro-RO"/>
              </w:rPr>
            </w:pPr>
          </w:p>
        </w:tc>
        <w:tc>
          <w:tcPr>
            <w:tcW w:w="1566" w:type="dxa"/>
            <w:tcBorders>
              <w:top w:val="single" w:sz="4" w:space="0" w:color="auto"/>
              <w:left w:val="single" w:sz="4" w:space="0" w:color="auto"/>
              <w:bottom w:val="single" w:sz="4" w:space="0" w:color="auto"/>
              <w:right w:val="single" w:sz="4" w:space="0" w:color="auto"/>
            </w:tcBorders>
            <w:vAlign w:val="center"/>
          </w:tcPr>
          <w:p w14:paraId="5F8323CA" w14:textId="77777777" w:rsidR="00E447D5" w:rsidRPr="00290303" w:rsidRDefault="00E447D5" w:rsidP="00C65755">
            <w:pPr>
              <w:spacing w:after="0" w:line="240" w:lineRule="auto"/>
              <w:rPr>
                <w:rFonts w:ascii="Times New Roman" w:hAnsi="Times New Roman" w:cs="Times New Roman"/>
                <w:sz w:val="20"/>
                <w:szCs w:val="20"/>
                <w:lang w:val="ro-RO"/>
              </w:rPr>
            </w:pPr>
          </w:p>
        </w:tc>
      </w:tr>
      <w:tr w:rsidR="001117BD" w:rsidRPr="00290303" w14:paraId="1560165C"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4C46B8F5" w14:textId="31A68F7E" w:rsidR="00E447D5" w:rsidRPr="00290303" w:rsidRDefault="00FF4C94" w:rsidP="00BC28B5">
            <w:pPr>
              <w:spacing w:after="0" w:line="240" w:lineRule="auto"/>
              <w:rPr>
                <w:rFonts w:ascii="Times New Roman" w:hAnsi="Times New Roman" w:cs="Times New Roman"/>
                <w:bCs/>
                <w:kern w:val="32"/>
                <w:sz w:val="20"/>
                <w:szCs w:val="20"/>
                <w:lang w:val="ro-RO"/>
              </w:rPr>
            </w:pPr>
            <w:r>
              <w:rPr>
                <w:rFonts w:ascii="Times New Roman" w:hAnsi="Times New Roman" w:cs="Times New Roman"/>
                <w:bCs/>
                <w:kern w:val="32"/>
                <w:sz w:val="20"/>
                <w:szCs w:val="20"/>
                <w:lang w:val="ro-RO"/>
              </w:rPr>
              <w:t>2</w:t>
            </w:r>
            <w:r w:rsidR="00E447D5" w:rsidRPr="00290303">
              <w:rPr>
                <w:rFonts w:ascii="Times New Roman" w:hAnsi="Times New Roman" w:cs="Times New Roman"/>
                <w:bCs/>
                <w:kern w:val="32"/>
                <w:sz w:val="20"/>
                <w:szCs w:val="20"/>
              </w:rPr>
              <w:t>.1.9.</w:t>
            </w:r>
          </w:p>
        </w:tc>
        <w:tc>
          <w:tcPr>
            <w:tcW w:w="3490" w:type="dxa"/>
            <w:tcBorders>
              <w:top w:val="single" w:sz="4" w:space="0" w:color="auto"/>
              <w:left w:val="single" w:sz="4" w:space="0" w:color="auto"/>
              <w:bottom w:val="single" w:sz="4" w:space="0" w:color="auto"/>
              <w:right w:val="single" w:sz="4" w:space="0" w:color="auto"/>
            </w:tcBorders>
            <w:vAlign w:val="center"/>
            <w:hideMark/>
          </w:tcPr>
          <w:p w14:paraId="5032616D" w14:textId="77777777" w:rsidR="00E447D5" w:rsidRPr="00290303" w:rsidRDefault="00E447D5" w:rsidP="00BC28B5">
            <w:pPr>
              <w:spacing w:after="0" w:line="240" w:lineRule="auto"/>
              <w:rPr>
                <w:rFonts w:ascii="Times New Roman" w:hAnsi="Times New Roman" w:cs="Times New Roman"/>
                <w:bCs/>
                <w:sz w:val="20"/>
                <w:szCs w:val="20"/>
                <w:lang w:val="en-US"/>
              </w:rPr>
            </w:pPr>
            <w:r w:rsidRPr="00290303">
              <w:rPr>
                <w:rFonts w:ascii="Times New Roman" w:hAnsi="Times New Roman" w:cs="Times New Roman"/>
                <w:sz w:val="20"/>
                <w:szCs w:val="20"/>
                <w:lang w:val="ro-RO"/>
              </w:rPr>
              <w:t xml:space="preserve">Automatizarea integrală a Rețelei Naționale de Monitoring Hidrologic (RNMH) prin reconstrucția/construcția și instalarea a două stații hidrologice la </w:t>
            </w:r>
            <w:r w:rsidRPr="00290303">
              <w:rPr>
                <w:rFonts w:ascii="Times New Roman" w:hAnsi="Times New Roman" w:cs="Times New Roman"/>
                <w:sz w:val="20"/>
                <w:szCs w:val="20"/>
                <w:lang w:val="en-US"/>
              </w:rPr>
              <w:t>Naslavcea și Ustia</w:t>
            </w:r>
          </w:p>
        </w:tc>
        <w:tc>
          <w:tcPr>
            <w:tcW w:w="1204" w:type="dxa"/>
            <w:tcBorders>
              <w:top w:val="single" w:sz="4" w:space="0" w:color="auto"/>
              <w:left w:val="single" w:sz="4" w:space="0" w:color="auto"/>
              <w:bottom w:val="single" w:sz="4" w:space="0" w:color="auto"/>
              <w:right w:val="single" w:sz="4" w:space="0" w:color="auto"/>
            </w:tcBorders>
            <w:vAlign w:val="center"/>
            <w:hideMark/>
          </w:tcPr>
          <w:p w14:paraId="37D064F2" w14:textId="77777777" w:rsidR="00E447D5" w:rsidRPr="00290303" w:rsidRDefault="00E447D5" w:rsidP="00C65755">
            <w:pPr>
              <w:suppressAutoHyphens/>
              <w:autoSpaceDE w:val="0"/>
              <w:autoSpaceDN w:val="0"/>
              <w:adjustRightInd w:val="0"/>
              <w:spacing w:after="0" w:line="240" w:lineRule="auto"/>
              <w:jc w:val="center"/>
              <w:rPr>
                <w:rFonts w:ascii="Times New Roman" w:hAnsi="Times New Roman" w:cs="Times New Roman"/>
                <w:bCs/>
                <w:sz w:val="20"/>
                <w:szCs w:val="20"/>
                <w:lang w:val="ro-RO"/>
              </w:rPr>
            </w:pPr>
            <w:r w:rsidRPr="00290303">
              <w:rPr>
                <w:rFonts w:ascii="Times New Roman" w:hAnsi="Times New Roman" w:cs="Times New Roman"/>
                <w:bCs/>
                <w:sz w:val="20"/>
                <w:szCs w:val="20"/>
                <w:lang w:val="ro-RO"/>
              </w:rPr>
              <w:t>2021</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0BD634B" w14:textId="77777777" w:rsidR="00E447D5" w:rsidRPr="00290303" w:rsidRDefault="00E447D5" w:rsidP="00C65755">
            <w:pPr>
              <w:suppressAutoHyphens/>
              <w:autoSpaceDE w:val="0"/>
              <w:autoSpaceDN w:val="0"/>
              <w:adjustRightInd w:val="0"/>
              <w:spacing w:after="0" w:line="240" w:lineRule="auto"/>
              <w:rPr>
                <w:rFonts w:ascii="Times New Roman" w:hAnsi="Times New Roman" w:cs="Times New Roman"/>
                <w:iCs/>
                <w:sz w:val="20"/>
                <w:szCs w:val="20"/>
                <w:lang w:val="ro-RO"/>
              </w:rPr>
            </w:pPr>
            <w:r w:rsidRPr="00290303">
              <w:rPr>
                <w:rFonts w:ascii="Times New Roman" w:hAnsi="Times New Roman" w:cs="Times New Roman"/>
                <w:iCs/>
                <w:sz w:val="20"/>
                <w:szCs w:val="20"/>
                <w:lang w:val="ro-RO"/>
              </w:rPr>
              <w:t>SHS</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C9703C0" w14:textId="77777777" w:rsidR="00E447D5" w:rsidRPr="00290303" w:rsidRDefault="00E447D5" w:rsidP="00C65755">
            <w:pPr>
              <w:suppressAutoHyphens/>
              <w:autoSpaceDE w:val="0"/>
              <w:autoSpaceDN w:val="0"/>
              <w:adjustRightInd w:val="0"/>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2 RNMH automatizate</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8778584" w14:textId="77777777" w:rsidR="00E447D5" w:rsidRPr="00AE731A" w:rsidRDefault="00E447D5" w:rsidP="00C65755">
            <w:pPr>
              <w:autoSpaceDE w:val="0"/>
              <w:autoSpaceDN w:val="0"/>
              <w:adjustRightInd w:val="0"/>
              <w:spacing w:after="0" w:line="240" w:lineRule="auto"/>
              <w:rPr>
                <w:rFonts w:ascii="Times New Roman" w:hAnsi="Times New Roman" w:cs="Times New Roman"/>
                <w:sz w:val="20"/>
                <w:szCs w:val="20"/>
                <w:lang w:val="ro-RO"/>
              </w:rPr>
            </w:pPr>
            <w:r w:rsidRPr="00AE731A">
              <w:rPr>
                <w:rFonts w:ascii="Times New Roman" w:hAnsi="Times New Roman" w:cs="Times New Roman"/>
                <w:sz w:val="20"/>
                <w:szCs w:val="20"/>
                <w:lang w:val="ro-RO"/>
              </w:rPr>
              <w:t>6800,0</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C49C53C" w14:textId="77777777" w:rsidR="00E447D5" w:rsidRPr="00290303" w:rsidRDefault="00E447D5" w:rsidP="00C6575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6800,0</w:t>
            </w:r>
          </w:p>
        </w:tc>
        <w:tc>
          <w:tcPr>
            <w:tcW w:w="1659" w:type="dxa"/>
            <w:tcBorders>
              <w:top w:val="single" w:sz="4" w:space="0" w:color="auto"/>
              <w:left w:val="single" w:sz="4" w:space="0" w:color="auto"/>
              <w:bottom w:val="single" w:sz="4" w:space="0" w:color="auto"/>
              <w:right w:val="single" w:sz="4" w:space="0" w:color="auto"/>
            </w:tcBorders>
            <w:vAlign w:val="center"/>
          </w:tcPr>
          <w:p w14:paraId="7520760C" w14:textId="77777777" w:rsidR="00E447D5" w:rsidRPr="00290303" w:rsidRDefault="00E447D5" w:rsidP="00C65755">
            <w:pPr>
              <w:spacing w:after="0" w:line="240" w:lineRule="auto"/>
              <w:rPr>
                <w:rFonts w:ascii="Times New Roman" w:hAnsi="Times New Roman" w:cs="Times New Roman"/>
                <w:bCs/>
                <w:sz w:val="20"/>
                <w:szCs w:val="20"/>
                <w:lang w:val="ro-RO"/>
              </w:rPr>
            </w:pPr>
          </w:p>
        </w:tc>
        <w:tc>
          <w:tcPr>
            <w:tcW w:w="1566" w:type="dxa"/>
            <w:tcBorders>
              <w:top w:val="single" w:sz="4" w:space="0" w:color="auto"/>
              <w:left w:val="single" w:sz="4" w:space="0" w:color="auto"/>
              <w:bottom w:val="single" w:sz="4" w:space="0" w:color="auto"/>
              <w:right w:val="single" w:sz="4" w:space="0" w:color="auto"/>
            </w:tcBorders>
            <w:vAlign w:val="center"/>
          </w:tcPr>
          <w:p w14:paraId="795D8FBC" w14:textId="77777777" w:rsidR="00E447D5" w:rsidRPr="00290303" w:rsidRDefault="00E447D5" w:rsidP="00C65755">
            <w:pPr>
              <w:spacing w:after="0" w:line="240" w:lineRule="auto"/>
              <w:rPr>
                <w:rFonts w:ascii="Times New Roman" w:hAnsi="Times New Roman" w:cs="Times New Roman"/>
                <w:bCs/>
                <w:sz w:val="20"/>
                <w:szCs w:val="20"/>
                <w:lang w:val="ro-RO"/>
              </w:rPr>
            </w:pPr>
          </w:p>
        </w:tc>
      </w:tr>
      <w:tr w:rsidR="001117BD" w:rsidRPr="00290303" w14:paraId="085A1811"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22469307" w14:textId="5DDBA672" w:rsidR="00E447D5" w:rsidRPr="00290303" w:rsidRDefault="00FF4C94" w:rsidP="00BC28B5">
            <w:pPr>
              <w:spacing w:after="0" w:line="240" w:lineRule="auto"/>
              <w:rPr>
                <w:rFonts w:ascii="Times New Roman" w:hAnsi="Times New Roman" w:cs="Times New Roman"/>
                <w:bCs/>
                <w:kern w:val="32"/>
                <w:sz w:val="20"/>
                <w:szCs w:val="20"/>
                <w:lang w:val="en-US"/>
              </w:rPr>
            </w:pPr>
            <w:r>
              <w:rPr>
                <w:rFonts w:ascii="Times New Roman" w:hAnsi="Times New Roman" w:cs="Times New Roman"/>
                <w:bCs/>
                <w:kern w:val="32"/>
                <w:sz w:val="20"/>
                <w:szCs w:val="20"/>
                <w:lang w:val="ro-RO"/>
              </w:rPr>
              <w:t>2</w:t>
            </w:r>
            <w:r w:rsidR="00E447D5" w:rsidRPr="00290303">
              <w:rPr>
                <w:rFonts w:ascii="Times New Roman" w:hAnsi="Times New Roman" w:cs="Times New Roman"/>
                <w:bCs/>
                <w:kern w:val="32"/>
                <w:sz w:val="20"/>
                <w:szCs w:val="20"/>
              </w:rPr>
              <w:t>.1.10.</w:t>
            </w:r>
          </w:p>
        </w:tc>
        <w:tc>
          <w:tcPr>
            <w:tcW w:w="3490" w:type="dxa"/>
            <w:tcBorders>
              <w:top w:val="single" w:sz="4" w:space="0" w:color="auto"/>
              <w:left w:val="single" w:sz="4" w:space="0" w:color="auto"/>
              <w:bottom w:val="single" w:sz="4" w:space="0" w:color="auto"/>
              <w:right w:val="single" w:sz="4" w:space="0" w:color="auto"/>
            </w:tcBorders>
            <w:vAlign w:val="center"/>
            <w:hideMark/>
          </w:tcPr>
          <w:p w14:paraId="08833196" w14:textId="48EB5D1B"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Modernizarea și extinderea sistemului automatizat de avertizare</w:t>
            </w:r>
            <w:r w:rsidR="00D0674B">
              <w:rPr>
                <w:rFonts w:ascii="Times New Roman" w:hAnsi="Times New Roman" w:cs="Times New Roman"/>
                <w:sz w:val="20"/>
                <w:szCs w:val="20"/>
                <w:lang w:val="ro-RO"/>
              </w:rPr>
              <w:t xml:space="preserve"> în caz de inundații</w:t>
            </w:r>
            <w:r w:rsidRPr="00290303">
              <w:rPr>
                <w:rFonts w:ascii="Times New Roman" w:hAnsi="Times New Roman" w:cs="Times New Roman"/>
                <w:sz w:val="20"/>
                <w:szCs w:val="20"/>
                <w:lang w:val="ro-RO"/>
              </w:rPr>
              <w:t xml:space="preserve"> pînă la nivel local</w:t>
            </w:r>
          </w:p>
        </w:tc>
        <w:tc>
          <w:tcPr>
            <w:tcW w:w="1204" w:type="dxa"/>
            <w:tcBorders>
              <w:top w:val="single" w:sz="4" w:space="0" w:color="auto"/>
              <w:left w:val="single" w:sz="4" w:space="0" w:color="auto"/>
              <w:bottom w:val="single" w:sz="4" w:space="0" w:color="auto"/>
              <w:right w:val="single" w:sz="4" w:space="0" w:color="auto"/>
            </w:tcBorders>
            <w:vAlign w:val="center"/>
            <w:hideMark/>
          </w:tcPr>
          <w:p w14:paraId="2C120A41" w14:textId="116181D5" w:rsidR="00E447D5" w:rsidRPr="007B1093" w:rsidRDefault="00D8016F" w:rsidP="00C65755">
            <w:pPr>
              <w:suppressAutoHyphens/>
              <w:autoSpaceDE w:val="0"/>
              <w:autoSpaceDN w:val="0"/>
              <w:adjustRightInd w:val="0"/>
              <w:spacing w:after="0" w:line="240" w:lineRule="auto"/>
              <w:jc w:val="center"/>
              <w:rPr>
                <w:rFonts w:ascii="Times New Roman" w:hAnsi="Times New Roman" w:cs="Times New Roman"/>
                <w:bCs/>
                <w:sz w:val="20"/>
                <w:szCs w:val="20"/>
                <w:lang w:val="ro-RO"/>
              </w:rPr>
            </w:pPr>
            <w:r w:rsidRPr="00290303">
              <w:rPr>
                <w:rFonts w:ascii="Times New Roman" w:hAnsi="Times New Roman" w:cs="Times New Roman"/>
                <w:bCs/>
                <w:sz w:val="20"/>
                <w:szCs w:val="20"/>
                <w:lang w:val="ro-RO"/>
              </w:rPr>
              <w:t>20</w:t>
            </w:r>
            <w:r w:rsidRPr="00290303">
              <w:rPr>
                <w:rFonts w:ascii="Times New Roman" w:hAnsi="Times New Roman" w:cs="Times New Roman"/>
                <w:bCs/>
                <w:sz w:val="20"/>
                <w:szCs w:val="20"/>
              </w:rPr>
              <w:t>2</w:t>
            </w:r>
            <w:r>
              <w:rPr>
                <w:rFonts w:ascii="Times New Roman" w:hAnsi="Times New Roman" w:cs="Times New Roman"/>
                <w:bCs/>
                <w:sz w:val="20"/>
                <w:szCs w:val="20"/>
              </w:rPr>
              <w:t>4</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B203362" w14:textId="77777777" w:rsidR="00E447D5" w:rsidRPr="00290303" w:rsidRDefault="00E447D5" w:rsidP="00C65755">
            <w:pPr>
              <w:suppressAutoHyphens/>
              <w:autoSpaceDE w:val="0"/>
              <w:autoSpaceDN w:val="0"/>
              <w:adjustRightInd w:val="0"/>
              <w:spacing w:after="0" w:line="240" w:lineRule="auto"/>
              <w:rPr>
                <w:rFonts w:ascii="Times New Roman" w:hAnsi="Times New Roman" w:cs="Times New Roman"/>
                <w:iCs/>
                <w:sz w:val="20"/>
                <w:szCs w:val="20"/>
                <w:lang w:val="ro-RO"/>
              </w:rPr>
            </w:pPr>
            <w:r w:rsidRPr="00290303">
              <w:rPr>
                <w:rFonts w:ascii="Times New Roman" w:hAnsi="Times New Roman" w:cs="Times New Roman"/>
                <w:iCs/>
                <w:sz w:val="20"/>
                <w:szCs w:val="20"/>
                <w:lang w:val="ro-RO"/>
              </w:rPr>
              <w:t>IGSU</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D60134A" w14:textId="77777777" w:rsidR="00E447D5" w:rsidRPr="00290303" w:rsidRDefault="00E447D5" w:rsidP="00C65755">
            <w:pPr>
              <w:suppressAutoHyphens/>
              <w:autoSpaceDE w:val="0"/>
              <w:autoSpaceDN w:val="0"/>
              <w:adjustRightInd w:val="0"/>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Sistem automatizat de avertizare modernizat</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9D0CBCF" w14:textId="77777777" w:rsidR="00E447D5" w:rsidRPr="00AE731A" w:rsidRDefault="00E447D5" w:rsidP="00C65755">
            <w:pPr>
              <w:autoSpaceDE w:val="0"/>
              <w:autoSpaceDN w:val="0"/>
              <w:adjustRightInd w:val="0"/>
              <w:spacing w:after="0" w:line="240" w:lineRule="auto"/>
              <w:rPr>
                <w:rFonts w:ascii="Times New Roman" w:hAnsi="Times New Roman" w:cs="Times New Roman"/>
                <w:sz w:val="20"/>
                <w:szCs w:val="20"/>
                <w:lang w:val="ro-RO"/>
              </w:rPr>
            </w:pPr>
            <w:r w:rsidRPr="00AE731A">
              <w:rPr>
                <w:rFonts w:ascii="Times New Roman" w:hAnsi="Times New Roman" w:cs="Times New Roman"/>
                <w:sz w:val="20"/>
                <w:szCs w:val="20"/>
                <w:lang w:val="ro-RO"/>
              </w:rPr>
              <w:t>1625,0</w:t>
            </w:r>
          </w:p>
        </w:tc>
        <w:tc>
          <w:tcPr>
            <w:tcW w:w="1466" w:type="dxa"/>
            <w:tcBorders>
              <w:top w:val="single" w:sz="4" w:space="0" w:color="auto"/>
              <w:left w:val="single" w:sz="4" w:space="0" w:color="auto"/>
              <w:bottom w:val="single" w:sz="4" w:space="0" w:color="auto"/>
              <w:right w:val="single" w:sz="4" w:space="0" w:color="auto"/>
            </w:tcBorders>
            <w:vAlign w:val="center"/>
            <w:hideMark/>
          </w:tcPr>
          <w:p w14:paraId="3A279A71" w14:textId="77777777" w:rsidR="00E447D5" w:rsidRPr="00290303" w:rsidRDefault="00E447D5" w:rsidP="00C65755">
            <w:pPr>
              <w:spacing w:after="0" w:line="240" w:lineRule="auto"/>
              <w:rPr>
                <w:rFonts w:ascii="Times New Roman" w:hAnsi="Times New Roman" w:cs="Times New Roman"/>
                <w:sz w:val="20"/>
                <w:szCs w:val="20"/>
                <w:lang w:val="ro-RO"/>
              </w:rPr>
            </w:pPr>
            <w:r w:rsidRPr="00290303">
              <w:rPr>
                <w:rFonts w:ascii="Times New Roman" w:hAnsi="Times New Roman" w:cs="Times New Roman"/>
                <w:bCs/>
                <w:sz w:val="20"/>
                <w:szCs w:val="20"/>
                <w:lang w:val="ro-RO"/>
              </w:rPr>
              <w:t>1625,0</w:t>
            </w:r>
          </w:p>
        </w:tc>
        <w:tc>
          <w:tcPr>
            <w:tcW w:w="1659" w:type="dxa"/>
            <w:tcBorders>
              <w:top w:val="single" w:sz="4" w:space="0" w:color="auto"/>
              <w:left w:val="single" w:sz="4" w:space="0" w:color="auto"/>
              <w:bottom w:val="single" w:sz="4" w:space="0" w:color="auto"/>
              <w:right w:val="single" w:sz="4" w:space="0" w:color="auto"/>
            </w:tcBorders>
            <w:vAlign w:val="center"/>
          </w:tcPr>
          <w:p w14:paraId="1C5CBD84" w14:textId="77777777" w:rsidR="00E447D5" w:rsidRPr="00290303" w:rsidRDefault="00E447D5" w:rsidP="00C65755">
            <w:pPr>
              <w:spacing w:after="0" w:line="240" w:lineRule="auto"/>
              <w:rPr>
                <w:rFonts w:ascii="Times New Roman" w:hAnsi="Times New Roman" w:cs="Times New Roman"/>
                <w:bCs/>
                <w:sz w:val="20"/>
                <w:szCs w:val="20"/>
                <w:lang w:val="ro-RO"/>
              </w:rPr>
            </w:pPr>
          </w:p>
        </w:tc>
        <w:tc>
          <w:tcPr>
            <w:tcW w:w="1566" w:type="dxa"/>
            <w:tcBorders>
              <w:top w:val="single" w:sz="4" w:space="0" w:color="auto"/>
              <w:left w:val="single" w:sz="4" w:space="0" w:color="auto"/>
              <w:bottom w:val="single" w:sz="4" w:space="0" w:color="auto"/>
              <w:right w:val="single" w:sz="4" w:space="0" w:color="auto"/>
            </w:tcBorders>
            <w:vAlign w:val="center"/>
          </w:tcPr>
          <w:p w14:paraId="2CDF29FA" w14:textId="77777777" w:rsidR="00E447D5" w:rsidRPr="00290303" w:rsidRDefault="00E447D5" w:rsidP="00C65755">
            <w:pPr>
              <w:spacing w:after="0" w:line="240" w:lineRule="auto"/>
              <w:rPr>
                <w:rFonts w:ascii="Times New Roman" w:hAnsi="Times New Roman" w:cs="Times New Roman"/>
                <w:bCs/>
                <w:sz w:val="20"/>
                <w:szCs w:val="20"/>
                <w:lang w:val="ro-RO"/>
              </w:rPr>
            </w:pPr>
          </w:p>
        </w:tc>
      </w:tr>
      <w:tr w:rsidR="001117BD" w:rsidRPr="00290303" w14:paraId="07F9AC7E"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0359F927" w14:textId="4E8D3CCE" w:rsidR="00E447D5" w:rsidRPr="00290303" w:rsidRDefault="00FF4C94" w:rsidP="00BC28B5">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2</w:t>
            </w:r>
            <w:r w:rsidR="00E447D5" w:rsidRPr="00290303">
              <w:rPr>
                <w:rFonts w:ascii="Times New Roman" w:hAnsi="Times New Roman" w:cs="Times New Roman"/>
                <w:sz w:val="20"/>
                <w:szCs w:val="20"/>
                <w:lang w:val="ro-RO"/>
              </w:rPr>
              <w:t>.1.11.</w:t>
            </w:r>
          </w:p>
        </w:tc>
        <w:tc>
          <w:tcPr>
            <w:tcW w:w="3490" w:type="dxa"/>
            <w:tcBorders>
              <w:top w:val="single" w:sz="4" w:space="0" w:color="auto"/>
              <w:left w:val="single" w:sz="4" w:space="0" w:color="auto"/>
              <w:bottom w:val="single" w:sz="4" w:space="0" w:color="auto"/>
              <w:right w:val="single" w:sz="4" w:space="0" w:color="auto"/>
            </w:tcBorders>
            <w:vAlign w:val="center"/>
            <w:hideMark/>
          </w:tcPr>
          <w:p w14:paraId="2DB810C1" w14:textId="2B9354A8"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 xml:space="preserve">Modernizarea sistemului național de monitorizare </w:t>
            </w:r>
            <w:r w:rsidR="00D8016F">
              <w:rPr>
                <w:rFonts w:ascii="Times New Roman" w:hAnsi="Times New Roman" w:cs="Times New Roman"/>
                <w:sz w:val="20"/>
                <w:szCs w:val="20"/>
                <w:lang w:val="ro-RO"/>
              </w:rPr>
              <w:t xml:space="preserve">pentru îmbunătățirea </w:t>
            </w:r>
            <w:r w:rsidRPr="00290303">
              <w:rPr>
                <w:rFonts w:ascii="Times New Roman" w:hAnsi="Times New Roman" w:cs="Times New Roman"/>
                <w:sz w:val="20"/>
                <w:szCs w:val="20"/>
                <w:lang w:val="ro-RO"/>
              </w:rPr>
              <w:t>prognoze</w:t>
            </w:r>
            <w:r w:rsidR="00D8016F">
              <w:rPr>
                <w:rFonts w:ascii="Times New Roman" w:hAnsi="Times New Roman" w:cs="Times New Roman"/>
                <w:sz w:val="20"/>
                <w:szCs w:val="20"/>
                <w:lang w:val="ro-RO"/>
              </w:rPr>
              <w:t>lor</w:t>
            </w:r>
            <w:r w:rsidRPr="00290303">
              <w:rPr>
                <w:rFonts w:ascii="Times New Roman" w:hAnsi="Times New Roman" w:cs="Times New Roman"/>
                <w:sz w:val="20"/>
                <w:szCs w:val="20"/>
                <w:lang w:val="ro-RO"/>
              </w:rPr>
              <w:t xml:space="preserve"> hidrologice</w:t>
            </w:r>
          </w:p>
        </w:tc>
        <w:tc>
          <w:tcPr>
            <w:tcW w:w="1204" w:type="dxa"/>
            <w:tcBorders>
              <w:top w:val="single" w:sz="4" w:space="0" w:color="auto"/>
              <w:left w:val="single" w:sz="4" w:space="0" w:color="auto"/>
              <w:bottom w:val="single" w:sz="4" w:space="0" w:color="auto"/>
              <w:right w:val="single" w:sz="4" w:space="0" w:color="auto"/>
            </w:tcBorders>
            <w:vAlign w:val="center"/>
            <w:hideMark/>
          </w:tcPr>
          <w:p w14:paraId="09678FD0" w14:textId="77777777" w:rsidR="00E447D5" w:rsidRPr="00290303" w:rsidRDefault="00E447D5" w:rsidP="00C65755">
            <w:pPr>
              <w:suppressAutoHyphens/>
              <w:autoSpaceDE w:val="0"/>
              <w:autoSpaceDN w:val="0"/>
              <w:adjustRightInd w:val="0"/>
              <w:spacing w:after="0"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2021</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504CDEA" w14:textId="77777777" w:rsidR="00E447D5" w:rsidRPr="00290303" w:rsidRDefault="00E447D5" w:rsidP="00C65755">
            <w:pPr>
              <w:suppressAutoHyphens/>
              <w:autoSpaceDE w:val="0"/>
              <w:autoSpaceDN w:val="0"/>
              <w:adjustRightInd w:val="0"/>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SHS</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45C826C" w14:textId="55AB52AA" w:rsidR="00E447D5" w:rsidRPr="00290303" w:rsidRDefault="00E447D5" w:rsidP="00C65755">
            <w:pPr>
              <w:suppressAutoHyphens/>
              <w:autoSpaceDE w:val="0"/>
              <w:autoSpaceDN w:val="0"/>
              <w:adjustRightInd w:val="0"/>
              <w:spacing w:after="0" w:line="240" w:lineRule="auto"/>
              <w:rPr>
                <w:rFonts w:ascii="Times New Roman" w:hAnsi="Times New Roman" w:cs="Times New Roman"/>
                <w:sz w:val="20"/>
                <w:szCs w:val="20"/>
                <w:lang w:val="ro-RO"/>
              </w:rPr>
            </w:pPr>
            <w:r w:rsidRPr="00FF4C94">
              <w:rPr>
                <w:rFonts w:ascii="Times New Roman" w:hAnsi="Times New Roman" w:cs="Times New Roman"/>
                <w:sz w:val="20"/>
                <w:szCs w:val="20"/>
                <w:lang w:val="ro-RO"/>
              </w:rPr>
              <w:t xml:space="preserve">Sistem național de monitorizare </w:t>
            </w:r>
            <w:r w:rsidR="004F2AFA" w:rsidRPr="007B1093">
              <w:rPr>
                <w:rFonts w:ascii="Times New Roman" w:hAnsi="Times New Roman" w:cs="Times New Roman"/>
                <w:sz w:val="20"/>
                <w:szCs w:val="20"/>
                <w:lang w:val="ro-RO"/>
              </w:rPr>
              <w:t>modernizat</w:t>
            </w:r>
          </w:p>
        </w:tc>
        <w:tc>
          <w:tcPr>
            <w:tcW w:w="1466" w:type="dxa"/>
            <w:tcBorders>
              <w:top w:val="single" w:sz="4" w:space="0" w:color="auto"/>
              <w:left w:val="single" w:sz="4" w:space="0" w:color="auto"/>
              <w:bottom w:val="single" w:sz="4" w:space="0" w:color="auto"/>
              <w:right w:val="single" w:sz="4" w:space="0" w:color="auto"/>
            </w:tcBorders>
            <w:vAlign w:val="center"/>
            <w:hideMark/>
          </w:tcPr>
          <w:p w14:paraId="6C0418BD" w14:textId="77777777" w:rsidR="00E447D5" w:rsidRPr="00AE731A" w:rsidRDefault="00E447D5" w:rsidP="00C65755">
            <w:pPr>
              <w:autoSpaceDE w:val="0"/>
              <w:autoSpaceDN w:val="0"/>
              <w:adjustRightInd w:val="0"/>
              <w:spacing w:after="0" w:line="240" w:lineRule="auto"/>
              <w:rPr>
                <w:rFonts w:ascii="Times New Roman" w:hAnsi="Times New Roman" w:cs="Times New Roman"/>
                <w:sz w:val="20"/>
                <w:szCs w:val="20"/>
                <w:lang w:val="ro-RO"/>
              </w:rPr>
            </w:pPr>
            <w:r w:rsidRPr="00AE731A">
              <w:rPr>
                <w:rFonts w:ascii="Times New Roman" w:hAnsi="Times New Roman" w:cs="Times New Roman"/>
                <w:sz w:val="20"/>
                <w:szCs w:val="20"/>
                <w:lang w:val="ro-RO"/>
              </w:rPr>
              <w:t>3000,0</w:t>
            </w:r>
          </w:p>
        </w:tc>
        <w:tc>
          <w:tcPr>
            <w:tcW w:w="1466" w:type="dxa"/>
            <w:tcBorders>
              <w:top w:val="single" w:sz="4" w:space="0" w:color="auto"/>
              <w:left w:val="single" w:sz="4" w:space="0" w:color="auto"/>
              <w:bottom w:val="single" w:sz="4" w:space="0" w:color="auto"/>
              <w:right w:val="single" w:sz="4" w:space="0" w:color="auto"/>
            </w:tcBorders>
            <w:vAlign w:val="center"/>
            <w:hideMark/>
          </w:tcPr>
          <w:p w14:paraId="7435EAA4" w14:textId="77777777" w:rsidR="00E447D5" w:rsidRPr="00290303" w:rsidRDefault="00E447D5" w:rsidP="00C65755">
            <w:pPr>
              <w:spacing w:after="0" w:line="240" w:lineRule="auto"/>
              <w:rPr>
                <w:rFonts w:ascii="Times New Roman" w:hAnsi="Times New Roman" w:cs="Times New Roman"/>
                <w:sz w:val="20"/>
                <w:szCs w:val="20"/>
                <w:lang w:val="ro-RO"/>
              </w:rPr>
            </w:pPr>
            <w:r w:rsidRPr="00290303">
              <w:rPr>
                <w:rFonts w:ascii="Times New Roman" w:hAnsi="Times New Roman" w:cs="Times New Roman"/>
                <w:bCs/>
                <w:sz w:val="20"/>
                <w:szCs w:val="20"/>
                <w:lang w:val="ro-RO"/>
              </w:rPr>
              <w:t>3000,0</w:t>
            </w:r>
          </w:p>
        </w:tc>
        <w:tc>
          <w:tcPr>
            <w:tcW w:w="1659" w:type="dxa"/>
            <w:tcBorders>
              <w:top w:val="single" w:sz="4" w:space="0" w:color="auto"/>
              <w:left w:val="single" w:sz="4" w:space="0" w:color="auto"/>
              <w:bottom w:val="single" w:sz="4" w:space="0" w:color="auto"/>
              <w:right w:val="single" w:sz="4" w:space="0" w:color="auto"/>
            </w:tcBorders>
            <w:vAlign w:val="center"/>
          </w:tcPr>
          <w:p w14:paraId="537789A4" w14:textId="77777777" w:rsidR="00E447D5" w:rsidRPr="00290303" w:rsidRDefault="00E447D5" w:rsidP="00C65755">
            <w:pPr>
              <w:spacing w:after="0" w:line="240" w:lineRule="auto"/>
              <w:rPr>
                <w:rFonts w:ascii="Times New Roman" w:hAnsi="Times New Roman" w:cs="Times New Roman"/>
                <w:sz w:val="20"/>
                <w:szCs w:val="20"/>
                <w:lang w:val="ro-RO"/>
              </w:rPr>
            </w:pPr>
          </w:p>
        </w:tc>
        <w:tc>
          <w:tcPr>
            <w:tcW w:w="1566" w:type="dxa"/>
            <w:tcBorders>
              <w:top w:val="single" w:sz="4" w:space="0" w:color="auto"/>
              <w:left w:val="single" w:sz="4" w:space="0" w:color="auto"/>
              <w:bottom w:val="single" w:sz="4" w:space="0" w:color="auto"/>
              <w:right w:val="single" w:sz="4" w:space="0" w:color="auto"/>
            </w:tcBorders>
            <w:vAlign w:val="center"/>
          </w:tcPr>
          <w:p w14:paraId="2BE8405B" w14:textId="77777777" w:rsidR="00E447D5" w:rsidRPr="00290303" w:rsidRDefault="00E447D5" w:rsidP="00C65755">
            <w:pPr>
              <w:spacing w:after="0" w:line="240" w:lineRule="auto"/>
              <w:rPr>
                <w:rFonts w:ascii="Times New Roman" w:hAnsi="Times New Roman" w:cs="Times New Roman"/>
                <w:bCs/>
                <w:sz w:val="20"/>
                <w:szCs w:val="20"/>
                <w:lang w:val="ro-RO"/>
              </w:rPr>
            </w:pPr>
          </w:p>
        </w:tc>
      </w:tr>
      <w:tr w:rsidR="001117BD" w:rsidRPr="00290303" w14:paraId="1D5F118B"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105B118D" w14:textId="288F3533" w:rsidR="00E447D5" w:rsidRPr="00290303" w:rsidRDefault="00FF4C94" w:rsidP="00BC28B5">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2</w:t>
            </w:r>
            <w:r w:rsidR="00E447D5" w:rsidRPr="00290303">
              <w:rPr>
                <w:rFonts w:ascii="Times New Roman" w:hAnsi="Times New Roman" w:cs="Times New Roman"/>
                <w:sz w:val="20"/>
                <w:szCs w:val="20"/>
                <w:lang w:val="ro-RO"/>
              </w:rPr>
              <w:t>.1.12.</w:t>
            </w:r>
          </w:p>
        </w:tc>
        <w:tc>
          <w:tcPr>
            <w:tcW w:w="3490" w:type="dxa"/>
            <w:tcBorders>
              <w:top w:val="single" w:sz="4" w:space="0" w:color="auto"/>
              <w:left w:val="single" w:sz="4" w:space="0" w:color="auto"/>
              <w:bottom w:val="single" w:sz="4" w:space="0" w:color="auto"/>
              <w:right w:val="single" w:sz="4" w:space="0" w:color="auto"/>
            </w:tcBorders>
            <w:vAlign w:val="center"/>
            <w:hideMark/>
          </w:tcPr>
          <w:p w14:paraId="10BD1568" w14:textId="7463CB9F" w:rsidR="00E447D5" w:rsidRPr="00290303" w:rsidRDefault="00E447D5" w:rsidP="00BC28B5">
            <w:pPr>
              <w:spacing w:after="0" w:line="240" w:lineRule="auto"/>
              <w:rPr>
                <w:rFonts w:ascii="Times New Roman" w:hAnsi="Times New Roman" w:cs="Times New Roman"/>
                <w:sz w:val="20"/>
                <w:szCs w:val="20"/>
                <w:lang w:val="ro-RO"/>
              </w:rPr>
            </w:pPr>
            <w:r w:rsidRPr="00290303">
              <w:rPr>
                <w:rFonts w:ascii="Times New Roman" w:hAnsi="Times New Roman" w:cs="Times New Roman"/>
                <w:iCs/>
                <w:sz w:val="20"/>
                <w:szCs w:val="20"/>
                <w:lang w:val="ro-RO"/>
              </w:rPr>
              <w:t>Identificarea obiectelor cu risc înalt de poluare</w:t>
            </w:r>
            <w:r w:rsidR="00D8016F">
              <w:rPr>
                <w:rFonts w:ascii="Times New Roman" w:hAnsi="Times New Roman" w:cs="Times New Roman"/>
                <w:iCs/>
                <w:sz w:val="20"/>
                <w:szCs w:val="20"/>
                <w:lang w:val="ro-RO"/>
              </w:rPr>
              <w:t xml:space="preserve"> în caz de inundații</w:t>
            </w:r>
          </w:p>
        </w:tc>
        <w:tc>
          <w:tcPr>
            <w:tcW w:w="1204" w:type="dxa"/>
            <w:tcBorders>
              <w:top w:val="single" w:sz="4" w:space="0" w:color="auto"/>
              <w:left w:val="single" w:sz="4" w:space="0" w:color="auto"/>
              <w:bottom w:val="single" w:sz="4" w:space="0" w:color="auto"/>
              <w:right w:val="single" w:sz="4" w:space="0" w:color="auto"/>
            </w:tcBorders>
            <w:vAlign w:val="center"/>
            <w:hideMark/>
          </w:tcPr>
          <w:p w14:paraId="40EAFFB0" w14:textId="77777777" w:rsidR="00E447D5" w:rsidRPr="00290303" w:rsidRDefault="00E447D5" w:rsidP="00C65755">
            <w:pPr>
              <w:suppressAutoHyphens/>
              <w:autoSpaceDE w:val="0"/>
              <w:autoSpaceDN w:val="0"/>
              <w:adjustRightInd w:val="0"/>
              <w:spacing w:after="0"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2022</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25FD2AA" w14:textId="77777777" w:rsidR="00E447D5" w:rsidRPr="00290303" w:rsidRDefault="00E447D5" w:rsidP="00C65755">
            <w:pPr>
              <w:suppressAutoHyphens/>
              <w:autoSpaceDE w:val="0"/>
              <w:autoSpaceDN w:val="0"/>
              <w:adjustRightInd w:val="0"/>
              <w:spacing w:after="0" w:line="240" w:lineRule="auto"/>
              <w:rPr>
                <w:rFonts w:ascii="Times New Roman" w:hAnsi="Times New Roman" w:cs="Times New Roman"/>
                <w:iCs/>
                <w:sz w:val="20"/>
                <w:szCs w:val="20"/>
                <w:lang w:val="ro-RO"/>
              </w:rPr>
            </w:pPr>
            <w:r w:rsidRPr="00290303">
              <w:rPr>
                <w:rFonts w:ascii="Times New Roman" w:hAnsi="Times New Roman" w:cs="Times New Roman"/>
                <w:iCs/>
                <w:sz w:val="20"/>
                <w:szCs w:val="20"/>
                <w:lang w:val="ro-RO"/>
              </w:rPr>
              <w:t>AM</w:t>
            </w:r>
          </w:p>
          <w:p w14:paraId="0121816E" w14:textId="77777777" w:rsidR="00E447D5" w:rsidRPr="00290303" w:rsidRDefault="00E447D5" w:rsidP="00C65755">
            <w:pPr>
              <w:suppressAutoHyphens/>
              <w:autoSpaceDE w:val="0"/>
              <w:autoSpaceDN w:val="0"/>
              <w:adjustRightInd w:val="0"/>
              <w:spacing w:after="0" w:line="240" w:lineRule="auto"/>
              <w:rPr>
                <w:rFonts w:ascii="Times New Roman" w:hAnsi="Times New Roman" w:cs="Times New Roman"/>
                <w:sz w:val="20"/>
                <w:szCs w:val="20"/>
                <w:lang w:val="ro-RO"/>
              </w:rPr>
            </w:pPr>
            <w:r w:rsidRPr="00290303">
              <w:rPr>
                <w:rFonts w:ascii="Times New Roman" w:hAnsi="Times New Roman" w:cs="Times New Roman"/>
                <w:iCs/>
                <w:sz w:val="20"/>
                <w:szCs w:val="20"/>
                <w:lang w:val="ro-RO"/>
              </w:rPr>
              <w:t>IPM</w:t>
            </w:r>
          </w:p>
        </w:tc>
        <w:tc>
          <w:tcPr>
            <w:tcW w:w="1705" w:type="dxa"/>
            <w:tcBorders>
              <w:top w:val="single" w:sz="4" w:space="0" w:color="auto"/>
              <w:left w:val="single" w:sz="4" w:space="0" w:color="auto"/>
              <w:bottom w:val="single" w:sz="4" w:space="0" w:color="auto"/>
              <w:right w:val="single" w:sz="4" w:space="0" w:color="auto"/>
            </w:tcBorders>
            <w:vAlign w:val="center"/>
            <w:hideMark/>
          </w:tcPr>
          <w:p w14:paraId="7D6EF8E1" w14:textId="77777777" w:rsidR="00E447D5" w:rsidRPr="00290303" w:rsidRDefault="00E447D5" w:rsidP="00C65755">
            <w:pPr>
              <w:suppressAutoHyphens/>
              <w:autoSpaceDE w:val="0"/>
              <w:autoSpaceDN w:val="0"/>
              <w:adjustRightInd w:val="0"/>
              <w:spacing w:after="0" w:line="240" w:lineRule="auto"/>
              <w:rPr>
                <w:rFonts w:ascii="Times New Roman" w:hAnsi="Times New Roman" w:cs="Times New Roman"/>
                <w:sz w:val="20"/>
                <w:szCs w:val="20"/>
                <w:lang w:val="ro-RO"/>
              </w:rPr>
            </w:pPr>
            <w:r w:rsidRPr="00290303">
              <w:rPr>
                <w:rFonts w:ascii="Times New Roman" w:hAnsi="Times New Roman" w:cs="Times New Roman"/>
                <w:sz w:val="20"/>
                <w:szCs w:val="20"/>
                <w:lang w:val="ro-RO"/>
              </w:rPr>
              <w:t>Obiecte identificate</w:t>
            </w:r>
          </w:p>
        </w:tc>
        <w:tc>
          <w:tcPr>
            <w:tcW w:w="1466" w:type="dxa"/>
            <w:tcBorders>
              <w:top w:val="single" w:sz="4" w:space="0" w:color="auto"/>
              <w:left w:val="single" w:sz="4" w:space="0" w:color="auto"/>
              <w:bottom w:val="single" w:sz="4" w:space="0" w:color="auto"/>
              <w:right w:val="single" w:sz="4" w:space="0" w:color="auto"/>
            </w:tcBorders>
            <w:vAlign w:val="center"/>
            <w:hideMark/>
          </w:tcPr>
          <w:p w14:paraId="254EB81E" w14:textId="5A9EAD0E" w:rsidR="00E447D5" w:rsidRPr="00AE731A" w:rsidRDefault="0009056C" w:rsidP="00C65755">
            <w:pPr>
              <w:autoSpaceDE w:val="0"/>
              <w:autoSpaceDN w:val="0"/>
              <w:adjustRightInd w:val="0"/>
              <w:spacing w:after="0" w:line="240" w:lineRule="auto"/>
              <w:rPr>
                <w:rFonts w:ascii="Times New Roman" w:hAnsi="Times New Roman" w:cs="Times New Roman"/>
                <w:strike/>
                <w:sz w:val="20"/>
                <w:szCs w:val="20"/>
                <w:lang w:val="ro-RO"/>
              </w:rPr>
            </w:pPr>
            <w:r w:rsidRPr="00AE731A">
              <w:rPr>
                <w:rFonts w:ascii="Times New Roman" w:hAnsi="Times New Roman" w:cs="Times New Roman"/>
                <w:kern w:val="32"/>
                <w:sz w:val="20"/>
                <w:szCs w:val="20"/>
                <w:lang w:val="ro-RO"/>
              </w:rPr>
              <w:t>în limita bugetului alocat</w:t>
            </w:r>
          </w:p>
        </w:tc>
        <w:tc>
          <w:tcPr>
            <w:tcW w:w="1466" w:type="dxa"/>
            <w:tcBorders>
              <w:top w:val="single" w:sz="4" w:space="0" w:color="auto"/>
              <w:left w:val="single" w:sz="4" w:space="0" w:color="auto"/>
              <w:bottom w:val="single" w:sz="4" w:space="0" w:color="auto"/>
              <w:right w:val="single" w:sz="4" w:space="0" w:color="auto"/>
            </w:tcBorders>
            <w:vAlign w:val="center"/>
          </w:tcPr>
          <w:p w14:paraId="57FA16F6" w14:textId="77777777" w:rsidR="00E447D5" w:rsidRPr="00290303" w:rsidRDefault="00E447D5" w:rsidP="00C65755">
            <w:pPr>
              <w:spacing w:after="0" w:line="240" w:lineRule="auto"/>
              <w:rPr>
                <w:rFonts w:ascii="Times New Roman" w:hAnsi="Times New Roman" w:cs="Times New Roman"/>
                <w:bCs/>
                <w:strike/>
                <w:sz w:val="20"/>
                <w:szCs w:val="20"/>
                <w:lang w:val="ro-RO"/>
              </w:rPr>
            </w:pPr>
          </w:p>
        </w:tc>
        <w:tc>
          <w:tcPr>
            <w:tcW w:w="1659" w:type="dxa"/>
            <w:tcBorders>
              <w:top w:val="single" w:sz="4" w:space="0" w:color="auto"/>
              <w:left w:val="single" w:sz="4" w:space="0" w:color="auto"/>
              <w:bottom w:val="single" w:sz="4" w:space="0" w:color="auto"/>
              <w:right w:val="single" w:sz="4" w:space="0" w:color="auto"/>
            </w:tcBorders>
            <w:vAlign w:val="center"/>
          </w:tcPr>
          <w:p w14:paraId="304FC0D2" w14:textId="77777777" w:rsidR="00E447D5" w:rsidRPr="00290303" w:rsidRDefault="00E447D5" w:rsidP="00C65755">
            <w:pPr>
              <w:spacing w:after="0" w:line="240" w:lineRule="auto"/>
              <w:rPr>
                <w:rFonts w:ascii="Times New Roman" w:hAnsi="Times New Roman" w:cs="Times New Roman"/>
                <w:strike/>
                <w:sz w:val="20"/>
                <w:szCs w:val="20"/>
                <w:lang w:val="ro-RO"/>
              </w:rPr>
            </w:pPr>
          </w:p>
        </w:tc>
        <w:tc>
          <w:tcPr>
            <w:tcW w:w="1566" w:type="dxa"/>
            <w:tcBorders>
              <w:top w:val="single" w:sz="4" w:space="0" w:color="auto"/>
              <w:left w:val="single" w:sz="4" w:space="0" w:color="auto"/>
              <w:bottom w:val="single" w:sz="4" w:space="0" w:color="auto"/>
              <w:right w:val="single" w:sz="4" w:space="0" w:color="auto"/>
            </w:tcBorders>
            <w:vAlign w:val="center"/>
            <w:hideMark/>
          </w:tcPr>
          <w:p w14:paraId="7EA50FE0" w14:textId="054CEE4F" w:rsidR="00E447D5" w:rsidRPr="00290303" w:rsidRDefault="00E447D5" w:rsidP="00C65755">
            <w:pPr>
              <w:spacing w:after="0" w:line="240" w:lineRule="auto"/>
              <w:rPr>
                <w:rFonts w:ascii="Times New Roman" w:hAnsi="Times New Roman" w:cs="Times New Roman"/>
                <w:bCs/>
                <w:strike/>
                <w:sz w:val="20"/>
                <w:szCs w:val="20"/>
                <w:lang w:val="ro-RO"/>
              </w:rPr>
            </w:pPr>
          </w:p>
        </w:tc>
      </w:tr>
      <w:tr w:rsidR="001117BD" w:rsidRPr="00290303" w14:paraId="401FF041"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2D0A0F30" w14:textId="19D80A90" w:rsidR="00E447D5" w:rsidRPr="00290303" w:rsidRDefault="00FF4C94" w:rsidP="00BC28B5">
            <w:pPr>
              <w:spacing w:after="0" w:line="240" w:lineRule="auto"/>
              <w:rPr>
                <w:rFonts w:ascii="Times New Roman" w:hAnsi="Times New Roman" w:cs="Times New Roman"/>
                <w:sz w:val="20"/>
                <w:szCs w:val="20"/>
              </w:rPr>
            </w:pPr>
            <w:r>
              <w:rPr>
                <w:rFonts w:ascii="Times New Roman" w:hAnsi="Times New Roman" w:cs="Times New Roman"/>
                <w:sz w:val="20"/>
                <w:szCs w:val="20"/>
                <w:lang w:val="ro-RO"/>
              </w:rPr>
              <w:t>2</w:t>
            </w:r>
            <w:r w:rsidR="00E447D5" w:rsidRPr="00290303">
              <w:rPr>
                <w:rFonts w:ascii="Times New Roman" w:hAnsi="Times New Roman" w:cs="Times New Roman"/>
                <w:sz w:val="20"/>
                <w:szCs w:val="20"/>
              </w:rPr>
              <w:t>.1.1</w:t>
            </w:r>
            <w:r>
              <w:rPr>
                <w:rFonts w:ascii="Times New Roman" w:hAnsi="Times New Roman" w:cs="Times New Roman"/>
                <w:sz w:val="20"/>
                <w:szCs w:val="20"/>
              </w:rPr>
              <w:t>3</w:t>
            </w:r>
            <w:r w:rsidR="00E447D5" w:rsidRPr="00290303">
              <w:rPr>
                <w:rFonts w:ascii="Times New Roman" w:hAnsi="Times New Roman" w:cs="Times New Roman"/>
                <w:sz w:val="20"/>
                <w:szCs w:val="20"/>
              </w:rPr>
              <w:t>.</w:t>
            </w:r>
          </w:p>
        </w:tc>
        <w:tc>
          <w:tcPr>
            <w:tcW w:w="3490" w:type="dxa"/>
            <w:tcBorders>
              <w:top w:val="single" w:sz="4" w:space="0" w:color="auto"/>
              <w:left w:val="single" w:sz="4" w:space="0" w:color="auto"/>
              <w:bottom w:val="single" w:sz="4" w:space="0" w:color="auto"/>
              <w:right w:val="single" w:sz="4" w:space="0" w:color="auto"/>
            </w:tcBorders>
            <w:vAlign w:val="center"/>
            <w:hideMark/>
          </w:tcPr>
          <w:p w14:paraId="75F5822B" w14:textId="77777777" w:rsidR="00E447D5" w:rsidRPr="00290303" w:rsidRDefault="00E447D5" w:rsidP="00BC28B5">
            <w:pPr>
              <w:spacing w:after="0" w:line="240" w:lineRule="auto"/>
              <w:rPr>
                <w:rFonts w:ascii="Times New Roman" w:hAnsi="Times New Roman" w:cs="Times New Roman"/>
                <w:iCs/>
                <w:sz w:val="20"/>
                <w:szCs w:val="20"/>
                <w:lang w:val="en-US"/>
              </w:rPr>
            </w:pPr>
            <w:r w:rsidRPr="00290303">
              <w:rPr>
                <w:rFonts w:ascii="Times New Roman" w:hAnsi="Times New Roman" w:cs="Times New Roman"/>
                <w:iCs/>
                <w:sz w:val="20"/>
                <w:szCs w:val="20"/>
                <w:lang w:val="en-US"/>
              </w:rPr>
              <w:t>Elaborarea unui</w:t>
            </w:r>
            <w:r w:rsidRPr="00290303">
              <w:rPr>
                <w:rFonts w:ascii="Times New Roman" w:hAnsi="Times New Roman" w:cs="Times New Roman"/>
                <w:iCs/>
                <w:sz w:val="20"/>
                <w:szCs w:val="20"/>
                <w:lang w:val="ro-RO"/>
              </w:rPr>
              <w:t xml:space="preserve"> mecanism transfrontalier unic de comunicare între autorități și informare a </w:t>
            </w:r>
            <w:r w:rsidRPr="00290303">
              <w:rPr>
                <w:rFonts w:ascii="Times New Roman" w:hAnsi="Times New Roman" w:cs="Times New Roman"/>
                <w:iCs/>
                <w:sz w:val="20"/>
                <w:szCs w:val="20"/>
                <w:lang w:val="en-US"/>
              </w:rPr>
              <w:t>p</w:t>
            </w:r>
            <w:r w:rsidRPr="00290303">
              <w:rPr>
                <w:rFonts w:ascii="Times New Roman" w:hAnsi="Times New Roman" w:cs="Times New Roman"/>
                <w:iCs/>
                <w:sz w:val="20"/>
                <w:szCs w:val="20"/>
                <w:lang w:val="ro-RO"/>
              </w:rPr>
              <w:t>opulației</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68FB4BD" w14:textId="77777777" w:rsidR="00E447D5" w:rsidRPr="00290303" w:rsidRDefault="00E447D5" w:rsidP="00C65755">
            <w:pPr>
              <w:suppressAutoHyphens/>
              <w:autoSpaceDE w:val="0"/>
              <w:autoSpaceDN w:val="0"/>
              <w:adjustRightInd w:val="0"/>
              <w:spacing w:after="0" w:line="240" w:lineRule="auto"/>
              <w:jc w:val="center"/>
              <w:rPr>
                <w:rFonts w:ascii="Times New Roman" w:hAnsi="Times New Roman" w:cs="Times New Roman"/>
                <w:sz w:val="20"/>
                <w:szCs w:val="20"/>
              </w:rPr>
            </w:pPr>
            <w:r w:rsidRPr="00290303">
              <w:rPr>
                <w:rFonts w:ascii="Times New Roman" w:hAnsi="Times New Roman" w:cs="Times New Roman"/>
                <w:sz w:val="20"/>
                <w:szCs w:val="20"/>
              </w:rPr>
              <w:t>2020</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215A016" w14:textId="77777777" w:rsidR="00E447D5" w:rsidRPr="00290303" w:rsidRDefault="00E447D5" w:rsidP="00C65755">
            <w:pPr>
              <w:suppressAutoHyphens/>
              <w:autoSpaceDE w:val="0"/>
              <w:autoSpaceDN w:val="0"/>
              <w:adjustRightInd w:val="0"/>
              <w:spacing w:after="0" w:line="240" w:lineRule="auto"/>
              <w:rPr>
                <w:rFonts w:ascii="Times New Roman" w:hAnsi="Times New Roman" w:cs="Times New Roman"/>
                <w:iCs/>
                <w:sz w:val="20"/>
                <w:szCs w:val="20"/>
              </w:rPr>
            </w:pPr>
            <w:r w:rsidRPr="00290303">
              <w:rPr>
                <w:rFonts w:ascii="Times New Roman" w:hAnsi="Times New Roman" w:cs="Times New Roman"/>
                <w:iCs/>
                <w:sz w:val="20"/>
                <w:szCs w:val="20"/>
              </w:rPr>
              <w:t>IGSU</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2AB3547" w14:textId="77777777" w:rsidR="00E447D5" w:rsidRPr="00290303" w:rsidRDefault="00E447D5" w:rsidP="00C65755">
            <w:pPr>
              <w:suppressAutoHyphens/>
              <w:autoSpaceDE w:val="0"/>
              <w:autoSpaceDN w:val="0"/>
              <w:adjustRightInd w:val="0"/>
              <w:spacing w:after="0" w:line="240" w:lineRule="auto"/>
              <w:rPr>
                <w:rFonts w:ascii="Times New Roman" w:hAnsi="Times New Roman" w:cs="Times New Roman"/>
                <w:sz w:val="20"/>
                <w:szCs w:val="20"/>
              </w:rPr>
            </w:pPr>
            <w:r w:rsidRPr="00290303">
              <w:rPr>
                <w:rFonts w:ascii="Times New Roman" w:hAnsi="Times New Roman" w:cs="Times New Roman"/>
                <w:sz w:val="20"/>
                <w:szCs w:val="20"/>
              </w:rPr>
              <w:t>Mecanism elaborat</w:t>
            </w:r>
          </w:p>
        </w:tc>
        <w:tc>
          <w:tcPr>
            <w:tcW w:w="1466" w:type="dxa"/>
            <w:tcBorders>
              <w:top w:val="single" w:sz="4" w:space="0" w:color="auto"/>
              <w:left w:val="single" w:sz="4" w:space="0" w:color="auto"/>
              <w:bottom w:val="single" w:sz="4" w:space="0" w:color="auto"/>
              <w:right w:val="single" w:sz="4" w:space="0" w:color="auto"/>
            </w:tcBorders>
            <w:vAlign w:val="center"/>
            <w:hideMark/>
          </w:tcPr>
          <w:p w14:paraId="7D278AA1" w14:textId="77777777" w:rsidR="00E447D5" w:rsidRPr="00AE731A" w:rsidRDefault="00E447D5" w:rsidP="00C65755">
            <w:pPr>
              <w:autoSpaceDE w:val="0"/>
              <w:autoSpaceDN w:val="0"/>
              <w:adjustRightInd w:val="0"/>
              <w:spacing w:after="0" w:line="240" w:lineRule="auto"/>
              <w:rPr>
                <w:rFonts w:ascii="Times New Roman" w:hAnsi="Times New Roman" w:cs="Times New Roman"/>
                <w:sz w:val="20"/>
                <w:szCs w:val="20"/>
                <w:lang w:val="ro-RO"/>
              </w:rPr>
            </w:pPr>
            <w:r w:rsidRPr="00AE731A">
              <w:rPr>
                <w:rFonts w:ascii="Times New Roman" w:hAnsi="Times New Roman" w:cs="Times New Roman"/>
                <w:sz w:val="20"/>
                <w:szCs w:val="20"/>
                <w:lang w:val="ro-RO"/>
              </w:rPr>
              <w:t>1000,0</w:t>
            </w:r>
          </w:p>
        </w:tc>
        <w:tc>
          <w:tcPr>
            <w:tcW w:w="1466" w:type="dxa"/>
            <w:tcBorders>
              <w:top w:val="single" w:sz="4" w:space="0" w:color="auto"/>
              <w:left w:val="single" w:sz="4" w:space="0" w:color="auto"/>
              <w:bottom w:val="single" w:sz="4" w:space="0" w:color="auto"/>
              <w:right w:val="single" w:sz="4" w:space="0" w:color="auto"/>
            </w:tcBorders>
            <w:vAlign w:val="center"/>
          </w:tcPr>
          <w:p w14:paraId="70FE3846" w14:textId="77777777" w:rsidR="00E447D5" w:rsidRPr="00290303" w:rsidRDefault="00E447D5" w:rsidP="00C65755">
            <w:pPr>
              <w:spacing w:after="0" w:line="240" w:lineRule="auto"/>
              <w:rPr>
                <w:rFonts w:ascii="Times New Roman" w:hAnsi="Times New Roman" w:cs="Times New Roman"/>
                <w:bCs/>
                <w:sz w:val="20"/>
                <w:szCs w:val="20"/>
                <w:lang w:val="ro-RO"/>
              </w:rPr>
            </w:pPr>
          </w:p>
        </w:tc>
        <w:tc>
          <w:tcPr>
            <w:tcW w:w="1659" w:type="dxa"/>
            <w:tcBorders>
              <w:top w:val="single" w:sz="4" w:space="0" w:color="auto"/>
              <w:left w:val="single" w:sz="4" w:space="0" w:color="auto"/>
              <w:bottom w:val="single" w:sz="4" w:space="0" w:color="auto"/>
              <w:right w:val="single" w:sz="4" w:space="0" w:color="auto"/>
            </w:tcBorders>
            <w:vAlign w:val="center"/>
            <w:hideMark/>
          </w:tcPr>
          <w:p w14:paraId="63C1DB06" w14:textId="77777777" w:rsidR="00E447D5" w:rsidRPr="00290303" w:rsidRDefault="00E447D5" w:rsidP="004B2DA1">
            <w:pPr>
              <w:spacing w:after="0" w:line="240" w:lineRule="auto"/>
              <w:jc w:val="center"/>
              <w:rPr>
                <w:rFonts w:ascii="Times New Roman" w:hAnsi="Times New Roman" w:cs="Times New Roman"/>
                <w:sz w:val="20"/>
                <w:szCs w:val="20"/>
                <w:lang w:val="ro-RO"/>
              </w:rPr>
            </w:pPr>
            <w:r w:rsidRPr="00290303">
              <w:rPr>
                <w:rFonts w:ascii="Times New Roman" w:hAnsi="Times New Roman" w:cs="Times New Roman"/>
                <w:sz w:val="20"/>
                <w:szCs w:val="20"/>
                <w:lang w:val="ro-RO"/>
              </w:rPr>
              <w:t>1000,0</w:t>
            </w:r>
          </w:p>
          <w:p w14:paraId="1EFC704A" w14:textId="77777777" w:rsidR="00E447D5" w:rsidRPr="00290303" w:rsidRDefault="00E447D5" w:rsidP="004B2DA1">
            <w:pPr>
              <w:spacing w:after="0" w:line="240" w:lineRule="auto"/>
              <w:jc w:val="center"/>
              <w:rPr>
                <w:rFonts w:ascii="Times New Roman" w:hAnsi="Times New Roman" w:cs="Times New Roman"/>
                <w:sz w:val="20"/>
                <w:szCs w:val="20"/>
              </w:rPr>
            </w:pPr>
            <w:r w:rsidRPr="00290303">
              <w:rPr>
                <w:rFonts w:ascii="Times New Roman" w:hAnsi="Times New Roman" w:cs="Times New Roman"/>
                <w:sz w:val="20"/>
                <w:szCs w:val="20"/>
              </w:rPr>
              <w:t>GIZ</w:t>
            </w:r>
          </w:p>
        </w:tc>
        <w:tc>
          <w:tcPr>
            <w:tcW w:w="1566" w:type="dxa"/>
            <w:tcBorders>
              <w:top w:val="single" w:sz="4" w:space="0" w:color="auto"/>
              <w:left w:val="single" w:sz="4" w:space="0" w:color="auto"/>
              <w:bottom w:val="single" w:sz="4" w:space="0" w:color="auto"/>
              <w:right w:val="single" w:sz="4" w:space="0" w:color="auto"/>
            </w:tcBorders>
          </w:tcPr>
          <w:p w14:paraId="556C8B11" w14:textId="77777777" w:rsidR="00E447D5" w:rsidRPr="00290303" w:rsidRDefault="00E447D5" w:rsidP="00C65755">
            <w:pPr>
              <w:spacing w:line="240" w:lineRule="auto"/>
              <w:jc w:val="center"/>
              <w:rPr>
                <w:rFonts w:ascii="Times New Roman" w:hAnsi="Times New Roman" w:cs="Times New Roman"/>
                <w:bCs/>
                <w:sz w:val="20"/>
                <w:szCs w:val="20"/>
                <w:lang w:val="ro-RO"/>
              </w:rPr>
            </w:pPr>
          </w:p>
        </w:tc>
      </w:tr>
      <w:tr w:rsidR="00290303" w:rsidRPr="006C405F" w14:paraId="62BAD317"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2450C8BA" w14:textId="101A0777" w:rsidR="00E447D5" w:rsidRPr="00290303" w:rsidRDefault="00FF4C94" w:rsidP="00BC28B5">
            <w:pPr>
              <w:spacing w:after="0" w:line="240" w:lineRule="auto"/>
              <w:jc w:val="center"/>
              <w:rPr>
                <w:rFonts w:ascii="Times New Roman" w:hAnsi="Times New Roman" w:cs="Times New Roman"/>
                <w:b/>
                <w:sz w:val="20"/>
                <w:szCs w:val="20"/>
                <w:lang w:val="ro-RO" w:eastAsia="ru-RU"/>
              </w:rPr>
            </w:pPr>
            <w:r>
              <w:rPr>
                <w:rFonts w:ascii="Times New Roman" w:hAnsi="Times New Roman" w:cs="Times New Roman"/>
                <w:b/>
                <w:sz w:val="20"/>
                <w:szCs w:val="20"/>
                <w:lang w:val="ro-RO" w:eastAsia="ru-RU"/>
              </w:rPr>
              <w:t>2</w:t>
            </w:r>
            <w:r w:rsidR="00E447D5" w:rsidRPr="00290303">
              <w:rPr>
                <w:rFonts w:ascii="Times New Roman" w:hAnsi="Times New Roman" w:cs="Times New Roman"/>
                <w:b/>
                <w:sz w:val="20"/>
                <w:szCs w:val="20"/>
                <w:lang w:val="ro-RO" w:eastAsia="ru-RU"/>
              </w:rPr>
              <w:t>.2.</w:t>
            </w:r>
          </w:p>
        </w:tc>
        <w:tc>
          <w:tcPr>
            <w:tcW w:w="13969" w:type="dxa"/>
            <w:gridSpan w:val="8"/>
            <w:tcBorders>
              <w:top w:val="single" w:sz="4" w:space="0" w:color="auto"/>
              <w:left w:val="single" w:sz="4" w:space="0" w:color="auto"/>
              <w:bottom w:val="single" w:sz="4" w:space="0" w:color="auto"/>
              <w:right w:val="single" w:sz="4" w:space="0" w:color="auto"/>
            </w:tcBorders>
            <w:vAlign w:val="center"/>
            <w:hideMark/>
          </w:tcPr>
          <w:p w14:paraId="4A315C9D" w14:textId="519D08D7" w:rsidR="00E447D5" w:rsidRPr="00290303" w:rsidRDefault="00E447D5" w:rsidP="00BC28B5">
            <w:pPr>
              <w:spacing w:after="0" w:line="240" w:lineRule="auto"/>
              <w:rPr>
                <w:rFonts w:ascii="Times New Roman" w:hAnsi="Times New Roman" w:cs="Times New Roman"/>
                <w:b/>
                <w:sz w:val="20"/>
                <w:szCs w:val="20"/>
                <w:lang w:val="ro-RO" w:eastAsia="ru-RU"/>
              </w:rPr>
            </w:pPr>
            <w:r w:rsidRPr="00290303">
              <w:rPr>
                <w:rFonts w:ascii="Times New Roman" w:hAnsi="Times New Roman" w:cs="Times New Roman"/>
                <w:b/>
                <w:sz w:val="20"/>
                <w:szCs w:val="20"/>
                <w:lang w:val="ro-RO" w:eastAsia="ru-RU"/>
              </w:rPr>
              <w:t xml:space="preserve">Obiectivul specific </w:t>
            </w:r>
            <w:r w:rsidR="00084850">
              <w:rPr>
                <w:rFonts w:ascii="Times New Roman" w:hAnsi="Times New Roman" w:cs="Times New Roman"/>
                <w:b/>
                <w:sz w:val="20"/>
                <w:szCs w:val="20"/>
                <w:lang w:val="ro-RO" w:eastAsia="ru-RU"/>
              </w:rPr>
              <w:t>2</w:t>
            </w:r>
            <w:r w:rsidRPr="00290303">
              <w:rPr>
                <w:rFonts w:ascii="Times New Roman" w:hAnsi="Times New Roman" w:cs="Times New Roman"/>
                <w:b/>
                <w:sz w:val="20"/>
                <w:szCs w:val="20"/>
                <w:lang w:val="ro-RO" w:eastAsia="ru-RU"/>
              </w:rPr>
              <w:t>.2. Actualizarea actelor normative în domeniul inundațiilor la nivel național și transfrontalier</w:t>
            </w:r>
          </w:p>
        </w:tc>
      </w:tr>
      <w:tr w:rsidR="001117BD" w:rsidRPr="00290303" w14:paraId="65165423"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31A94D2E" w14:textId="10690B2E" w:rsidR="00E447D5" w:rsidRPr="00290303" w:rsidRDefault="00084850" w:rsidP="00BC28B5">
            <w:pPr>
              <w:spacing w:after="0" w:line="240" w:lineRule="auto"/>
              <w:rPr>
                <w:rFonts w:ascii="Times New Roman" w:hAnsi="Times New Roman" w:cs="Times New Roman"/>
                <w:bCs/>
                <w:kern w:val="32"/>
                <w:sz w:val="20"/>
                <w:szCs w:val="20"/>
                <w:lang w:val="ro-RO"/>
              </w:rPr>
            </w:pPr>
            <w:r>
              <w:rPr>
                <w:rFonts w:ascii="Times New Roman" w:hAnsi="Times New Roman" w:cs="Times New Roman"/>
                <w:bCs/>
                <w:kern w:val="32"/>
                <w:sz w:val="20"/>
                <w:szCs w:val="20"/>
                <w:lang w:val="ro-RO"/>
              </w:rPr>
              <w:t>2</w:t>
            </w:r>
            <w:r w:rsidR="0009056C" w:rsidRPr="00290303">
              <w:rPr>
                <w:rFonts w:ascii="Times New Roman" w:hAnsi="Times New Roman" w:cs="Times New Roman"/>
                <w:bCs/>
                <w:kern w:val="32"/>
                <w:sz w:val="20"/>
                <w:szCs w:val="20"/>
                <w:lang w:val="ro-RO"/>
              </w:rPr>
              <w:t>.2.1.</w:t>
            </w:r>
          </w:p>
        </w:tc>
        <w:tc>
          <w:tcPr>
            <w:tcW w:w="3490" w:type="dxa"/>
            <w:tcBorders>
              <w:top w:val="single" w:sz="4" w:space="0" w:color="auto"/>
              <w:left w:val="single" w:sz="4" w:space="0" w:color="auto"/>
              <w:bottom w:val="single" w:sz="4" w:space="0" w:color="auto"/>
              <w:right w:val="single" w:sz="4" w:space="0" w:color="auto"/>
            </w:tcBorders>
            <w:vAlign w:val="center"/>
            <w:hideMark/>
          </w:tcPr>
          <w:p w14:paraId="4702AF62" w14:textId="073B1C68" w:rsidR="00E447D5" w:rsidRPr="00290303" w:rsidRDefault="0009056C" w:rsidP="00BC28B5">
            <w:pPr>
              <w:pStyle w:val="Textcomentariu"/>
              <w:spacing w:after="0"/>
              <w:rPr>
                <w:rFonts w:ascii="Times New Roman" w:hAnsi="Times New Roman" w:cs="Times New Roman"/>
                <w:bCs/>
                <w:lang w:val="ro-RO"/>
              </w:rPr>
            </w:pPr>
            <w:r w:rsidRPr="00290303">
              <w:rPr>
                <w:rFonts w:ascii="Times New Roman" w:hAnsi="Times New Roman" w:cs="Times New Roman"/>
                <w:bCs/>
                <w:kern w:val="32"/>
                <w:lang w:val="en-US"/>
              </w:rPr>
              <w:t>E</w:t>
            </w:r>
            <w:r w:rsidR="00E447D5" w:rsidRPr="00290303">
              <w:rPr>
                <w:rFonts w:ascii="Times New Roman" w:hAnsi="Times New Roman" w:cs="Times New Roman"/>
                <w:bCs/>
                <w:kern w:val="32"/>
                <w:lang w:val="en-US"/>
              </w:rPr>
              <w:t>laborarea unui cadru normativ funcțional în sistemul de asigurări pentru inundații</w:t>
            </w:r>
          </w:p>
        </w:tc>
        <w:tc>
          <w:tcPr>
            <w:tcW w:w="1204" w:type="dxa"/>
            <w:tcBorders>
              <w:top w:val="single" w:sz="4" w:space="0" w:color="auto"/>
              <w:left w:val="single" w:sz="4" w:space="0" w:color="auto"/>
              <w:bottom w:val="single" w:sz="4" w:space="0" w:color="auto"/>
              <w:right w:val="single" w:sz="4" w:space="0" w:color="auto"/>
            </w:tcBorders>
            <w:vAlign w:val="center"/>
            <w:hideMark/>
          </w:tcPr>
          <w:p w14:paraId="4D0F1BFE" w14:textId="53C30346" w:rsidR="00E447D5" w:rsidRPr="00290303" w:rsidRDefault="001204A9" w:rsidP="00C65755">
            <w:pPr>
              <w:suppressAutoHyphens/>
              <w:autoSpaceDE w:val="0"/>
              <w:autoSpaceDN w:val="0"/>
              <w:adjustRightInd w:val="0"/>
              <w:spacing w:after="0" w:line="240" w:lineRule="auto"/>
              <w:jc w:val="center"/>
              <w:rPr>
                <w:rFonts w:ascii="Times New Roman" w:hAnsi="Times New Roman" w:cs="Times New Roman"/>
                <w:bCs/>
                <w:sz w:val="20"/>
                <w:szCs w:val="20"/>
                <w:lang w:val="ro-RO"/>
              </w:rPr>
            </w:pPr>
            <w:r w:rsidRPr="00290303">
              <w:rPr>
                <w:rFonts w:ascii="Times New Roman" w:hAnsi="Times New Roman" w:cs="Times New Roman"/>
                <w:bCs/>
                <w:sz w:val="20"/>
                <w:szCs w:val="20"/>
                <w:lang w:val="ro-RO"/>
              </w:rPr>
              <w:t>202</w:t>
            </w:r>
            <w:r>
              <w:rPr>
                <w:rFonts w:ascii="Times New Roman" w:hAnsi="Times New Roman" w:cs="Times New Roman"/>
                <w:bCs/>
                <w:sz w:val="20"/>
                <w:szCs w:val="20"/>
                <w:lang w:val="ro-RO"/>
              </w:rPr>
              <w:t>3</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B2BBB62" w14:textId="7B616AE5" w:rsidR="00E447D5" w:rsidRPr="00290303" w:rsidRDefault="00526328" w:rsidP="004B2DA1">
            <w:pPr>
              <w:spacing w:after="0" w:line="240" w:lineRule="auto"/>
              <w:jc w:val="both"/>
              <w:rPr>
                <w:rFonts w:ascii="Times New Roman" w:eastAsia="Times New Roman" w:hAnsi="Times New Roman" w:cs="Times New Roman"/>
                <w:iCs/>
                <w:sz w:val="20"/>
                <w:szCs w:val="20"/>
                <w:lang w:val="ro-RO"/>
              </w:rPr>
            </w:pPr>
            <w:r w:rsidRPr="00290303">
              <w:rPr>
                <w:rFonts w:ascii="Times New Roman" w:eastAsia="Times New Roman" w:hAnsi="Times New Roman" w:cs="Times New Roman"/>
                <w:iCs/>
                <w:sz w:val="20"/>
                <w:szCs w:val="20"/>
                <w:lang w:val="ro-RO"/>
              </w:rPr>
              <w:t>M</w:t>
            </w:r>
            <w:r w:rsidR="004B2DA1" w:rsidRPr="00290303">
              <w:rPr>
                <w:rFonts w:ascii="Times New Roman" w:eastAsia="Times New Roman" w:hAnsi="Times New Roman" w:cs="Times New Roman"/>
                <w:iCs/>
                <w:sz w:val="20"/>
                <w:szCs w:val="20"/>
                <w:lang w:val="ro-RO"/>
              </w:rPr>
              <w:t>E</w:t>
            </w:r>
            <w:r w:rsidR="001204A9">
              <w:rPr>
                <w:rFonts w:ascii="Times New Roman" w:eastAsia="Times New Roman" w:hAnsi="Times New Roman" w:cs="Times New Roman"/>
                <w:iCs/>
                <w:sz w:val="20"/>
                <w:szCs w:val="20"/>
                <w:lang w:val="ro-RO"/>
              </w:rPr>
              <w:t>I</w:t>
            </w:r>
          </w:p>
          <w:p w14:paraId="57B1AD7F" w14:textId="11461148" w:rsidR="004B2DA1" w:rsidRPr="00290303" w:rsidRDefault="004B2DA1" w:rsidP="004B2DA1">
            <w:pPr>
              <w:spacing w:after="0" w:line="240" w:lineRule="auto"/>
              <w:jc w:val="both"/>
              <w:rPr>
                <w:rFonts w:ascii="Times New Roman" w:eastAsia="Times New Roman" w:hAnsi="Times New Roman" w:cs="Times New Roman"/>
                <w:iCs/>
                <w:sz w:val="20"/>
                <w:szCs w:val="20"/>
                <w:lang w:val="ro-RO"/>
              </w:rPr>
            </w:pPr>
            <w:r w:rsidRPr="00290303">
              <w:rPr>
                <w:rFonts w:ascii="Times New Roman" w:eastAsia="Times New Roman" w:hAnsi="Times New Roman" w:cs="Times New Roman"/>
                <w:iCs/>
                <w:sz w:val="20"/>
                <w:szCs w:val="20"/>
                <w:lang w:val="ro-RO"/>
              </w:rPr>
              <w:t>MF</w:t>
            </w:r>
          </w:p>
        </w:tc>
        <w:tc>
          <w:tcPr>
            <w:tcW w:w="1705" w:type="dxa"/>
            <w:tcBorders>
              <w:top w:val="single" w:sz="4" w:space="0" w:color="auto"/>
              <w:left w:val="single" w:sz="4" w:space="0" w:color="auto"/>
              <w:bottom w:val="single" w:sz="4" w:space="0" w:color="auto"/>
              <w:right w:val="single" w:sz="4" w:space="0" w:color="auto"/>
            </w:tcBorders>
            <w:vAlign w:val="center"/>
            <w:hideMark/>
          </w:tcPr>
          <w:p w14:paraId="5659D340" w14:textId="77777777" w:rsidR="00E447D5" w:rsidRPr="00290303" w:rsidRDefault="00E447D5" w:rsidP="00C65755">
            <w:pPr>
              <w:suppressAutoHyphens/>
              <w:autoSpaceDE w:val="0"/>
              <w:autoSpaceDN w:val="0"/>
              <w:adjustRightInd w:val="0"/>
              <w:spacing w:after="0" w:line="240" w:lineRule="auto"/>
              <w:ind w:firstLine="16"/>
              <w:rPr>
                <w:rFonts w:ascii="Times New Roman" w:hAnsi="Times New Roman" w:cs="Times New Roman"/>
                <w:sz w:val="20"/>
                <w:szCs w:val="20"/>
                <w:lang w:val="ro-RO"/>
              </w:rPr>
            </w:pPr>
            <w:r w:rsidRPr="00290303">
              <w:rPr>
                <w:rFonts w:ascii="Times New Roman" w:hAnsi="Times New Roman" w:cs="Times New Roman"/>
                <w:sz w:val="20"/>
                <w:szCs w:val="20"/>
                <w:lang w:val="ro-RO"/>
              </w:rPr>
              <w:t>Document aprobat</w:t>
            </w:r>
          </w:p>
        </w:tc>
        <w:tc>
          <w:tcPr>
            <w:tcW w:w="1466" w:type="dxa"/>
            <w:tcBorders>
              <w:top w:val="single" w:sz="4" w:space="0" w:color="auto"/>
              <w:left w:val="single" w:sz="4" w:space="0" w:color="auto"/>
              <w:bottom w:val="single" w:sz="4" w:space="0" w:color="auto"/>
              <w:right w:val="single" w:sz="4" w:space="0" w:color="auto"/>
            </w:tcBorders>
            <w:vAlign w:val="center"/>
          </w:tcPr>
          <w:p w14:paraId="4F0A3097" w14:textId="453B0E0F" w:rsidR="00E447D5" w:rsidRPr="00AE731A" w:rsidRDefault="00D64705" w:rsidP="00C65755">
            <w:pPr>
              <w:autoSpaceDE w:val="0"/>
              <w:autoSpaceDN w:val="0"/>
              <w:adjustRightInd w:val="0"/>
              <w:spacing w:after="0" w:line="240" w:lineRule="auto"/>
              <w:rPr>
                <w:rFonts w:ascii="Times New Roman" w:hAnsi="Times New Roman" w:cs="Times New Roman"/>
                <w:sz w:val="20"/>
                <w:szCs w:val="20"/>
                <w:lang w:val="ro-RO"/>
              </w:rPr>
            </w:pPr>
            <w:r w:rsidRPr="00AE731A">
              <w:rPr>
                <w:rFonts w:ascii="Times New Roman" w:hAnsi="Times New Roman" w:cs="Times New Roman"/>
                <w:kern w:val="32"/>
                <w:sz w:val="20"/>
                <w:szCs w:val="20"/>
                <w:lang w:val="ro-RO"/>
              </w:rPr>
              <w:t>în limita bugetului alocat</w:t>
            </w:r>
          </w:p>
        </w:tc>
        <w:tc>
          <w:tcPr>
            <w:tcW w:w="1466" w:type="dxa"/>
            <w:tcBorders>
              <w:top w:val="single" w:sz="4" w:space="0" w:color="auto"/>
              <w:left w:val="single" w:sz="4" w:space="0" w:color="auto"/>
              <w:bottom w:val="single" w:sz="4" w:space="0" w:color="auto"/>
              <w:right w:val="single" w:sz="4" w:space="0" w:color="auto"/>
            </w:tcBorders>
            <w:vAlign w:val="center"/>
          </w:tcPr>
          <w:p w14:paraId="54F6F1BD" w14:textId="77777777" w:rsidR="00E447D5" w:rsidRPr="00290303" w:rsidRDefault="00E447D5" w:rsidP="00C65755">
            <w:pPr>
              <w:spacing w:after="0" w:line="240" w:lineRule="auto"/>
              <w:rPr>
                <w:rFonts w:ascii="Times New Roman" w:hAnsi="Times New Roman" w:cs="Times New Roman"/>
                <w:bCs/>
                <w:sz w:val="20"/>
                <w:szCs w:val="20"/>
                <w:lang w:val="ro-RO"/>
              </w:rPr>
            </w:pPr>
          </w:p>
        </w:tc>
        <w:tc>
          <w:tcPr>
            <w:tcW w:w="1659" w:type="dxa"/>
            <w:tcBorders>
              <w:top w:val="single" w:sz="4" w:space="0" w:color="auto"/>
              <w:left w:val="single" w:sz="4" w:space="0" w:color="auto"/>
              <w:bottom w:val="single" w:sz="4" w:space="0" w:color="auto"/>
              <w:right w:val="single" w:sz="4" w:space="0" w:color="auto"/>
            </w:tcBorders>
            <w:vAlign w:val="center"/>
          </w:tcPr>
          <w:p w14:paraId="20A4B42E" w14:textId="77777777" w:rsidR="00E447D5" w:rsidRPr="00290303" w:rsidRDefault="00E447D5" w:rsidP="00C65755">
            <w:pPr>
              <w:spacing w:after="0" w:line="240" w:lineRule="auto"/>
              <w:ind w:firstLine="27"/>
              <w:rPr>
                <w:rFonts w:ascii="Times New Roman" w:hAnsi="Times New Roman" w:cs="Times New Roman"/>
                <w:sz w:val="20"/>
                <w:szCs w:val="20"/>
                <w:lang w:val="ro-RO"/>
              </w:rPr>
            </w:pPr>
          </w:p>
        </w:tc>
        <w:tc>
          <w:tcPr>
            <w:tcW w:w="1566" w:type="dxa"/>
            <w:tcBorders>
              <w:top w:val="single" w:sz="4" w:space="0" w:color="auto"/>
              <w:left w:val="single" w:sz="4" w:space="0" w:color="auto"/>
              <w:bottom w:val="single" w:sz="4" w:space="0" w:color="auto"/>
              <w:right w:val="single" w:sz="4" w:space="0" w:color="auto"/>
            </w:tcBorders>
            <w:vAlign w:val="center"/>
          </w:tcPr>
          <w:p w14:paraId="69A11E5A" w14:textId="77777777" w:rsidR="00E447D5" w:rsidRPr="00290303" w:rsidRDefault="00E447D5" w:rsidP="00C65755">
            <w:pPr>
              <w:spacing w:after="0" w:line="240" w:lineRule="auto"/>
              <w:rPr>
                <w:rFonts w:ascii="Times New Roman" w:hAnsi="Times New Roman" w:cs="Times New Roman"/>
                <w:sz w:val="20"/>
                <w:szCs w:val="20"/>
                <w:lang w:val="ro-RO"/>
              </w:rPr>
            </w:pPr>
          </w:p>
        </w:tc>
      </w:tr>
      <w:tr w:rsidR="001117BD" w:rsidRPr="00290303" w14:paraId="2BC6688E" w14:textId="77777777" w:rsidTr="007B1093">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72A44706" w14:textId="019998BD" w:rsidR="00E447D5" w:rsidRPr="00290303" w:rsidRDefault="00084850" w:rsidP="00BC28B5">
            <w:pPr>
              <w:spacing w:after="0" w:line="240" w:lineRule="auto"/>
              <w:rPr>
                <w:rFonts w:ascii="Times New Roman" w:hAnsi="Times New Roman" w:cs="Times New Roman"/>
                <w:bCs/>
                <w:kern w:val="32"/>
                <w:sz w:val="20"/>
                <w:szCs w:val="20"/>
                <w:lang w:val="ro-RO"/>
              </w:rPr>
            </w:pPr>
            <w:r>
              <w:rPr>
                <w:rFonts w:ascii="Times New Roman" w:hAnsi="Times New Roman" w:cs="Times New Roman"/>
                <w:bCs/>
                <w:kern w:val="32"/>
                <w:sz w:val="20"/>
                <w:szCs w:val="20"/>
                <w:lang w:val="ro-RO"/>
              </w:rPr>
              <w:t>2</w:t>
            </w:r>
            <w:r w:rsidR="00E447D5" w:rsidRPr="00290303">
              <w:rPr>
                <w:rFonts w:ascii="Times New Roman" w:hAnsi="Times New Roman" w:cs="Times New Roman"/>
                <w:bCs/>
                <w:kern w:val="32"/>
                <w:sz w:val="20"/>
                <w:szCs w:val="20"/>
                <w:lang w:val="ro-RO"/>
              </w:rPr>
              <w:t>.2.</w:t>
            </w:r>
            <w:r>
              <w:rPr>
                <w:rFonts w:ascii="Times New Roman" w:hAnsi="Times New Roman" w:cs="Times New Roman"/>
                <w:bCs/>
                <w:kern w:val="32"/>
                <w:sz w:val="20"/>
                <w:szCs w:val="20"/>
                <w:lang w:val="ro-RO"/>
              </w:rPr>
              <w:t>2</w:t>
            </w:r>
            <w:r w:rsidR="00E447D5" w:rsidRPr="00290303">
              <w:rPr>
                <w:rFonts w:ascii="Times New Roman" w:hAnsi="Times New Roman" w:cs="Times New Roman"/>
                <w:bCs/>
                <w:kern w:val="32"/>
                <w:sz w:val="20"/>
                <w:szCs w:val="20"/>
                <w:lang w:val="ro-RO"/>
              </w:rPr>
              <w:t>.</w:t>
            </w:r>
          </w:p>
        </w:tc>
        <w:tc>
          <w:tcPr>
            <w:tcW w:w="3490" w:type="dxa"/>
            <w:tcBorders>
              <w:top w:val="single" w:sz="4" w:space="0" w:color="auto"/>
              <w:left w:val="single" w:sz="4" w:space="0" w:color="auto"/>
              <w:bottom w:val="single" w:sz="4" w:space="0" w:color="auto"/>
              <w:right w:val="single" w:sz="4" w:space="0" w:color="auto"/>
            </w:tcBorders>
            <w:vAlign w:val="center"/>
            <w:hideMark/>
          </w:tcPr>
          <w:p w14:paraId="234599A2" w14:textId="7C853BF6" w:rsidR="00E447D5" w:rsidRPr="00290303" w:rsidRDefault="009838C0" w:rsidP="00BC28B5">
            <w:pPr>
              <w:pStyle w:val="Textcomentariu"/>
              <w:spacing w:after="0"/>
              <w:rPr>
                <w:rFonts w:ascii="Times New Roman" w:hAnsi="Times New Roman" w:cs="Times New Roman"/>
                <w:lang w:val="ro-RO"/>
              </w:rPr>
            </w:pPr>
            <w:r>
              <w:rPr>
                <w:rFonts w:ascii="Times New Roman" w:hAnsi="Times New Roman" w:cs="Times New Roman"/>
                <w:lang w:val="en-US"/>
              </w:rPr>
              <w:t>Actualizarea</w:t>
            </w:r>
            <w:r w:rsidRPr="00290303">
              <w:rPr>
                <w:rFonts w:ascii="Times New Roman" w:hAnsi="Times New Roman" w:cs="Times New Roman"/>
                <w:lang w:val="en-US"/>
              </w:rPr>
              <w:t xml:space="preserve"> </w:t>
            </w:r>
            <w:r w:rsidR="00E447D5" w:rsidRPr="00290303">
              <w:rPr>
                <w:rFonts w:ascii="Times New Roman" w:hAnsi="Times New Roman" w:cs="Times New Roman"/>
                <w:lang w:val="en-US"/>
              </w:rPr>
              <w:t>procedurilor şi mecanismelor de urgenţă în caz de producere a inundaţiilor pentru acordarea asistenţei populaţiei afectate</w:t>
            </w:r>
          </w:p>
        </w:tc>
        <w:tc>
          <w:tcPr>
            <w:tcW w:w="1204" w:type="dxa"/>
            <w:tcBorders>
              <w:top w:val="single" w:sz="4" w:space="0" w:color="auto"/>
              <w:left w:val="single" w:sz="4" w:space="0" w:color="auto"/>
              <w:bottom w:val="single" w:sz="4" w:space="0" w:color="auto"/>
              <w:right w:val="single" w:sz="4" w:space="0" w:color="auto"/>
            </w:tcBorders>
            <w:vAlign w:val="center"/>
            <w:hideMark/>
          </w:tcPr>
          <w:p w14:paraId="4023AE59" w14:textId="1E5A3A24" w:rsidR="00E447D5" w:rsidRPr="00290303" w:rsidRDefault="009838C0" w:rsidP="00C65755">
            <w:pPr>
              <w:suppressAutoHyphens/>
              <w:autoSpaceDE w:val="0"/>
              <w:autoSpaceDN w:val="0"/>
              <w:adjustRightInd w:val="0"/>
              <w:spacing w:after="0" w:line="240" w:lineRule="auto"/>
              <w:jc w:val="center"/>
              <w:rPr>
                <w:rFonts w:ascii="Times New Roman" w:hAnsi="Times New Roman" w:cs="Times New Roman"/>
                <w:iCs/>
                <w:sz w:val="20"/>
                <w:szCs w:val="20"/>
                <w:lang w:val="ro-RO"/>
              </w:rPr>
            </w:pPr>
            <w:r>
              <w:rPr>
                <w:rFonts w:ascii="Times New Roman" w:hAnsi="Times New Roman" w:cs="Times New Roman"/>
                <w:iCs/>
                <w:sz w:val="20"/>
                <w:szCs w:val="20"/>
                <w:lang w:val="ro-RO"/>
              </w:rPr>
              <w:t>anual</w:t>
            </w:r>
          </w:p>
        </w:tc>
        <w:tc>
          <w:tcPr>
            <w:tcW w:w="1413" w:type="dxa"/>
            <w:tcBorders>
              <w:top w:val="single" w:sz="4" w:space="0" w:color="auto"/>
              <w:left w:val="single" w:sz="4" w:space="0" w:color="auto"/>
              <w:bottom w:val="single" w:sz="4" w:space="0" w:color="auto"/>
              <w:right w:val="single" w:sz="4" w:space="0" w:color="auto"/>
            </w:tcBorders>
            <w:vAlign w:val="center"/>
            <w:hideMark/>
          </w:tcPr>
          <w:p w14:paraId="23E4D75C" w14:textId="77777777" w:rsidR="004B2DA1" w:rsidRPr="00290303" w:rsidRDefault="004B2DA1" w:rsidP="00C65755">
            <w:pPr>
              <w:suppressAutoHyphens/>
              <w:autoSpaceDE w:val="0"/>
              <w:autoSpaceDN w:val="0"/>
              <w:adjustRightInd w:val="0"/>
              <w:spacing w:after="0" w:line="240" w:lineRule="auto"/>
              <w:rPr>
                <w:rFonts w:ascii="Times New Roman" w:hAnsi="Times New Roman" w:cs="Times New Roman"/>
                <w:iCs/>
                <w:sz w:val="20"/>
                <w:szCs w:val="20"/>
                <w:lang w:val="ro-RO"/>
              </w:rPr>
            </w:pPr>
            <w:r w:rsidRPr="00290303">
              <w:rPr>
                <w:rFonts w:ascii="Times New Roman" w:hAnsi="Times New Roman" w:cs="Times New Roman"/>
                <w:iCs/>
                <w:sz w:val="20"/>
                <w:szCs w:val="20"/>
                <w:lang w:val="ro-RO"/>
              </w:rPr>
              <w:t xml:space="preserve">IGSU </w:t>
            </w:r>
          </w:p>
          <w:p w14:paraId="33E465A6" w14:textId="2AC0074D" w:rsidR="00E447D5" w:rsidRPr="00290303" w:rsidRDefault="00E447D5" w:rsidP="00C65755">
            <w:pPr>
              <w:suppressAutoHyphens/>
              <w:autoSpaceDE w:val="0"/>
              <w:autoSpaceDN w:val="0"/>
              <w:adjustRightInd w:val="0"/>
              <w:spacing w:after="0" w:line="240" w:lineRule="auto"/>
              <w:rPr>
                <w:rFonts w:ascii="Times New Roman" w:hAnsi="Times New Roman" w:cs="Times New Roman"/>
                <w:iCs/>
                <w:sz w:val="20"/>
                <w:szCs w:val="20"/>
                <w:lang w:val="ro-RO"/>
              </w:rPr>
            </w:pPr>
            <w:r w:rsidRPr="00290303">
              <w:rPr>
                <w:rFonts w:ascii="Times New Roman" w:hAnsi="Times New Roman" w:cs="Times New Roman"/>
                <w:iCs/>
                <w:sz w:val="20"/>
                <w:szCs w:val="20"/>
                <w:lang w:val="ro-RO"/>
              </w:rPr>
              <w:t>AAM</w:t>
            </w:r>
          </w:p>
          <w:p w14:paraId="5C1C588F" w14:textId="1D26BBB7" w:rsidR="00E447D5" w:rsidRPr="00290303" w:rsidRDefault="00E447D5" w:rsidP="00C65755">
            <w:pPr>
              <w:suppressAutoHyphens/>
              <w:autoSpaceDE w:val="0"/>
              <w:autoSpaceDN w:val="0"/>
              <w:adjustRightInd w:val="0"/>
              <w:spacing w:after="0" w:line="240" w:lineRule="auto"/>
              <w:rPr>
                <w:rFonts w:ascii="Times New Roman" w:hAnsi="Times New Roman" w:cs="Times New Roman"/>
                <w:iCs/>
                <w:sz w:val="20"/>
                <w:szCs w:val="20"/>
                <w:lang w:val="ro-RO"/>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467E5C30" w14:textId="06753A25" w:rsidR="00E447D5" w:rsidRPr="00290303" w:rsidRDefault="00E447D5" w:rsidP="00C65755">
            <w:pPr>
              <w:suppressAutoHyphens/>
              <w:autoSpaceDE w:val="0"/>
              <w:autoSpaceDN w:val="0"/>
              <w:adjustRightInd w:val="0"/>
              <w:spacing w:after="0" w:line="240" w:lineRule="auto"/>
              <w:ind w:firstLine="16"/>
              <w:rPr>
                <w:rFonts w:ascii="Times New Roman" w:hAnsi="Times New Roman" w:cs="Times New Roman"/>
                <w:sz w:val="20"/>
                <w:szCs w:val="20"/>
                <w:lang w:val="ro-RO"/>
              </w:rPr>
            </w:pPr>
            <w:r w:rsidRPr="00290303">
              <w:rPr>
                <w:rFonts w:ascii="Times New Roman" w:hAnsi="Times New Roman" w:cs="Times New Roman"/>
                <w:sz w:val="20"/>
                <w:szCs w:val="20"/>
                <w:lang w:val="ro-RO"/>
              </w:rPr>
              <w:t xml:space="preserve">Proceduri și mecanisme </w:t>
            </w:r>
            <w:r w:rsidR="00084850">
              <w:rPr>
                <w:rFonts w:ascii="Times New Roman" w:hAnsi="Times New Roman" w:cs="Times New Roman"/>
                <w:sz w:val="20"/>
                <w:szCs w:val="20"/>
                <w:lang w:val="ro-RO"/>
              </w:rPr>
              <w:t>actualizate</w:t>
            </w:r>
          </w:p>
        </w:tc>
        <w:tc>
          <w:tcPr>
            <w:tcW w:w="1466" w:type="dxa"/>
            <w:tcBorders>
              <w:top w:val="single" w:sz="4" w:space="0" w:color="auto"/>
              <w:left w:val="single" w:sz="4" w:space="0" w:color="auto"/>
              <w:bottom w:val="single" w:sz="4" w:space="0" w:color="auto"/>
              <w:right w:val="single" w:sz="4" w:space="0" w:color="auto"/>
            </w:tcBorders>
            <w:vAlign w:val="center"/>
          </w:tcPr>
          <w:p w14:paraId="78A36909" w14:textId="5408DDCC" w:rsidR="00E447D5" w:rsidRPr="00AE731A" w:rsidRDefault="004B2DA1" w:rsidP="00C65755">
            <w:pPr>
              <w:autoSpaceDE w:val="0"/>
              <w:autoSpaceDN w:val="0"/>
              <w:adjustRightInd w:val="0"/>
              <w:spacing w:after="0" w:line="240" w:lineRule="auto"/>
              <w:rPr>
                <w:rFonts w:ascii="Times New Roman" w:hAnsi="Times New Roman" w:cs="Times New Roman"/>
                <w:sz w:val="20"/>
                <w:szCs w:val="20"/>
                <w:lang w:val="ro-RO"/>
              </w:rPr>
            </w:pPr>
            <w:r w:rsidRPr="00AE731A">
              <w:rPr>
                <w:rFonts w:ascii="Times New Roman" w:hAnsi="Times New Roman" w:cs="Times New Roman"/>
                <w:kern w:val="32"/>
                <w:sz w:val="20"/>
                <w:szCs w:val="20"/>
                <w:lang w:val="ro-RO"/>
              </w:rPr>
              <w:t>în limita bugetului alocat</w:t>
            </w:r>
          </w:p>
        </w:tc>
        <w:tc>
          <w:tcPr>
            <w:tcW w:w="1466" w:type="dxa"/>
            <w:tcBorders>
              <w:top w:val="single" w:sz="4" w:space="0" w:color="auto"/>
              <w:left w:val="single" w:sz="4" w:space="0" w:color="auto"/>
              <w:bottom w:val="single" w:sz="4" w:space="0" w:color="auto"/>
              <w:right w:val="single" w:sz="4" w:space="0" w:color="auto"/>
            </w:tcBorders>
            <w:vAlign w:val="center"/>
          </w:tcPr>
          <w:p w14:paraId="3001890A" w14:textId="77777777" w:rsidR="00E447D5" w:rsidRPr="00290303" w:rsidRDefault="00E447D5" w:rsidP="00C65755">
            <w:pPr>
              <w:spacing w:after="0" w:line="240" w:lineRule="auto"/>
              <w:rPr>
                <w:rFonts w:ascii="Times New Roman" w:hAnsi="Times New Roman" w:cs="Times New Roman"/>
                <w:bCs/>
                <w:sz w:val="20"/>
                <w:szCs w:val="20"/>
                <w:lang w:val="ro-RO"/>
              </w:rPr>
            </w:pPr>
          </w:p>
        </w:tc>
        <w:tc>
          <w:tcPr>
            <w:tcW w:w="1659" w:type="dxa"/>
            <w:tcBorders>
              <w:top w:val="single" w:sz="4" w:space="0" w:color="auto"/>
              <w:left w:val="single" w:sz="4" w:space="0" w:color="auto"/>
              <w:bottom w:val="single" w:sz="4" w:space="0" w:color="auto"/>
              <w:right w:val="single" w:sz="4" w:space="0" w:color="auto"/>
            </w:tcBorders>
            <w:vAlign w:val="center"/>
          </w:tcPr>
          <w:p w14:paraId="45F30765" w14:textId="77777777" w:rsidR="00E447D5" w:rsidRPr="00290303" w:rsidRDefault="00E447D5" w:rsidP="00C65755">
            <w:pPr>
              <w:spacing w:after="0" w:line="240" w:lineRule="auto"/>
              <w:ind w:firstLine="27"/>
              <w:rPr>
                <w:rFonts w:ascii="Times New Roman" w:hAnsi="Times New Roman" w:cs="Times New Roman"/>
                <w:sz w:val="20"/>
                <w:szCs w:val="20"/>
                <w:lang w:val="ro-RO"/>
              </w:rPr>
            </w:pPr>
          </w:p>
        </w:tc>
        <w:tc>
          <w:tcPr>
            <w:tcW w:w="1566" w:type="dxa"/>
            <w:tcBorders>
              <w:top w:val="single" w:sz="4" w:space="0" w:color="auto"/>
              <w:left w:val="single" w:sz="4" w:space="0" w:color="auto"/>
              <w:bottom w:val="single" w:sz="4" w:space="0" w:color="auto"/>
              <w:right w:val="single" w:sz="4" w:space="0" w:color="auto"/>
            </w:tcBorders>
            <w:vAlign w:val="center"/>
          </w:tcPr>
          <w:p w14:paraId="176F8177" w14:textId="77777777" w:rsidR="00E447D5" w:rsidRPr="00290303" w:rsidRDefault="00E447D5" w:rsidP="00C65755">
            <w:pPr>
              <w:spacing w:after="0" w:line="240" w:lineRule="auto"/>
              <w:rPr>
                <w:rFonts w:ascii="Times New Roman" w:hAnsi="Times New Roman" w:cs="Times New Roman"/>
                <w:sz w:val="20"/>
                <w:szCs w:val="20"/>
                <w:lang w:val="ro-RO"/>
              </w:rPr>
            </w:pPr>
          </w:p>
        </w:tc>
      </w:tr>
      <w:tr w:rsidR="001117BD" w:rsidRPr="00290303" w14:paraId="6E8926C1" w14:textId="77777777" w:rsidTr="007B1093">
        <w:trPr>
          <w:jc w:val="center"/>
        </w:trPr>
        <w:tc>
          <w:tcPr>
            <w:tcW w:w="8629" w:type="dxa"/>
            <w:gridSpan w:val="5"/>
            <w:tcBorders>
              <w:top w:val="single" w:sz="4" w:space="0" w:color="auto"/>
              <w:left w:val="single" w:sz="4" w:space="0" w:color="auto"/>
              <w:bottom w:val="single" w:sz="4" w:space="0" w:color="auto"/>
              <w:right w:val="single" w:sz="4" w:space="0" w:color="auto"/>
            </w:tcBorders>
            <w:hideMark/>
          </w:tcPr>
          <w:p w14:paraId="75A5DD82" w14:textId="77777777" w:rsidR="00E447D5" w:rsidRPr="00290303" w:rsidRDefault="00E447D5" w:rsidP="00BC28B5">
            <w:pPr>
              <w:suppressAutoHyphens/>
              <w:autoSpaceDE w:val="0"/>
              <w:autoSpaceDN w:val="0"/>
              <w:adjustRightInd w:val="0"/>
              <w:spacing w:line="240" w:lineRule="auto"/>
              <w:jc w:val="center"/>
              <w:rPr>
                <w:rFonts w:ascii="Times New Roman" w:hAnsi="Times New Roman" w:cs="Times New Roman"/>
                <w:b/>
                <w:sz w:val="20"/>
                <w:szCs w:val="20"/>
                <w:lang w:val="ro-RO"/>
              </w:rPr>
            </w:pPr>
            <w:r w:rsidRPr="00290303">
              <w:rPr>
                <w:rFonts w:ascii="Times New Roman" w:hAnsi="Times New Roman" w:cs="Times New Roman"/>
                <w:b/>
                <w:sz w:val="20"/>
                <w:szCs w:val="20"/>
                <w:lang w:val="ro-RO"/>
              </w:rPr>
              <w:t>Costul total</w:t>
            </w:r>
          </w:p>
        </w:tc>
        <w:tc>
          <w:tcPr>
            <w:tcW w:w="1466" w:type="dxa"/>
            <w:tcBorders>
              <w:top w:val="single" w:sz="4" w:space="0" w:color="auto"/>
              <w:left w:val="single" w:sz="4" w:space="0" w:color="auto"/>
              <w:bottom w:val="single" w:sz="4" w:space="0" w:color="auto"/>
              <w:right w:val="single" w:sz="4" w:space="0" w:color="auto"/>
            </w:tcBorders>
            <w:hideMark/>
          </w:tcPr>
          <w:p w14:paraId="772FC0D4" w14:textId="0B99816D" w:rsidR="00E447D5" w:rsidRPr="009C6527" w:rsidRDefault="00E610B8" w:rsidP="00C65755">
            <w:pPr>
              <w:autoSpaceDE w:val="0"/>
              <w:autoSpaceDN w:val="0"/>
              <w:adjustRightInd w:val="0"/>
              <w:spacing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723</w:t>
            </w:r>
            <w:r w:rsidRPr="009C6527">
              <w:rPr>
                <w:rFonts w:ascii="Times New Roman" w:hAnsi="Times New Roman" w:cs="Times New Roman"/>
                <w:b/>
                <w:sz w:val="20"/>
                <w:szCs w:val="20"/>
                <w:lang w:val="ro-RO"/>
              </w:rPr>
              <w:t>336</w:t>
            </w:r>
            <w:r w:rsidR="00FD16BE" w:rsidRPr="009C6527">
              <w:rPr>
                <w:rFonts w:ascii="Times New Roman" w:hAnsi="Times New Roman" w:cs="Times New Roman"/>
                <w:b/>
                <w:sz w:val="20"/>
                <w:szCs w:val="20"/>
                <w:lang w:val="ro-RO"/>
              </w:rPr>
              <w:t xml:space="preserve">,0 </w:t>
            </w:r>
          </w:p>
        </w:tc>
        <w:tc>
          <w:tcPr>
            <w:tcW w:w="1466" w:type="dxa"/>
            <w:tcBorders>
              <w:top w:val="single" w:sz="4" w:space="0" w:color="auto"/>
              <w:left w:val="single" w:sz="4" w:space="0" w:color="auto"/>
              <w:bottom w:val="single" w:sz="4" w:space="0" w:color="auto"/>
              <w:right w:val="single" w:sz="4" w:space="0" w:color="auto"/>
            </w:tcBorders>
            <w:hideMark/>
          </w:tcPr>
          <w:p w14:paraId="7E0587E9" w14:textId="33B92154" w:rsidR="00E447D5" w:rsidRPr="007B1093" w:rsidRDefault="00E610B8" w:rsidP="00647388">
            <w:pPr>
              <w:jc w:val="center"/>
              <w:rPr>
                <w:rFonts w:ascii="Times New Roman" w:hAnsi="Times New Roman" w:cs="Times New Roman"/>
                <w:b/>
                <w:bCs/>
                <w:sz w:val="20"/>
                <w:szCs w:val="20"/>
              </w:rPr>
            </w:pPr>
            <w:r>
              <w:rPr>
                <w:rFonts w:ascii="Times New Roman" w:hAnsi="Times New Roman" w:cs="Times New Roman"/>
                <w:b/>
                <w:bCs/>
                <w:sz w:val="20"/>
                <w:szCs w:val="20"/>
                <w:lang w:val="ro-RO"/>
              </w:rPr>
              <w:t>408</w:t>
            </w:r>
            <w:r w:rsidR="003F42FC">
              <w:rPr>
                <w:rFonts w:ascii="Times New Roman" w:hAnsi="Times New Roman" w:cs="Times New Roman"/>
                <w:b/>
                <w:bCs/>
                <w:sz w:val="20"/>
                <w:szCs w:val="20"/>
              </w:rPr>
              <w:t>0</w:t>
            </w:r>
            <w:r w:rsidR="001117BD">
              <w:rPr>
                <w:rFonts w:ascii="Times New Roman" w:hAnsi="Times New Roman" w:cs="Times New Roman"/>
                <w:b/>
                <w:bCs/>
                <w:sz w:val="20"/>
                <w:szCs w:val="20"/>
                <w:lang w:val="ro-RO"/>
              </w:rPr>
              <w:t>60</w:t>
            </w:r>
            <w:r w:rsidR="00E447D5" w:rsidRPr="009C6527">
              <w:rPr>
                <w:rFonts w:ascii="Times New Roman" w:hAnsi="Times New Roman" w:cs="Times New Roman"/>
                <w:b/>
                <w:bCs/>
                <w:sz w:val="20"/>
                <w:szCs w:val="20"/>
                <w:lang w:val="ro-RO"/>
              </w:rPr>
              <w:t>,0</w:t>
            </w:r>
          </w:p>
        </w:tc>
        <w:tc>
          <w:tcPr>
            <w:tcW w:w="1659" w:type="dxa"/>
            <w:tcBorders>
              <w:top w:val="single" w:sz="4" w:space="0" w:color="auto"/>
              <w:left w:val="single" w:sz="4" w:space="0" w:color="auto"/>
              <w:bottom w:val="single" w:sz="4" w:space="0" w:color="auto"/>
              <w:right w:val="single" w:sz="4" w:space="0" w:color="auto"/>
            </w:tcBorders>
            <w:hideMark/>
          </w:tcPr>
          <w:p w14:paraId="353C0270" w14:textId="558A2B61" w:rsidR="00E447D5" w:rsidRPr="009C6527" w:rsidRDefault="003F1A5B" w:rsidP="00C65755">
            <w:pPr>
              <w:spacing w:line="240" w:lineRule="auto"/>
              <w:jc w:val="center"/>
              <w:rPr>
                <w:rFonts w:ascii="Times New Roman" w:hAnsi="Times New Roman" w:cs="Times New Roman"/>
                <w:b/>
                <w:sz w:val="20"/>
                <w:szCs w:val="20"/>
                <w:lang w:val="ro-RO"/>
              </w:rPr>
            </w:pPr>
            <w:r w:rsidRPr="009C6527">
              <w:rPr>
                <w:rFonts w:ascii="Times New Roman" w:hAnsi="Times New Roman" w:cs="Times New Roman"/>
                <w:b/>
                <w:sz w:val="20"/>
                <w:szCs w:val="20"/>
                <w:lang w:val="ro-RO"/>
              </w:rPr>
              <w:t>2</w:t>
            </w:r>
            <w:r w:rsidR="001117BD">
              <w:rPr>
                <w:rFonts w:ascii="Times New Roman" w:hAnsi="Times New Roman" w:cs="Times New Roman"/>
                <w:b/>
                <w:sz w:val="20"/>
                <w:szCs w:val="20"/>
                <w:lang w:val="ro-RO"/>
              </w:rPr>
              <w:t>06676</w:t>
            </w:r>
            <w:r w:rsidRPr="009C6527">
              <w:rPr>
                <w:rFonts w:ascii="Times New Roman" w:hAnsi="Times New Roman" w:cs="Times New Roman"/>
                <w:b/>
                <w:sz w:val="20"/>
                <w:szCs w:val="20"/>
                <w:lang w:val="ro-RO"/>
              </w:rPr>
              <w:t xml:space="preserve">,0 </w:t>
            </w:r>
          </w:p>
        </w:tc>
        <w:tc>
          <w:tcPr>
            <w:tcW w:w="1566" w:type="dxa"/>
            <w:tcBorders>
              <w:top w:val="single" w:sz="4" w:space="0" w:color="auto"/>
              <w:left w:val="single" w:sz="4" w:space="0" w:color="auto"/>
              <w:bottom w:val="single" w:sz="4" w:space="0" w:color="auto"/>
              <w:right w:val="single" w:sz="4" w:space="0" w:color="auto"/>
            </w:tcBorders>
            <w:hideMark/>
          </w:tcPr>
          <w:p w14:paraId="5A3641DA" w14:textId="4479B03D" w:rsidR="00E447D5" w:rsidRPr="009C6527" w:rsidRDefault="001117BD" w:rsidP="00C65755">
            <w:pPr>
              <w:spacing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r w:rsidR="00D25FEF">
              <w:rPr>
                <w:rFonts w:ascii="Times New Roman" w:hAnsi="Times New Roman" w:cs="Times New Roman"/>
                <w:b/>
                <w:sz w:val="20"/>
                <w:szCs w:val="20"/>
                <w:lang w:val="ro-RO"/>
              </w:rPr>
              <w:t>0</w:t>
            </w:r>
            <w:r>
              <w:rPr>
                <w:rFonts w:ascii="Times New Roman" w:hAnsi="Times New Roman" w:cs="Times New Roman"/>
                <w:b/>
                <w:sz w:val="20"/>
                <w:szCs w:val="20"/>
                <w:lang w:val="ro-RO"/>
              </w:rPr>
              <w:t>8600</w:t>
            </w:r>
            <w:r w:rsidR="00C1751F" w:rsidRPr="009C6527">
              <w:rPr>
                <w:rFonts w:ascii="Times New Roman" w:hAnsi="Times New Roman" w:cs="Times New Roman"/>
                <w:b/>
                <w:sz w:val="20"/>
                <w:szCs w:val="20"/>
                <w:lang w:val="ro-RO"/>
              </w:rPr>
              <w:t>,0</w:t>
            </w:r>
          </w:p>
        </w:tc>
      </w:tr>
      <w:tr w:rsidR="001117BD" w:rsidRPr="00290303" w14:paraId="0E47CC3A" w14:textId="77777777" w:rsidTr="007B1093">
        <w:trPr>
          <w:jc w:val="center"/>
        </w:trPr>
        <w:tc>
          <w:tcPr>
            <w:tcW w:w="8629" w:type="dxa"/>
            <w:gridSpan w:val="5"/>
            <w:tcBorders>
              <w:top w:val="single" w:sz="4" w:space="0" w:color="auto"/>
              <w:left w:val="single" w:sz="4" w:space="0" w:color="auto"/>
              <w:bottom w:val="single" w:sz="4" w:space="0" w:color="auto"/>
              <w:right w:val="single" w:sz="4" w:space="0" w:color="auto"/>
            </w:tcBorders>
            <w:hideMark/>
          </w:tcPr>
          <w:p w14:paraId="1EA09CCC" w14:textId="77777777" w:rsidR="00E447D5" w:rsidRPr="00290303" w:rsidRDefault="00E447D5" w:rsidP="00BC28B5">
            <w:pPr>
              <w:suppressAutoHyphens/>
              <w:autoSpaceDE w:val="0"/>
              <w:autoSpaceDN w:val="0"/>
              <w:adjustRightInd w:val="0"/>
              <w:spacing w:line="240" w:lineRule="auto"/>
              <w:jc w:val="center"/>
              <w:rPr>
                <w:rFonts w:ascii="Times New Roman" w:hAnsi="Times New Roman" w:cs="Times New Roman"/>
                <w:b/>
                <w:sz w:val="20"/>
                <w:szCs w:val="20"/>
              </w:rPr>
            </w:pPr>
            <w:r w:rsidRPr="00290303">
              <w:rPr>
                <w:rFonts w:ascii="Times New Roman" w:hAnsi="Times New Roman" w:cs="Times New Roman"/>
                <w:b/>
                <w:sz w:val="20"/>
                <w:szCs w:val="20"/>
              </w:rPr>
              <w:t>Total (%)</w:t>
            </w:r>
          </w:p>
        </w:tc>
        <w:tc>
          <w:tcPr>
            <w:tcW w:w="1466" w:type="dxa"/>
            <w:tcBorders>
              <w:top w:val="single" w:sz="4" w:space="0" w:color="auto"/>
              <w:left w:val="single" w:sz="4" w:space="0" w:color="auto"/>
              <w:bottom w:val="single" w:sz="4" w:space="0" w:color="auto"/>
              <w:right w:val="single" w:sz="4" w:space="0" w:color="auto"/>
            </w:tcBorders>
            <w:hideMark/>
          </w:tcPr>
          <w:p w14:paraId="12ABFA21" w14:textId="77777777" w:rsidR="00E447D5" w:rsidRPr="00290303" w:rsidRDefault="00E447D5" w:rsidP="00C65755">
            <w:pPr>
              <w:autoSpaceDE w:val="0"/>
              <w:autoSpaceDN w:val="0"/>
              <w:adjustRightInd w:val="0"/>
              <w:spacing w:line="240" w:lineRule="auto"/>
              <w:jc w:val="center"/>
              <w:rPr>
                <w:rFonts w:ascii="Times New Roman" w:hAnsi="Times New Roman" w:cs="Times New Roman"/>
                <w:b/>
                <w:sz w:val="20"/>
                <w:szCs w:val="20"/>
              </w:rPr>
            </w:pPr>
            <w:r w:rsidRPr="00290303">
              <w:rPr>
                <w:rFonts w:ascii="Times New Roman" w:hAnsi="Times New Roman" w:cs="Times New Roman"/>
                <w:b/>
                <w:sz w:val="20"/>
                <w:szCs w:val="20"/>
              </w:rPr>
              <w:t>100</w:t>
            </w:r>
          </w:p>
        </w:tc>
        <w:tc>
          <w:tcPr>
            <w:tcW w:w="1466" w:type="dxa"/>
            <w:tcBorders>
              <w:top w:val="single" w:sz="4" w:space="0" w:color="auto"/>
              <w:left w:val="single" w:sz="4" w:space="0" w:color="auto"/>
              <w:bottom w:val="single" w:sz="4" w:space="0" w:color="auto"/>
              <w:right w:val="single" w:sz="4" w:space="0" w:color="auto"/>
            </w:tcBorders>
            <w:hideMark/>
          </w:tcPr>
          <w:p w14:paraId="6AA78A6B" w14:textId="6285DF4F" w:rsidR="00E447D5" w:rsidRPr="00E610B8" w:rsidRDefault="00E610B8" w:rsidP="00C65755">
            <w:pPr>
              <w:spacing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56</w:t>
            </w:r>
          </w:p>
        </w:tc>
        <w:tc>
          <w:tcPr>
            <w:tcW w:w="1659" w:type="dxa"/>
            <w:tcBorders>
              <w:top w:val="single" w:sz="4" w:space="0" w:color="auto"/>
              <w:left w:val="single" w:sz="4" w:space="0" w:color="auto"/>
              <w:bottom w:val="single" w:sz="4" w:space="0" w:color="auto"/>
              <w:right w:val="single" w:sz="4" w:space="0" w:color="auto"/>
            </w:tcBorders>
            <w:hideMark/>
          </w:tcPr>
          <w:p w14:paraId="3876212F" w14:textId="3F0EDA48" w:rsidR="00E447D5" w:rsidRPr="007B1093" w:rsidRDefault="00E610B8" w:rsidP="00C65755">
            <w:pPr>
              <w:spacing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29</w:t>
            </w:r>
          </w:p>
        </w:tc>
        <w:tc>
          <w:tcPr>
            <w:tcW w:w="1566" w:type="dxa"/>
            <w:tcBorders>
              <w:top w:val="single" w:sz="4" w:space="0" w:color="auto"/>
              <w:left w:val="single" w:sz="4" w:space="0" w:color="auto"/>
              <w:bottom w:val="single" w:sz="4" w:space="0" w:color="auto"/>
              <w:right w:val="single" w:sz="4" w:space="0" w:color="auto"/>
            </w:tcBorders>
            <w:hideMark/>
          </w:tcPr>
          <w:p w14:paraId="26E3DAA6" w14:textId="0DC83D04" w:rsidR="00E447D5" w:rsidRPr="007B1093" w:rsidRDefault="00E610B8" w:rsidP="00C65755">
            <w:pPr>
              <w:spacing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15</w:t>
            </w:r>
          </w:p>
        </w:tc>
      </w:tr>
    </w:tbl>
    <w:p w14:paraId="2767BA72" w14:textId="77777777" w:rsidR="00922E6E" w:rsidRPr="00290303" w:rsidRDefault="00922E6E" w:rsidP="00A07BD4">
      <w:pPr>
        <w:spacing w:after="0"/>
        <w:ind w:firstLine="567"/>
        <w:jc w:val="both"/>
        <w:rPr>
          <w:rFonts w:ascii="Times New Roman" w:hAnsi="Times New Roman" w:cs="Times New Roman"/>
          <w:sz w:val="24"/>
          <w:szCs w:val="24"/>
          <w:lang w:val="en-US"/>
        </w:rPr>
      </w:pPr>
    </w:p>
    <w:sectPr w:rsidR="00922E6E" w:rsidRPr="00290303" w:rsidSect="00AA4329">
      <w:pgSz w:w="16838" w:h="11906" w:orient="landscape" w:code="9"/>
      <w:pgMar w:top="851" w:right="1134" w:bottom="1440"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DAD1E8" w16cid:durableId="215825AC"/>
  <w16cid:commentId w16cid:paraId="23A37AC1" w16cid:durableId="215851AD"/>
  <w16cid:commentId w16cid:paraId="1FC5B2F4" w16cid:durableId="215825AD"/>
  <w16cid:commentId w16cid:paraId="08F4E2F8" w16cid:durableId="215851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02B6A" w14:textId="77777777" w:rsidR="00FD5034" w:rsidRDefault="00FD5034" w:rsidP="00945731">
      <w:pPr>
        <w:spacing w:after="0" w:line="240" w:lineRule="auto"/>
      </w:pPr>
      <w:r>
        <w:separator/>
      </w:r>
    </w:p>
  </w:endnote>
  <w:endnote w:type="continuationSeparator" w:id="0">
    <w:p w14:paraId="2A9CD9C7" w14:textId="77777777" w:rsidR="00FD5034" w:rsidRDefault="00FD5034" w:rsidP="0094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419896"/>
      <w:docPartObj>
        <w:docPartGallery w:val="Page Numbers (Bottom of Page)"/>
        <w:docPartUnique/>
      </w:docPartObj>
    </w:sdtPr>
    <w:sdtEndPr>
      <w:rPr>
        <w:noProof/>
      </w:rPr>
    </w:sdtEndPr>
    <w:sdtContent>
      <w:p w14:paraId="7C418ACF" w14:textId="14043587" w:rsidR="00AE731A" w:rsidRDefault="00AE731A">
        <w:pPr>
          <w:pStyle w:val="Subsol"/>
          <w:jc w:val="center"/>
        </w:pPr>
        <w:r>
          <w:fldChar w:fldCharType="begin"/>
        </w:r>
        <w:r>
          <w:instrText xml:space="preserve"> PAGE   \* MERGEFORMAT </w:instrText>
        </w:r>
        <w:r>
          <w:fldChar w:fldCharType="separate"/>
        </w:r>
        <w:r w:rsidR="00B60267">
          <w:rPr>
            <w:noProof/>
          </w:rPr>
          <w:t>1</w:t>
        </w:r>
        <w:r>
          <w:rPr>
            <w:noProof/>
          </w:rPr>
          <w:fldChar w:fldCharType="end"/>
        </w:r>
      </w:p>
    </w:sdtContent>
  </w:sdt>
  <w:p w14:paraId="148250CE" w14:textId="77777777" w:rsidR="00AE731A" w:rsidRDefault="00AE731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FCE0B" w14:textId="77777777" w:rsidR="00FD5034" w:rsidRDefault="00FD5034" w:rsidP="00945731">
      <w:pPr>
        <w:spacing w:after="0" w:line="240" w:lineRule="auto"/>
      </w:pPr>
      <w:r>
        <w:separator/>
      </w:r>
    </w:p>
  </w:footnote>
  <w:footnote w:type="continuationSeparator" w:id="0">
    <w:p w14:paraId="374F22BC" w14:textId="77777777" w:rsidR="00FD5034" w:rsidRDefault="00FD5034" w:rsidP="00945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79B"/>
    <w:multiLevelType w:val="hybridMultilevel"/>
    <w:tmpl w:val="41D85742"/>
    <w:lvl w:ilvl="0" w:tplc="154A3A7E">
      <w:start w:val="1"/>
      <w:numFmt w:val="bullet"/>
      <w:lvlText w:val="-"/>
      <w:lvlJc w:val="left"/>
      <w:pPr>
        <w:ind w:left="5180" w:hanging="360"/>
      </w:pPr>
      <w:rPr>
        <w:rFonts w:ascii="Times New Roman" w:eastAsia="Times New Roman" w:hAnsi="Times New Roman" w:cs="Times New Roman" w:hint="default"/>
      </w:rPr>
    </w:lvl>
    <w:lvl w:ilvl="1" w:tplc="04180003">
      <w:start w:val="1"/>
      <w:numFmt w:val="bullet"/>
      <w:lvlText w:val="o"/>
      <w:lvlJc w:val="left"/>
      <w:pPr>
        <w:ind w:left="5900" w:hanging="360"/>
      </w:pPr>
      <w:rPr>
        <w:rFonts w:ascii="Courier New" w:hAnsi="Courier New" w:cs="Courier New" w:hint="default"/>
      </w:rPr>
    </w:lvl>
    <w:lvl w:ilvl="2" w:tplc="04180005">
      <w:start w:val="1"/>
      <w:numFmt w:val="bullet"/>
      <w:lvlText w:val=""/>
      <w:lvlJc w:val="left"/>
      <w:pPr>
        <w:ind w:left="6620" w:hanging="360"/>
      </w:pPr>
      <w:rPr>
        <w:rFonts w:ascii="Wingdings" w:hAnsi="Wingdings" w:hint="default"/>
      </w:rPr>
    </w:lvl>
    <w:lvl w:ilvl="3" w:tplc="04180001">
      <w:start w:val="1"/>
      <w:numFmt w:val="bullet"/>
      <w:lvlText w:val=""/>
      <w:lvlJc w:val="left"/>
      <w:pPr>
        <w:ind w:left="7340" w:hanging="360"/>
      </w:pPr>
      <w:rPr>
        <w:rFonts w:ascii="Symbol" w:hAnsi="Symbol" w:hint="default"/>
      </w:rPr>
    </w:lvl>
    <w:lvl w:ilvl="4" w:tplc="04180003">
      <w:start w:val="1"/>
      <w:numFmt w:val="bullet"/>
      <w:lvlText w:val="o"/>
      <w:lvlJc w:val="left"/>
      <w:pPr>
        <w:ind w:left="8060" w:hanging="360"/>
      </w:pPr>
      <w:rPr>
        <w:rFonts w:ascii="Courier New" w:hAnsi="Courier New" w:cs="Courier New" w:hint="default"/>
      </w:rPr>
    </w:lvl>
    <w:lvl w:ilvl="5" w:tplc="04180005">
      <w:start w:val="1"/>
      <w:numFmt w:val="bullet"/>
      <w:lvlText w:val=""/>
      <w:lvlJc w:val="left"/>
      <w:pPr>
        <w:ind w:left="8780" w:hanging="360"/>
      </w:pPr>
      <w:rPr>
        <w:rFonts w:ascii="Wingdings" w:hAnsi="Wingdings" w:hint="default"/>
      </w:rPr>
    </w:lvl>
    <w:lvl w:ilvl="6" w:tplc="04180001">
      <w:start w:val="1"/>
      <w:numFmt w:val="bullet"/>
      <w:lvlText w:val=""/>
      <w:lvlJc w:val="left"/>
      <w:pPr>
        <w:ind w:left="9500" w:hanging="360"/>
      </w:pPr>
      <w:rPr>
        <w:rFonts w:ascii="Symbol" w:hAnsi="Symbol" w:hint="default"/>
      </w:rPr>
    </w:lvl>
    <w:lvl w:ilvl="7" w:tplc="04180003">
      <w:start w:val="1"/>
      <w:numFmt w:val="bullet"/>
      <w:lvlText w:val="o"/>
      <w:lvlJc w:val="left"/>
      <w:pPr>
        <w:ind w:left="10220" w:hanging="360"/>
      </w:pPr>
      <w:rPr>
        <w:rFonts w:ascii="Courier New" w:hAnsi="Courier New" w:cs="Courier New" w:hint="default"/>
      </w:rPr>
    </w:lvl>
    <w:lvl w:ilvl="8" w:tplc="04180005">
      <w:start w:val="1"/>
      <w:numFmt w:val="bullet"/>
      <w:lvlText w:val=""/>
      <w:lvlJc w:val="left"/>
      <w:pPr>
        <w:ind w:left="10940" w:hanging="360"/>
      </w:pPr>
      <w:rPr>
        <w:rFonts w:ascii="Wingdings" w:hAnsi="Wingdings" w:hint="default"/>
      </w:rPr>
    </w:lvl>
  </w:abstractNum>
  <w:abstractNum w:abstractNumId="1">
    <w:nsid w:val="03451246"/>
    <w:multiLevelType w:val="hybridMultilevel"/>
    <w:tmpl w:val="9C9CB5AE"/>
    <w:lvl w:ilvl="0" w:tplc="08190001">
      <w:start w:val="1"/>
      <w:numFmt w:val="bullet"/>
      <w:lvlText w:val=""/>
      <w:lvlJc w:val="left"/>
      <w:pPr>
        <w:ind w:left="1287" w:hanging="360"/>
      </w:pPr>
      <w:rPr>
        <w:rFonts w:ascii="Symbol" w:hAnsi="Symbol" w:hint="default"/>
      </w:rPr>
    </w:lvl>
    <w:lvl w:ilvl="1" w:tplc="08190003" w:tentative="1">
      <w:start w:val="1"/>
      <w:numFmt w:val="bullet"/>
      <w:lvlText w:val="o"/>
      <w:lvlJc w:val="left"/>
      <w:pPr>
        <w:ind w:left="2007" w:hanging="360"/>
      </w:pPr>
      <w:rPr>
        <w:rFonts w:ascii="Courier New" w:hAnsi="Courier New" w:cs="Courier New" w:hint="default"/>
      </w:rPr>
    </w:lvl>
    <w:lvl w:ilvl="2" w:tplc="08190005" w:tentative="1">
      <w:start w:val="1"/>
      <w:numFmt w:val="bullet"/>
      <w:lvlText w:val=""/>
      <w:lvlJc w:val="left"/>
      <w:pPr>
        <w:ind w:left="2727" w:hanging="360"/>
      </w:pPr>
      <w:rPr>
        <w:rFonts w:ascii="Wingdings" w:hAnsi="Wingdings" w:hint="default"/>
      </w:rPr>
    </w:lvl>
    <w:lvl w:ilvl="3" w:tplc="08190001" w:tentative="1">
      <w:start w:val="1"/>
      <w:numFmt w:val="bullet"/>
      <w:lvlText w:val=""/>
      <w:lvlJc w:val="left"/>
      <w:pPr>
        <w:ind w:left="3447" w:hanging="360"/>
      </w:pPr>
      <w:rPr>
        <w:rFonts w:ascii="Symbol" w:hAnsi="Symbol" w:hint="default"/>
      </w:rPr>
    </w:lvl>
    <w:lvl w:ilvl="4" w:tplc="08190003" w:tentative="1">
      <w:start w:val="1"/>
      <w:numFmt w:val="bullet"/>
      <w:lvlText w:val="o"/>
      <w:lvlJc w:val="left"/>
      <w:pPr>
        <w:ind w:left="4167" w:hanging="360"/>
      </w:pPr>
      <w:rPr>
        <w:rFonts w:ascii="Courier New" w:hAnsi="Courier New" w:cs="Courier New" w:hint="default"/>
      </w:rPr>
    </w:lvl>
    <w:lvl w:ilvl="5" w:tplc="08190005" w:tentative="1">
      <w:start w:val="1"/>
      <w:numFmt w:val="bullet"/>
      <w:lvlText w:val=""/>
      <w:lvlJc w:val="left"/>
      <w:pPr>
        <w:ind w:left="4887" w:hanging="360"/>
      </w:pPr>
      <w:rPr>
        <w:rFonts w:ascii="Wingdings" w:hAnsi="Wingdings" w:hint="default"/>
      </w:rPr>
    </w:lvl>
    <w:lvl w:ilvl="6" w:tplc="08190001" w:tentative="1">
      <w:start w:val="1"/>
      <w:numFmt w:val="bullet"/>
      <w:lvlText w:val=""/>
      <w:lvlJc w:val="left"/>
      <w:pPr>
        <w:ind w:left="5607" w:hanging="360"/>
      </w:pPr>
      <w:rPr>
        <w:rFonts w:ascii="Symbol" w:hAnsi="Symbol" w:hint="default"/>
      </w:rPr>
    </w:lvl>
    <w:lvl w:ilvl="7" w:tplc="08190003" w:tentative="1">
      <w:start w:val="1"/>
      <w:numFmt w:val="bullet"/>
      <w:lvlText w:val="o"/>
      <w:lvlJc w:val="left"/>
      <w:pPr>
        <w:ind w:left="6327" w:hanging="360"/>
      </w:pPr>
      <w:rPr>
        <w:rFonts w:ascii="Courier New" w:hAnsi="Courier New" w:cs="Courier New" w:hint="default"/>
      </w:rPr>
    </w:lvl>
    <w:lvl w:ilvl="8" w:tplc="08190005" w:tentative="1">
      <w:start w:val="1"/>
      <w:numFmt w:val="bullet"/>
      <w:lvlText w:val=""/>
      <w:lvlJc w:val="left"/>
      <w:pPr>
        <w:ind w:left="7047" w:hanging="360"/>
      </w:pPr>
      <w:rPr>
        <w:rFonts w:ascii="Wingdings" w:hAnsi="Wingdings" w:hint="default"/>
      </w:rPr>
    </w:lvl>
  </w:abstractNum>
  <w:abstractNum w:abstractNumId="2">
    <w:nsid w:val="0AC72D17"/>
    <w:multiLevelType w:val="hybridMultilevel"/>
    <w:tmpl w:val="56349D8A"/>
    <w:lvl w:ilvl="0" w:tplc="5574DAE6">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320D91"/>
    <w:multiLevelType w:val="hybridMultilevel"/>
    <w:tmpl w:val="3F60C1F6"/>
    <w:lvl w:ilvl="0" w:tplc="3684F17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11C86939"/>
    <w:multiLevelType w:val="hybridMultilevel"/>
    <w:tmpl w:val="802A4452"/>
    <w:lvl w:ilvl="0" w:tplc="D58C15F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1AA90CB5"/>
    <w:multiLevelType w:val="hybridMultilevel"/>
    <w:tmpl w:val="4266D0C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1BED7D3D"/>
    <w:multiLevelType w:val="hybridMultilevel"/>
    <w:tmpl w:val="26AE3564"/>
    <w:lvl w:ilvl="0" w:tplc="F3F6E808">
      <w:start w:val="1"/>
      <w:numFmt w:val="decimal"/>
      <w:pStyle w:val="PUNTONUMERATO"/>
      <w:lvlText w:val="%1."/>
      <w:lvlJc w:val="left"/>
      <w:pPr>
        <w:ind w:left="360" w:hanging="360"/>
      </w:pPr>
      <w:rPr>
        <w:rFonts w:cs="Times New Roman" w:hint="default"/>
        <w:lang w:val="en-G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7">
    <w:nsid w:val="1D212348"/>
    <w:multiLevelType w:val="hybridMultilevel"/>
    <w:tmpl w:val="A6885D5C"/>
    <w:lvl w:ilvl="0" w:tplc="7528FCB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27D83F4A"/>
    <w:multiLevelType w:val="hybridMultilevel"/>
    <w:tmpl w:val="6CDCB594"/>
    <w:lvl w:ilvl="0" w:tplc="04190001">
      <w:start w:val="1"/>
      <w:numFmt w:val="bullet"/>
      <w:lvlText w:val=""/>
      <w:lvlJc w:val="left"/>
      <w:pPr>
        <w:ind w:left="900" w:hanging="360"/>
      </w:pPr>
      <w:rPr>
        <w:rFonts w:ascii="Symbol" w:hAnsi="Symbol" w:hint="default"/>
      </w:rPr>
    </w:lvl>
    <w:lvl w:ilvl="1" w:tplc="08190003" w:tentative="1">
      <w:start w:val="1"/>
      <w:numFmt w:val="bullet"/>
      <w:lvlText w:val="o"/>
      <w:lvlJc w:val="left"/>
      <w:pPr>
        <w:ind w:left="1620" w:hanging="360"/>
      </w:pPr>
      <w:rPr>
        <w:rFonts w:ascii="Courier New" w:hAnsi="Courier New" w:cs="Courier New" w:hint="default"/>
      </w:rPr>
    </w:lvl>
    <w:lvl w:ilvl="2" w:tplc="08190005" w:tentative="1">
      <w:start w:val="1"/>
      <w:numFmt w:val="bullet"/>
      <w:lvlText w:val=""/>
      <w:lvlJc w:val="left"/>
      <w:pPr>
        <w:ind w:left="2340" w:hanging="360"/>
      </w:pPr>
      <w:rPr>
        <w:rFonts w:ascii="Wingdings" w:hAnsi="Wingdings" w:hint="default"/>
      </w:rPr>
    </w:lvl>
    <w:lvl w:ilvl="3" w:tplc="08190001" w:tentative="1">
      <w:start w:val="1"/>
      <w:numFmt w:val="bullet"/>
      <w:lvlText w:val=""/>
      <w:lvlJc w:val="left"/>
      <w:pPr>
        <w:ind w:left="3060" w:hanging="360"/>
      </w:pPr>
      <w:rPr>
        <w:rFonts w:ascii="Symbol" w:hAnsi="Symbol" w:hint="default"/>
      </w:rPr>
    </w:lvl>
    <w:lvl w:ilvl="4" w:tplc="08190003" w:tentative="1">
      <w:start w:val="1"/>
      <w:numFmt w:val="bullet"/>
      <w:lvlText w:val="o"/>
      <w:lvlJc w:val="left"/>
      <w:pPr>
        <w:ind w:left="3780" w:hanging="360"/>
      </w:pPr>
      <w:rPr>
        <w:rFonts w:ascii="Courier New" w:hAnsi="Courier New" w:cs="Courier New" w:hint="default"/>
      </w:rPr>
    </w:lvl>
    <w:lvl w:ilvl="5" w:tplc="08190005" w:tentative="1">
      <w:start w:val="1"/>
      <w:numFmt w:val="bullet"/>
      <w:lvlText w:val=""/>
      <w:lvlJc w:val="left"/>
      <w:pPr>
        <w:ind w:left="4500" w:hanging="360"/>
      </w:pPr>
      <w:rPr>
        <w:rFonts w:ascii="Wingdings" w:hAnsi="Wingdings" w:hint="default"/>
      </w:rPr>
    </w:lvl>
    <w:lvl w:ilvl="6" w:tplc="08190001" w:tentative="1">
      <w:start w:val="1"/>
      <w:numFmt w:val="bullet"/>
      <w:lvlText w:val=""/>
      <w:lvlJc w:val="left"/>
      <w:pPr>
        <w:ind w:left="5220" w:hanging="360"/>
      </w:pPr>
      <w:rPr>
        <w:rFonts w:ascii="Symbol" w:hAnsi="Symbol" w:hint="default"/>
      </w:rPr>
    </w:lvl>
    <w:lvl w:ilvl="7" w:tplc="08190003" w:tentative="1">
      <w:start w:val="1"/>
      <w:numFmt w:val="bullet"/>
      <w:lvlText w:val="o"/>
      <w:lvlJc w:val="left"/>
      <w:pPr>
        <w:ind w:left="5940" w:hanging="360"/>
      </w:pPr>
      <w:rPr>
        <w:rFonts w:ascii="Courier New" w:hAnsi="Courier New" w:cs="Courier New" w:hint="default"/>
      </w:rPr>
    </w:lvl>
    <w:lvl w:ilvl="8" w:tplc="08190005" w:tentative="1">
      <w:start w:val="1"/>
      <w:numFmt w:val="bullet"/>
      <w:lvlText w:val=""/>
      <w:lvlJc w:val="left"/>
      <w:pPr>
        <w:ind w:left="6660" w:hanging="360"/>
      </w:pPr>
      <w:rPr>
        <w:rFonts w:ascii="Wingdings" w:hAnsi="Wingdings" w:hint="default"/>
      </w:rPr>
    </w:lvl>
  </w:abstractNum>
  <w:abstractNum w:abstractNumId="9">
    <w:nsid w:val="28EC0D8E"/>
    <w:multiLevelType w:val="hybridMultilevel"/>
    <w:tmpl w:val="5694BF02"/>
    <w:lvl w:ilvl="0" w:tplc="08180001">
      <w:start w:val="1"/>
      <w:numFmt w:val="bullet"/>
      <w:lvlText w:val=""/>
      <w:lvlJc w:val="left"/>
      <w:pPr>
        <w:ind w:left="1260" w:hanging="360"/>
      </w:pPr>
      <w:rPr>
        <w:rFonts w:ascii="Symbol" w:hAnsi="Symbol" w:hint="default"/>
      </w:rPr>
    </w:lvl>
    <w:lvl w:ilvl="1" w:tplc="08180003" w:tentative="1">
      <w:start w:val="1"/>
      <w:numFmt w:val="bullet"/>
      <w:lvlText w:val="o"/>
      <w:lvlJc w:val="left"/>
      <w:pPr>
        <w:ind w:left="1980" w:hanging="360"/>
      </w:pPr>
      <w:rPr>
        <w:rFonts w:ascii="Courier New" w:hAnsi="Courier New" w:cs="Courier New" w:hint="default"/>
      </w:rPr>
    </w:lvl>
    <w:lvl w:ilvl="2" w:tplc="08180005" w:tentative="1">
      <w:start w:val="1"/>
      <w:numFmt w:val="bullet"/>
      <w:lvlText w:val=""/>
      <w:lvlJc w:val="left"/>
      <w:pPr>
        <w:ind w:left="2700" w:hanging="360"/>
      </w:pPr>
      <w:rPr>
        <w:rFonts w:ascii="Wingdings" w:hAnsi="Wingdings" w:hint="default"/>
      </w:rPr>
    </w:lvl>
    <w:lvl w:ilvl="3" w:tplc="08180001" w:tentative="1">
      <w:start w:val="1"/>
      <w:numFmt w:val="bullet"/>
      <w:lvlText w:val=""/>
      <w:lvlJc w:val="left"/>
      <w:pPr>
        <w:ind w:left="3420" w:hanging="360"/>
      </w:pPr>
      <w:rPr>
        <w:rFonts w:ascii="Symbol" w:hAnsi="Symbol" w:hint="default"/>
      </w:rPr>
    </w:lvl>
    <w:lvl w:ilvl="4" w:tplc="08180003" w:tentative="1">
      <w:start w:val="1"/>
      <w:numFmt w:val="bullet"/>
      <w:lvlText w:val="o"/>
      <w:lvlJc w:val="left"/>
      <w:pPr>
        <w:ind w:left="4140" w:hanging="360"/>
      </w:pPr>
      <w:rPr>
        <w:rFonts w:ascii="Courier New" w:hAnsi="Courier New" w:cs="Courier New" w:hint="default"/>
      </w:rPr>
    </w:lvl>
    <w:lvl w:ilvl="5" w:tplc="08180005" w:tentative="1">
      <w:start w:val="1"/>
      <w:numFmt w:val="bullet"/>
      <w:lvlText w:val=""/>
      <w:lvlJc w:val="left"/>
      <w:pPr>
        <w:ind w:left="4860" w:hanging="360"/>
      </w:pPr>
      <w:rPr>
        <w:rFonts w:ascii="Wingdings" w:hAnsi="Wingdings" w:hint="default"/>
      </w:rPr>
    </w:lvl>
    <w:lvl w:ilvl="6" w:tplc="08180001" w:tentative="1">
      <w:start w:val="1"/>
      <w:numFmt w:val="bullet"/>
      <w:lvlText w:val=""/>
      <w:lvlJc w:val="left"/>
      <w:pPr>
        <w:ind w:left="5580" w:hanging="360"/>
      </w:pPr>
      <w:rPr>
        <w:rFonts w:ascii="Symbol" w:hAnsi="Symbol" w:hint="default"/>
      </w:rPr>
    </w:lvl>
    <w:lvl w:ilvl="7" w:tplc="08180003" w:tentative="1">
      <w:start w:val="1"/>
      <w:numFmt w:val="bullet"/>
      <w:lvlText w:val="o"/>
      <w:lvlJc w:val="left"/>
      <w:pPr>
        <w:ind w:left="6300" w:hanging="360"/>
      </w:pPr>
      <w:rPr>
        <w:rFonts w:ascii="Courier New" w:hAnsi="Courier New" w:cs="Courier New" w:hint="default"/>
      </w:rPr>
    </w:lvl>
    <w:lvl w:ilvl="8" w:tplc="08180005" w:tentative="1">
      <w:start w:val="1"/>
      <w:numFmt w:val="bullet"/>
      <w:lvlText w:val=""/>
      <w:lvlJc w:val="left"/>
      <w:pPr>
        <w:ind w:left="7020" w:hanging="360"/>
      </w:pPr>
      <w:rPr>
        <w:rFonts w:ascii="Wingdings" w:hAnsi="Wingdings" w:hint="default"/>
      </w:rPr>
    </w:lvl>
  </w:abstractNum>
  <w:abstractNum w:abstractNumId="10">
    <w:nsid w:val="29501863"/>
    <w:multiLevelType w:val="hybridMultilevel"/>
    <w:tmpl w:val="8EC0C94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nsid w:val="313D37DF"/>
    <w:multiLevelType w:val="hybridMultilevel"/>
    <w:tmpl w:val="6FB4C486"/>
    <w:lvl w:ilvl="0" w:tplc="75B05D3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3AFA47AB"/>
    <w:multiLevelType w:val="hybridMultilevel"/>
    <w:tmpl w:val="6EE23090"/>
    <w:lvl w:ilvl="0" w:tplc="F1A04E04">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42C00027"/>
    <w:multiLevelType w:val="hybridMultilevel"/>
    <w:tmpl w:val="EF6A47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36942CB"/>
    <w:multiLevelType w:val="hybridMultilevel"/>
    <w:tmpl w:val="FFAE7D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A914FC3"/>
    <w:multiLevelType w:val="hybridMultilevel"/>
    <w:tmpl w:val="90300D1C"/>
    <w:lvl w:ilvl="0" w:tplc="75B05D3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nsid w:val="4CBF1152"/>
    <w:multiLevelType w:val="hybridMultilevel"/>
    <w:tmpl w:val="6E52B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D7644D"/>
    <w:multiLevelType w:val="hybridMultilevel"/>
    <w:tmpl w:val="80E67B2C"/>
    <w:lvl w:ilvl="0" w:tplc="1E82BD44">
      <w:start w:val="1"/>
      <w:numFmt w:val="upperRoman"/>
      <w:lvlText w:val="%1)"/>
      <w:lvlJc w:val="left"/>
      <w:pPr>
        <w:ind w:left="1713" w:hanging="720"/>
      </w:pPr>
      <w:rPr>
        <w:rFonts w:hint="default"/>
        <w:i/>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52A6659A"/>
    <w:multiLevelType w:val="hybridMultilevel"/>
    <w:tmpl w:val="26308BF4"/>
    <w:lvl w:ilvl="0" w:tplc="B3F06FB8">
      <w:start w:val="1"/>
      <w:numFmt w:val="bullet"/>
      <w:pStyle w:val="PUNTOELENCO2"/>
      <w:lvlText w:val="o"/>
      <w:lvlJc w:val="left"/>
      <w:pPr>
        <w:ind w:left="2138" w:hanging="360"/>
      </w:pPr>
      <w:rPr>
        <w:rFonts w:ascii="Courier New" w:hAnsi="Courier New"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nsid w:val="56D278B2"/>
    <w:multiLevelType w:val="hybridMultilevel"/>
    <w:tmpl w:val="F26A519E"/>
    <w:lvl w:ilvl="0" w:tplc="93605F50">
      <w:start w:val="1"/>
      <w:numFmt w:val="bullet"/>
      <w:pStyle w:val="PUNTOELENCO"/>
      <w:lvlText w:val=""/>
      <w:lvlJc w:val="left"/>
      <w:pPr>
        <w:tabs>
          <w:tab w:val="num" w:pos="360"/>
        </w:tabs>
        <w:ind w:left="360" w:hanging="360"/>
      </w:pPr>
      <w:rPr>
        <w:rFonts w:ascii="Symbol" w:hAnsi="Symbol" w:hint="default"/>
      </w:rPr>
    </w:lvl>
    <w:lvl w:ilvl="1" w:tplc="04100003">
      <w:start w:val="1"/>
      <w:numFmt w:val="bullet"/>
      <w:lvlText w:val="o"/>
      <w:lvlJc w:val="left"/>
      <w:pPr>
        <w:tabs>
          <w:tab w:val="num" w:pos="76"/>
        </w:tabs>
        <w:ind w:left="76" w:hanging="360"/>
      </w:pPr>
      <w:rPr>
        <w:rFonts w:ascii="Courier New" w:hAnsi="Courier New" w:hint="default"/>
      </w:rPr>
    </w:lvl>
    <w:lvl w:ilvl="2" w:tplc="04100005">
      <w:start w:val="1"/>
      <w:numFmt w:val="bullet"/>
      <w:lvlText w:val=""/>
      <w:lvlJc w:val="left"/>
      <w:pPr>
        <w:tabs>
          <w:tab w:val="num" w:pos="458"/>
        </w:tabs>
        <w:ind w:left="458" w:hanging="360"/>
      </w:pPr>
      <w:rPr>
        <w:rFonts w:ascii="Wingdings" w:hAnsi="Wingdings" w:hint="default"/>
      </w:rPr>
    </w:lvl>
    <w:lvl w:ilvl="3" w:tplc="04100001" w:tentative="1">
      <w:start w:val="1"/>
      <w:numFmt w:val="bullet"/>
      <w:lvlText w:val=""/>
      <w:lvlJc w:val="left"/>
      <w:pPr>
        <w:tabs>
          <w:tab w:val="num" w:pos="1178"/>
        </w:tabs>
        <w:ind w:left="1178" w:hanging="360"/>
      </w:pPr>
      <w:rPr>
        <w:rFonts w:ascii="Symbol" w:hAnsi="Symbol" w:hint="default"/>
      </w:rPr>
    </w:lvl>
    <w:lvl w:ilvl="4" w:tplc="04100003" w:tentative="1">
      <w:start w:val="1"/>
      <w:numFmt w:val="bullet"/>
      <w:lvlText w:val="o"/>
      <w:lvlJc w:val="left"/>
      <w:pPr>
        <w:tabs>
          <w:tab w:val="num" w:pos="1898"/>
        </w:tabs>
        <w:ind w:left="1898" w:hanging="360"/>
      </w:pPr>
      <w:rPr>
        <w:rFonts w:ascii="Courier New" w:hAnsi="Courier New" w:hint="default"/>
      </w:rPr>
    </w:lvl>
    <w:lvl w:ilvl="5" w:tplc="04100005" w:tentative="1">
      <w:start w:val="1"/>
      <w:numFmt w:val="bullet"/>
      <w:lvlText w:val=""/>
      <w:lvlJc w:val="left"/>
      <w:pPr>
        <w:tabs>
          <w:tab w:val="num" w:pos="2618"/>
        </w:tabs>
        <w:ind w:left="2618" w:hanging="360"/>
      </w:pPr>
      <w:rPr>
        <w:rFonts w:ascii="Wingdings" w:hAnsi="Wingdings" w:hint="default"/>
      </w:rPr>
    </w:lvl>
    <w:lvl w:ilvl="6" w:tplc="04100001" w:tentative="1">
      <w:start w:val="1"/>
      <w:numFmt w:val="bullet"/>
      <w:lvlText w:val=""/>
      <w:lvlJc w:val="left"/>
      <w:pPr>
        <w:tabs>
          <w:tab w:val="num" w:pos="3338"/>
        </w:tabs>
        <w:ind w:left="3338" w:hanging="360"/>
      </w:pPr>
      <w:rPr>
        <w:rFonts w:ascii="Symbol" w:hAnsi="Symbol" w:hint="default"/>
      </w:rPr>
    </w:lvl>
    <w:lvl w:ilvl="7" w:tplc="04100003" w:tentative="1">
      <w:start w:val="1"/>
      <w:numFmt w:val="bullet"/>
      <w:lvlText w:val="o"/>
      <w:lvlJc w:val="left"/>
      <w:pPr>
        <w:tabs>
          <w:tab w:val="num" w:pos="4058"/>
        </w:tabs>
        <w:ind w:left="4058" w:hanging="360"/>
      </w:pPr>
      <w:rPr>
        <w:rFonts w:ascii="Courier New" w:hAnsi="Courier New" w:hint="default"/>
      </w:rPr>
    </w:lvl>
    <w:lvl w:ilvl="8" w:tplc="04100005" w:tentative="1">
      <w:start w:val="1"/>
      <w:numFmt w:val="bullet"/>
      <w:lvlText w:val=""/>
      <w:lvlJc w:val="left"/>
      <w:pPr>
        <w:tabs>
          <w:tab w:val="num" w:pos="4778"/>
        </w:tabs>
        <w:ind w:left="4778" w:hanging="360"/>
      </w:pPr>
      <w:rPr>
        <w:rFonts w:ascii="Wingdings" w:hAnsi="Wingdings" w:hint="default"/>
      </w:rPr>
    </w:lvl>
  </w:abstractNum>
  <w:abstractNum w:abstractNumId="20">
    <w:nsid w:val="5C962241"/>
    <w:multiLevelType w:val="hybridMultilevel"/>
    <w:tmpl w:val="87F442D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65715D89"/>
    <w:multiLevelType w:val="hybridMultilevel"/>
    <w:tmpl w:val="44B2F77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667328E3"/>
    <w:multiLevelType w:val="hybridMultilevel"/>
    <w:tmpl w:val="F16071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9EE2F38"/>
    <w:multiLevelType w:val="hybridMultilevel"/>
    <w:tmpl w:val="51848C12"/>
    <w:lvl w:ilvl="0" w:tplc="B1BC2AC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nsid w:val="7AFE4277"/>
    <w:multiLevelType w:val="hybridMultilevel"/>
    <w:tmpl w:val="2F424B52"/>
    <w:lvl w:ilvl="0" w:tplc="E506AE9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nsid w:val="7C047C0F"/>
    <w:multiLevelType w:val="hybridMultilevel"/>
    <w:tmpl w:val="FFAE7D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19"/>
  </w:num>
  <w:num w:numId="3">
    <w:abstractNumId w:val="18"/>
  </w:num>
  <w:num w:numId="4">
    <w:abstractNumId w:val="22"/>
  </w:num>
  <w:num w:numId="5">
    <w:abstractNumId w:val="10"/>
  </w:num>
  <w:num w:numId="6">
    <w:abstractNumId w:val="1"/>
  </w:num>
  <w:num w:numId="7">
    <w:abstractNumId w:val="9"/>
  </w:num>
  <w:num w:numId="8">
    <w:abstractNumId w:val="21"/>
  </w:num>
  <w:num w:numId="9">
    <w:abstractNumId w:val="8"/>
  </w:num>
  <w:num w:numId="10">
    <w:abstractNumId w:val="20"/>
  </w:num>
  <w:num w:numId="11">
    <w:abstractNumId w:val="14"/>
  </w:num>
  <w:num w:numId="12">
    <w:abstractNumId w:val="25"/>
  </w:num>
  <w:num w:numId="13">
    <w:abstractNumId w:val="16"/>
  </w:num>
  <w:num w:numId="14">
    <w:abstractNumId w:val="2"/>
  </w:num>
  <w:num w:numId="15">
    <w:abstractNumId w:val="13"/>
  </w:num>
  <w:num w:numId="16">
    <w:abstractNumId w:val="5"/>
  </w:num>
  <w:num w:numId="17">
    <w:abstractNumId w:val="12"/>
  </w:num>
  <w:num w:numId="18">
    <w:abstractNumId w:val="0"/>
  </w:num>
  <w:num w:numId="19">
    <w:abstractNumId w:val="23"/>
  </w:num>
  <w:num w:numId="20">
    <w:abstractNumId w:val="3"/>
  </w:num>
  <w:num w:numId="21">
    <w:abstractNumId w:val="24"/>
  </w:num>
  <w:num w:numId="22">
    <w:abstractNumId w:val="7"/>
  </w:num>
  <w:num w:numId="23">
    <w:abstractNumId w:val="17"/>
  </w:num>
  <w:num w:numId="24">
    <w:abstractNumId w:val="4"/>
  </w:num>
  <w:num w:numId="25">
    <w:abstractNumId w:val="6"/>
  </w:num>
  <w:num w:numId="26">
    <w:abstractNumId w:val="11"/>
  </w:num>
  <w:num w:numId="2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198"/>
    <w:rsid w:val="000017C4"/>
    <w:rsid w:val="00003C94"/>
    <w:rsid w:val="00004F32"/>
    <w:rsid w:val="00013B75"/>
    <w:rsid w:val="00015DB1"/>
    <w:rsid w:val="00016CC1"/>
    <w:rsid w:val="00024DBF"/>
    <w:rsid w:val="0002574F"/>
    <w:rsid w:val="00034493"/>
    <w:rsid w:val="000364F4"/>
    <w:rsid w:val="00045129"/>
    <w:rsid w:val="00055144"/>
    <w:rsid w:val="00075D63"/>
    <w:rsid w:val="00081630"/>
    <w:rsid w:val="00084850"/>
    <w:rsid w:val="00085B3D"/>
    <w:rsid w:val="0009056C"/>
    <w:rsid w:val="0009388A"/>
    <w:rsid w:val="000A2438"/>
    <w:rsid w:val="000A505A"/>
    <w:rsid w:val="000B0AF0"/>
    <w:rsid w:val="000B177F"/>
    <w:rsid w:val="000B1E3A"/>
    <w:rsid w:val="000B2D22"/>
    <w:rsid w:val="000B4092"/>
    <w:rsid w:val="000B50AA"/>
    <w:rsid w:val="000C0A70"/>
    <w:rsid w:val="000C188B"/>
    <w:rsid w:val="000C1F63"/>
    <w:rsid w:val="000C249C"/>
    <w:rsid w:val="000C3973"/>
    <w:rsid w:val="000C601F"/>
    <w:rsid w:val="000C624C"/>
    <w:rsid w:val="000D0BB7"/>
    <w:rsid w:val="000D4F11"/>
    <w:rsid w:val="000D5BBF"/>
    <w:rsid w:val="000E4AE5"/>
    <w:rsid w:val="000E565D"/>
    <w:rsid w:val="000E7734"/>
    <w:rsid w:val="000F5505"/>
    <w:rsid w:val="00102A1A"/>
    <w:rsid w:val="001117BD"/>
    <w:rsid w:val="0011192E"/>
    <w:rsid w:val="00111FDA"/>
    <w:rsid w:val="001204A9"/>
    <w:rsid w:val="00120983"/>
    <w:rsid w:val="001275A6"/>
    <w:rsid w:val="00130F9C"/>
    <w:rsid w:val="00131B0D"/>
    <w:rsid w:val="001360FA"/>
    <w:rsid w:val="00144205"/>
    <w:rsid w:val="00144531"/>
    <w:rsid w:val="00145C5B"/>
    <w:rsid w:val="00146048"/>
    <w:rsid w:val="0014687F"/>
    <w:rsid w:val="00150B90"/>
    <w:rsid w:val="00151351"/>
    <w:rsid w:val="00152AC2"/>
    <w:rsid w:val="00152E90"/>
    <w:rsid w:val="001555AF"/>
    <w:rsid w:val="00157BEF"/>
    <w:rsid w:val="001640C6"/>
    <w:rsid w:val="00165EC5"/>
    <w:rsid w:val="00173282"/>
    <w:rsid w:val="001769D8"/>
    <w:rsid w:val="00177123"/>
    <w:rsid w:val="00181BB7"/>
    <w:rsid w:val="001836AB"/>
    <w:rsid w:val="001865FC"/>
    <w:rsid w:val="00187154"/>
    <w:rsid w:val="001872C8"/>
    <w:rsid w:val="00194298"/>
    <w:rsid w:val="001954A3"/>
    <w:rsid w:val="001A037C"/>
    <w:rsid w:val="001A2967"/>
    <w:rsid w:val="001A729C"/>
    <w:rsid w:val="001B40FB"/>
    <w:rsid w:val="001B518F"/>
    <w:rsid w:val="001B6AE6"/>
    <w:rsid w:val="001C2270"/>
    <w:rsid w:val="001D37F9"/>
    <w:rsid w:val="001D7C62"/>
    <w:rsid w:val="001E1B21"/>
    <w:rsid w:val="001E3E5A"/>
    <w:rsid w:val="001E5C22"/>
    <w:rsid w:val="001E5F4C"/>
    <w:rsid w:val="001F4232"/>
    <w:rsid w:val="001F7166"/>
    <w:rsid w:val="00201CB0"/>
    <w:rsid w:val="002064CE"/>
    <w:rsid w:val="0021363C"/>
    <w:rsid w:val="002146BD"/>
    <w:rsid w:val="00214FD4"/>
    <w:rsid w:val="00215853"/>
    <w:rsid w:val="00222405"/>
    <w:rsid w:val="002250D7"/>
    <w:rsid w:val="00227154"/>
    <w:rsid w:val="00227D6A"/>
    <w:rsid w:val="00233DAF"/>
    <w:rsid w:val="0023493D"/>
    <w:rsid w:val="002437B2"/>
    <w:rsid w:val="00244E74"/>
    <w:rsid w:val="002450B6"/>
    <w:rsid w:val="0025410D"/>
    <w:rsid w:val="00254626"/>
    <w:rsid w:val="002559B6"/>
    <w:rsid w:val="00256045"/>
    <w:rsid w:val="00256D02"/>
    <w:rsid w:val="00265E00"/>
    <w:rsid w:val="00272304"/>
    <w:rsid w:val="002778AA"/>
    <w:rsid w:val="00277C1C"/>
    <w:rsid w:val="0028312F"/>
    <w:rsid w:val="00290303"/>
    <w:rsid w:val="00291519"/>
    <w:rsid w:val="002A03C2"/>
    <w:rsid w:val="002A15B4"/>
    <w:rsid w:val="002A623B"/>
    <w:rsid w:val="002A67BB"/>
    <w:rsid w:val="002B08D8"/>
    <w:rsid w:val="002B0F7D"/>
    <w:rsid w:val="002B23F5"/>
    <w:rsid w:val="002B53AC"/>
    <w:rsid w:val="002B5CB1"/>
    <w:rsid w:val="002B6803"/>
    <w:rsid w:val="002B6B68"/>
    <w:rsid w:val="002C000C"/>
    <w:rsid w:val="002C0FA9"/>
    <w:rsid w:val="002C2F8D"/>
    <w:rsid w:val="002C6E21"/>
    <w:rsid w:val="002D28F0"/>
    <w:rsid w:val="002D3085"/>
    <w:rsid w:val="002E05E4"/>
    <w:rsid w:val="002E4BA1"/>
    <w:rsid w:val="002E59D6"/>
    <w:rsid w:val="002E6031"/>
    <w:rsid w:val="002E6D50"/>
    <w:rsid w:val="002F2E37"/>
    <w:rsid w:val="002F3BDC"/>
    <w:rsid w:val="002F5107"/>
    <w:rsid w:val="002F6D60"/>
    <w:rsid w:val="002F7E7C"/>
    <w:rsid w:val="003044D9"/>
    <w:rsid w:val="00304C36"/>
    <w:rsid w:val="00307EF0"/>
    <w:rsid w:val="00310B69"/>
    <w:rsid w:val="00310C87"/>
    <w:rsid w:val="00310E9E"/>
    <w:rsid w:val="00311786"/>
    <w:rsid w:val="0032016F"/>
    <w:rsid w:val="00323992"/>
    <w:rsid w:val="0032498F"/>
    <w:rsid w:val="00326F63"/>
    <w:rsid w:val="00331AEE"/>
    <w:rsid w:val="00332F6E"/>
    <w:rsid w:val="00333995"/>
    <w:rsid w:val="00335B29"/>
    <w:rsid w:val="003413E0"/>
    <w:rsid w:val="00341654"/>
    <w:rsid w:val="003436E7"/>
    <w:rsid w:val="00343F0E"/>
    <w:rsid w:val="00346E11"/>
    <w:rsid w:val="003479C0"/>
    <w:rsid w:val="003508CE"/>
    <w:rsid w:val="00354C0A"/>
    <w:rsid w:val="003550C8"/>
    <w:rsid w:val="00361CE5"/>
    <w:rsid w:val="00366979"/>
    <w:rsid w:val="00372848"/>
    <w:rsid w:val="00373B4E"/>
    <w:rsid w:val="003828E3"/>
    <w:rsid w:val="003854A5"/>
    <w:rsid w:val="0038797B"/>
    <w:rsid w:val="00390C42"/>
    <w:rsid w:val="00391707"/>
    <w:rsid w:val="00391C0C"/>
    <w:rsid w:val="0039338D"/>
    <w:rsid w:val="00393996"/>
    <w:rsid w:val="00395AF5"/>
    <w:rsid w:val="003A299F"/>
    <w:rsid w:val="003A4C45"/>
    <w:rsid w:val="003A60A9"/>
    <w:rsid w:val="003A61DA"/>
    <w:rsid w:val="003B5B39"/>
    <w:rsid w:val="003B6B4F"/>
    <w:rsid w:val="003B75B3"/>
    <w:rsid w:val="003C2E77"/>
    <w:rsid w:val="003C3A2E"/>
    <w:rsid w:val="003C3B82"/>
    <w:rsid w:val="003D1205"/>
    <w:rsid w:val="003D74C3"/>
    <w:rsid w:val="003E1239"/>
    <w:rsid w:val="003E6237"/>
    <w:rsid w:val="003F019F"/>
    <w:rsid w:val="003F1A5B"/>
    <w:rsid w:val="003F1B5A"/>
    <w:rsid w:val="003F42FC"/>
    <w:rsid w:val="003F7DA0"/>
    <w:rsid w:val="00404073"/>
    <w:rsid w:val="00404E5A"/>
    <w:rsid w:val="00405C86"/>
    <w:rsid w:val="00412419"/>
    <w:rsid w:val="004160B6"/>
    <w:rsid w:val="004167AB"/>
    <w:rsid w:val="004204A9"/>
    <w:rsid w:val="00423D4B"/>
    <w:rsid w:val="00426F03"/>
    <w:rsid w:val="00431E4F"/>
    <w:rsid w:val="004340FD"/>
    <w:rsid w:val="00435726"/>
    <w:rsid w:val="00441611"/>
    <w:rsid w:val="0044395C"/>
    <w:rsid w:val="00444EDC"/>
    <w:rsid w:val="00447EAA"/>
    <w:rsid w:val="004538C6"/>
    <w:rsid w:val="0045425A"/>
    <w:rsid w:val="004566F3"/>
    <w:rsid w:val="00462CC3"/>
    <w:rsid w:val="004634DF"/>
    <w:rsid w:val="004810AD"/>
    <w:rsid w:val="00481142"/>
    <w:rsid w:val="00481CC5"/>
    <w:rsid w:val="0048609A"/>
    <w:rsid w:val="0048613E"/>
    <w:rsid w:val="00486E1D"/>
    <w:rsid w:val="00487179"/>
    <w:rsid w:val="00491657"/>
    <w:rsid w:val="0049313C"/>
    <w:rsid w:val="004964EE"/>
    <w:rsid w:val="004A0346"/>
    <w:rsid w:val="004A0B26"/>
    <w:rsid w:val="004A170F"/>
    <w:rsid w:val="004A1C36"/>
    <w:rsid w:val="004A2C93"/>
    <w:rsid w:val="004A5C8B"/>
    <w:rsid w:val="004B0A25"/>
    <w:rsid w:val="004B1612"/>
    <w:rsid w:val="004B2DA1"/>
    <w:rsid w:val="004B3F05"/>
    <w:rsid w:val="004B6635"/>
    <w:rsid w:val="004C2ABB"/>
    <w:rsid w:val="004C6962"/>
    <w:rsid w:val="004D0D0A"/>
    <w:rsid w:val="004D2D73"/>
    <w:rsid w:val="004D61BA"/>
    <w:rsid w:val="004E1FF6"/>
    <w:rsid w:val="004E76D3"/>
    <w:rsid w:val="004F23A7"/>
    <w:rsid w:val="004F2AFA"/>
    <w:rsid w:val="004F358D"/>
    <w:rsid w:val="004F7608"/>
    <w:rsid w:val="00504114"/>
    <w:rsid w:val="00511515"/>
    <w:rsid w:val="00513DFF"/>
    <w:rsid w:val="00517458"/>
    <w:rsid w:val="005211B9"/>
    <w:rsid w:val="00524DC9"/>
    <w:rsid w:val="00526328"/>
    <w:rsid w:val="00527B4A"/>
    <w:rsid w:val="00530CA0"/>
    <w:rsid w:val="00530E23"/>
    <w:rsid w:val="0053124F"/>
    <w:rsid w:val="00531CB3"/>
    <w:rsid w:val="00532083"/>
    <w:rsid w:val="0053302C"/>
    <w:rsid w:val="005349B5"/>
    <w:rsid w:val="00535B0B"/>
    <w:rsid w:val="00536536"/>
    <w:rsid w:val="00541AD3"/>
    <w:rsid w:val="00542049"/>
    <w:rsid w:val="00542EA8"/>
    <w:rsid w:val="00547134"/>
    <w:rsid w:val="0055215F"/>
    <w:rsid w:val="00552642"/>
    <w:rsid w:val="005561C3"/>
    <w:rsid w:val="00556691"/>
    <w:rsid w:val="00564B36"/>
    <w:rsid w:val="0057088B"/>
    <w:rsid w:val="00573C67"/>
    <w:rsid w:val="00576821"/>
    <w:rsid w:val="005850C6"/>
    <w:rsid w:val="005855A7"/>
    <w:rsid w:val="00594E92"/>
    <w:rsid w:val="00595222"/>
    <w:rsid w:val="00596312"/>
    <w:rsid w:val="005974AA"/>
    <w:rsid w:val="005A0A9C"/>
    <w:rsid w:val="005A7F0E"/>
    <w:rsid w:val="005A7F5B"/>
    <w:rsid w:val="005B1139"/>
    <w:rsid w:val="005B6172"/>
    <w:rsid w:val="005C3FB0"/>
    <w:rsid w:val="005C5F45"/>
    <w:rsid w:val="005C6C5C"/>
    <w:rsid w:val="005D18B3"/>
    <w:rsid w:val="005E1CD7"/>
    <w:rsid w:val="005E2757"/>
    <w:rsid w:val="005E3E87"/>
    <w:rsid w:val="005E5966"/>
    <w:rsid w:val="005E5D91"/>
    <w:rsid w:val="005E716E"/>
    <w:rsid w:val="00600ED7"/>
    <w:rsid w:val="00602107"/>
    <w:rsid w:val="006037E8"/>
    <w:rsid w:val="00604776"/>
    <w:rsid w:val="006260FB"/>
    <w:rsid w:val="00627D2A"/>
    <w:rsid w:val="006306EF"/>
    <w:rsid w:val="0063618D"/>
    <w:rsid w:val="0063748B"/>
    <w:rsid w:val="00637706"/>
    <w:rsid w:val="006439D8"/>
    <w:rsid w:val="00643D2C"/>
    <w:rsid w:val="00645569"/>
    <w:rsid w:val="00647388"/>
    <w:rsid w:val="00647C95"/>
    <w:rsid w:val="00651AD1"/>
    <w:rsid w:val="00651C7E"/>
    <w:rsid w:val="00657055"/>
    <w:rsid w:val="00657355"/>
    <w:rsid w:val="0066719B"/>
    <w:rsid w:val="00670345"/>
    <w:rsid w:val="00674D33"/>
    <w:rsid w:val="00676124"/>
    <w:rsid w:val="00677996"/>
    <w:rsid w:val="00681756"/>
    <w:rsid w:val="00681836"/>
    <w:rsid w:val="00685811"/>
    <w:rsid w:val="00686715"/>
    <w:rsid w:val="006960A9"/>
    <w:rsid w:val="006A08CE"/>
    <w:rsid w:val="006A1B52"/>
    <w:rsid w:val="006A54B5"/>
    <w:rsid w:val="006A72D4"/>
    <w:rsid w:val="006B2DF3"/>
    <w:rsid w:val="006C1259"/>
    <w:rsid w:val="006C405F"/>
    <w:rsid w:val="006C709B"/>
    <w:rsid w:val="006C7BA6"/>
    <w:rsid w:val="006C7E5C"/>
    <w:rsid w:val="006D1D98"/>
    <w:rsid w:val="006D2078"/>
    <w:rsid w:val="006D36D2"/>
    <w:rsid w:val="006D6505"/>
    <w:rsid w:val="006D75F5"/>
    <w:rsid w:val="006E68DB"/>
    <w:rsid w:val="006F3AEB"/>
    <w:rsid w:val="006F6D05"/>
    <w:rsid w:val="006F7424"/>
    <w:rsid w:val="00700519"/>
    <w:rsid w:val="00704AD1"/>
    <w:rsid w:val="007065A5"/>
    <w:rsid w:val="00706916"/>
    <w:rsid w:val="007126AC"/>
    <w:rsid w:val="00715DCC"/>
    <w:rsid w:val="00717A1F"/>
    <w:rsid w:val="00721D0F"/>
    <w:rsid w:val="00724D19"/>
    <w:rsid w:val="0072654C"/>
    <w:rsid w:val="007271AF"/>
    <w:rsid w:val="007433C1"/>
    <w:rsid w:val="00743400"/>
    <w:rsid w:val="007436C0"/>
    <w:rsid w:val="00746881"/>
    <w:rsid w:val="007468E3"/>
    <w:rsid w:val="007470A3"/>
    <w:rsid w:val="007471D8"/>
    <w:rsid w:val="00750AAD"/>
    <w:rsid w:val="0075186F"/>
    <w:rsid w:val="00751A78"/>
    <w:rsid w:val="00757B68"/>
    <w:rsid w:val="00764233"/>
    <w:rsid w:val="007642D2"/>
    <w:rsid w:val="00766FDC"/>
    <w:rsid w:val="00767443"/>
    <w:rsid w:val="007751CB"/>
    <w:rsid w:val="00775C0B"/>
    <w:rsid w:val="00775FB0"/>
    <w:rsid w:val="0078440D"/>
    <w:rsid w:val="00785756"/>
    <w:rsid w:val="007866EA"/>
    <w:rsid w:val="0079492F"/>
    <w:rsid w:val="007949C4"/>
    <w:rsid w:val="00797002"/>
    <w:rsid w:val="00797198"/>
    <w:rsid w:val="007A07A7"/>
    <w:rsid w:val="007A0B14"/>
    <w:rsid w:val="007A13B9"/>
    <w:rsid w:val="007A18BC"/>
    <w:rsid w:val="007A4B8E"/>
    <w:rsid w:val="007A576A"/>
    <w:rsid w:val="007A74B5"/>
    <w:rsid w:val="007B0A38"/>
    <w:rsid w:val="007B1093"/>
    <w:rsid w:val="007B2360"/>
    <w:rsid w:val="007C27D5"/>
    <w:rsid w:val="007D2767"/>
    <w:rsid w:val="007D2C62"/>
    <w:rsid w:val="007E5DC0"/>
    <w:rsid w:val="007E73DE"/>
    <w:rsid w:val="007F3BE2"/>
    <w:rsid w:val="007F62AA"/>
    <w:rsid w:val="00802682"/>
    <w:rsid w:val="008064FE"/>
    <w:rsid w:val="0080756C"/>
    <w:rsid w:val="00811CBD"/>
    <w:rsid w:val="00813C6A"/>
    <w:rsid w:val="00816FF7"/>
    <w:rsid w:val="00821102"/>
    <w:rsid w:val="008330FB"/>
    <w:rsid w:val="00834257"/>
    <w:rsid w:val="008356B6"/>
    <w:rsid w:val="00835D64"/>
    <w:rsid w:val="00837812"/>
    <w:rsid w:val="008436F9"/>
    <w:rsid w:val="00845EB2"/>
    <w:rsid w:val="00850F47"/>
    <w:rsid w:val="00854CC0"/>
    <w:rsid w:val="00855EB1"/>
    <w:rsid w:val="00857851"/>
    <w:rsid w:val="00863561"/>
    <w:rsid w:val="0086632D"/>
    <w:rsid w:val="00870568"/>
    <w:rsid w:val="00870EB6"/>
    <w:rsid w:val="008766F7"/>
    <w:rsid w:val="00876E1A"/>
    <w:rsid w:val="00881E54"/>
    <w:rsid w:val="00887ACF"/>
    <w:rsid w:val="00893EA2"/>
    <w:rsid w:val="008A1783"/>
    <w:rsid w:val="008A35B8"/>
    <w:rsid w:val="008A5DAC"/>
    <w:rsid w:val="008A7CDF"/>
    <w:rsid w:val="008B0155"/>
    <w:rsid w:val="008B12A9"/>
    <w:rsid w:val="008B1865"/>
    <w:rsid w:val="008B22EB"/>
    <w:rsid w:val="008B69BA"/>
    <w:rsid w:val="008C2011"/>
    <w:rsid w:val="008C68A7"/>
    <w:rsid w:val="008D04BC"/>
    <w:rsid w:val="008D1388"/>
    <w:rsid w:val="008D2A2E"/>
    <w:rsid w:val="008D6D41"/>
    <w:rsid w:val="008D6D42"/>
    <w:rsid w:val="008E0C22"/>
    <w:rsid w:val="008E1BA0"/>
    <w:rsid w:val="008E26DB"/>
    <w:rsid w:val="008E6DE6"/>
    <w:rsid w:val="008E7847"/>
    <w:rsid w:val="008F1375"/>
    <w:rsid w:val="008F27EC"/>
    <w:rsid w:val="008F6516"/>
    <w:rsid w:val="00901708"/>
    <w:rsid w:val="00902A13"/>
    <w:rsid w:val="00904EE7"/>
    <w:rsid w:val="00905A9F"/>
    <w:rsid w:val="00906ED4"/>
    <w:rsid w:val="00907CBE"/>
    <w:rsid w:val="00911654"/>
    <w:rsid w:val="00915C73"/>
    <w:rsid w:val="009162D5"/>
    <w:rsid w:val="00922E6E"/>
    <w:rsid w:val="00923247"/>
    <w:rsid w:val="00926A6F"/>
    <w:rsid w:val="00934FC1"/>
    <w:rsid w:val="00935285"/>
    <w:rsid w:val="0093557E"/>
    <w:rsid w:val="009362D0"/>
    <w:rsid w:val="00937254"/>
    <w:rsid w:val="0093756F"/>
    <w:rsid w:val="0094333F"/>
    <w:rsid w:val="00943F75"/>
    <w:rsid w:val="00945731"/>
    <w:rsid w:val="00946618"/>
    <w:rsid w:val="0094787B"/>
    <w:rsid w:val="00951CF3"/>
    <w:rsid w:val="00953D51"/>
    <w:rsid w:val="00956119"/>
    <w:rsid w:val="009564E6"/>
    <w:rsid w:val="00956571"/>
    <w:rsid w:val="00957722"/>
    <w:rsid w:val="00963759"/>
    <w:rsid w:val="00966497"/>
    <w:rsid w:val="00966C49"/>
    <w:rsid w:val="00970E4E"/>
    <w:rsid w:val="00973463"/>
    <w:rsid w:val="009804DB"/>
    <w:rsid w:val="00980BBE"/>
    <w:rsid w:val="009838C0"/>
    <w:rsid w:val="00985EEB"/>
    <w:rsid w:val="00990671"/>
    <w:rsid w:val="00990DDF"/>
    <w:rsid w:val="0099132C"/>
    <w:rsid w:val="00995250"/>
    <w:rsid w:val="009A2FC5"/>
    <w:rsid w:val="009A3D9C"/>
    <w:rsid w:val="009A6B04"/>
    <w:rsid w:val="009A76F9"/>
    <w:rsid w:val="009B3DE1"/>
    <w:rsid w:val="009C0002"/>
    <w:rsid w:val="009C021B"/>
    <w:rsid w:val="009C49F4"/>
    <w:rsid w:val="009C6527"/>
    <w:rsid w:val="009D190F"/>
    <w:rsid w:val="009D56AD"/>
    <w:rsid w:val="009D6797"/>
    <w:rsid w:val="009E0860"/>
    <w:rsid w:val="009E296B"/>
    <w:rsid w:val="009E5F4E"/>
    <w:rsid w:val="009E7A65"/>
    <w:rsid w:val="009F0F47"/>
    <w:rsid w:val="009F42E5"/>
    <w:rsid w:val="009F5223"/>
    <w:rsid w:val="009F72FC"/>
    <w:rsid w:val="009F785F"/>
    <w:rsid w:val="00A047B8"/>
    <w:rsid w:val="00A0643D"/>
    <w:rsid w:val="00A06C86"/>
    <w:rsid w:val="00A07BD4"/>
    <w:rsid w:val="00A15CC8"/>
    <w:rsid w:val="00A20799"/>
    <w:rsid w:val="00A23FE1"/>
    <w:rsid w:val="00A2460B"/>
    <w:rsid w:val="00A2542E"/>
    <w:rsid w:val="00A25EC0"/>
    <w:rsid w:val="00A3026C"/>
    <w:rsid w:val="00A30E6E"/>
    <w:rsid w:val="00A33104"/>
    <w:rsid w:val="00A3356F"/>
    <w:rsid w:val="00A37348"/>
    <w:rsid w:val="00A37994"/>
    <w:rsid w:val="00A406FF"/>
    <w:rsid w:val="00A45065"/>
    <w:rsid w:val="00A51A4B"/>
    <w:rsid w:val="00A5218E"/>
    <w:rsid w:val="00A53167"/>
    <w:rsid w:val="00A62297"/>
    <w:rsid w:val="00A63371"/>
    <w:rsid w:val="00A64209"/>
    <w:rsid w:val="00A7053C"/>
    <w:rsid w:val="00A73541"/>
    <w:rsid w:val="00A7701C"/>
    <w:rsid w:val="00A80FCD"/>
    <w:rsid w:val="00A829E4"/>
    <w:rsid w:val="00A84B65"/>
    <w:rsid w:val="00A85124"/>
    <w:rsid w:val="00A87C00"/>
    <w:rsid w:val="00A90634"/>
    <w:rsid w:val="00A94BFB"/>
    <w:rsid w:val="00A94D3C"/>
    <w:rsid w:val="00A965A4"/>
    <w:rsid w:val="00AA196F"/>
    <w:rsid w:val="00AA19E8"/>
    <w:rsid w:val="00AA4285"/>
    <w:rsid w:val="00AA4329"/>
    <w:rsid w:val="00AA5564"/>
    <w:rsid w:val="00AB3469"/>
    <w:rsid w:val="00AB45E4"/>
    <w:rsid w:val="00AB48E2"/>
    <w:rsid w:val="00AB4B93"/>
    <w:rsid w:val="00AB649F"/>
    <w:rsid w:val="00AB7BD8"/>
    <w:rsid w:val="00AC11C2"/>
    <w:rsid w:val="00AC3216"/>
    <w:rsid w:val="00AC69EF"/>
    <w:rsid w:val="00AC7D9C"/>
    <w:rsid w:val="00AD18E7"/>
    <w:rsid w:val="00AE049B"/>
    <w:rsid w:val="00AE1BCE"/>
    <w:rsid w:val="00AE716B"/>
    <w:rsid w:val="00AE731A"/>
    <w:rsid w:val="00AF55AB"/>
    <w:rsid w:val="00AF6E57"/>
    <w:rsid w:val="00AF6F84"/>
    <w:rsid w:val="00AF7B7B"/>
    <w:rsid w:val="00B005E7"/>
    <w:rsid w:val="00B0552D"/>
    <w:rsid w:val="00B1095D"/>
    <w:rsid w:val="00B13202"/>
    <w:rsid w:val="00B14631"/>
    <w:rsid w:val="00B20987"/>
    <w:rsid w:val="00B20AF5"/>
    <w:rsid w:val="00B20E39"/>
    <w:rsid w:val="00B23CCB"/>
    <w:rsid w:val="00B26403"/>
    <w:rsid w:val="00B27839"/>
    <w:rsid w:val="00B33987"/>
    <w:rsid w:val="00B36539"/>
    <w:rsid w:val="00B37C7C"/>
    <w:rsid w:val="00B43006"/>
    <w:rsid w:val="00B43554"/>
    <w:rsid w:val="00B43861"/>
    <w:rsid w:val="00B4406B"/>
    <w:rsid w:val="00B44491"/>
    <w:rsid w:val="00B468E5"/>
    <w:rsid w:val="00B501EB"/>
    <w:rsid w:val="00B53812"/>
    <w:rsid w:val="00B60267"/>
    <w:rsid w:val="00B64559"/>
    <w:rsid w:val="00B66EA3"/>
    <w:rsid w:val="00B66F1D"/>
    <w:rsid w:val="00B67786"/>
    <w:rsid w:val="00B7463F"/>
    <w:rsid w:val="00B77E91"/>
    <w:rsid w:val="00B77F26"/>
    <w:rsid w:val="00B81577"/>
    <w:rsid w:val="00B81F03"/>
    <w:rsid w:val="00B87FCB"/>
    <w:rsid w:val="00B928A2"/>
    <w:rsid w:val="00B93225"/>
    <w:rsid w:val="00B9444E"/>
    <w:rsid w:val="00BA0889"/>
    <w:rsid w:val="00BA0BAF"/>
    <w:rsid w:val="00BA12B8"/>
    <w:rsid w:val="00BA7316"/>
    <w:rsid w:val="00BB0150"/>
    <w:rsid w:val="00BB1E6C"/>
    <w:rsid w:val="00BB5D79"/>
    <w:rsid w:val="00BB60B2"/>
    <w:rsid w:val="00BC04EF"/>
    <w:rsid w:val="00BC0924"/>
    <w:rsid w:val="00BC24C9"/>
    <w:rsid w:val="00BC28B5"/>
    <w:rsid w:val="00BC5F3F"/>
    <w:rsid w:val="00BD12B9"/>
    <w:rsid w:val="00BD7510"/>
    <w:rsid w:val="00BD7934"/>
    <w:rsid w:val="00BE0D54"/>
    <w:rsid w:val="00BE719A"/>
    <w:rsid w:val="00BF2646"/>
    <w:rsid w:val="00BF3E84"/>
    <w:rsid w:val="00BF5A8E"/>
    <w:rsid w:val="00BF5B88"/>
    <w:rsid w:val="00BF65DB"/>
    <w:rsid w:val="00C04882"/>
    <w:rsid w:val="00C04F38"/>
    <w:rsid w:val="00C0731F"/>
    <w:rsid w:val="00C12A4F"/>
    <w:rsid w:val="00C12E65"/>
    <w:rsid w:val="00C12ED2"/>
    <w:rsid w:val="00C1558A"/>
    <w:rsid w:val="00C1751F"/>
    <w:rsid w:val="00C236C6"/>
    <w:rsid w:val="00C24A50"/>
    <w:rsid w:val="00C3443B"/>
    <w:rsid w:val="00C3654C"/>
    <w:rsid w:val="00C36D84"/>
    <w:rsid w:val="00C36F3D"/>
    <w:rsid w:val="00C37173"/>
    <w:rsid w:val="00C400C5"/>
    <w:rsid w:val="00C40A87"/>
    <w:rsid w:val="00C4363D"/>
    <w:rsid w:val="00C510F6"/>
    <w:rsid w:val="00C51C26"/>
    <w:rsid w:val="00C52B27"/>
    <w:rsid w:val="00C5685B"/>
    <w:rsid w:val="00C626EF"/>
    <w:rsid w:val="00C65755"/>
    <w:rsid w:val="00C66039"/>
    <w:rsid w:val="00C715C6"/>
    <w:rsid w:val="00C73316"/>
    <w:rsid w:val="00C74F76"/>
    <w:rsid w:val="00C75C28"/>
    <w:rsid w:val="00C77752"/>
    <w:rsid w:val="00C8286D"/>
    <w:rsid w:val="00C82FD5"/>
    <w:rsid w:val="00C84F51"/>
    <w:rsid w:val="00C878CC"/>
    <w:rsid w:val="00C87F7B"/>
    <w:rsid w:val="00C907CD"/>
    <w:rsid w:val="00C910A4"/>
    <w:rsid w:val="00C910F1"/>
    <w:rsid w:val="00C95396"/>
    <w:rsid w:val="00C96A10"/>
    <w:rsid w:val="00CA0A9A"/>
    <w:rsid w:val="00CA2593"/>
    <w:rsid w:val="00CA28A3"/>
    <w:rsid w:val="00CA401D"/>
    <w:rsid w:val="00CA644E"/>
    <w:rsid w:val="00CB21E2"/>
    <w:rsid w:val="00CB295B"/>
    <w:rsid w:val="00CB3A9B"/>
    <w:rsid w:val="00CB6D5D"/>
    <w:rsid w:val="00CC0D92"/>
    <w:rsid w:val="00CC27E8"/>
    <w:rsid w:val="00CD4343"/>
    <w:rsid w:val="00CD67F3"/>
    <w:rsid w:val="00CE07B7"/>
    <w:rsid w:val="00CE0AFC"/>
    <w:rsid w:val="00CE5DFF"/>
    <w:rsid w:val="00CE764A"/>
    <w:rsid w:val="00CF4A29"/>
    <w:rsid w:val="00CF7AB6"/>
    <w:rsid w:val="00D00D25"/>
    <w:rsid w:val="00D010BA"/>
    <w:rsid w:val="00D0141C"/>
    <w:rsid w:val="00D03610"/>
    <w:rsid w:val="00D03FE3"/>
    <w:rsid w:val="00D0674B"/>
    <w:rsid w:val="00D10F36"/>
    <w:rsid w:val="00D1153F"/>
    <w:rsid w:val="00D1177B"/>
    <w:rsid w:val="00D139C1"/>
    <w:rsid w:val="00D14351"/>
    <w:rsid w:val="00D154AD"/>
    <w:rsid w:val="00D16028"/>
    <w:rsid w:val="00D16296"/>
    <w:rsid w:val="00D253F8"/>
    <w:rsid w:val="00D25FEF"/>
    <w:rsid w:val="00D32AEF"/>
    <w:rsid w:val="00D36DD9"/>
    <w:rsid w:val="00D40E41"/>
    <w:rsid w:val="00D41611"/>
    <w:rsid w:val="00D5178C"/>
    <w:rsid w:val="00D5508A"/>
    <w:rsid w:val="00D566CD"/>
    <w:rsid w:val="00D566F7"/>
    <w:rsid w:val="00D56EFD"/>
    <w:rsid w:val="00D60AF0"/>
    <w:rsid w:val="00D64705"/>
    <w:rsid w:val="00D64FA2"/>
    <w:rsid w:val="00D65B6D"/>
    <w:rsid w:val="00D66B78"/>
    <w:rsid w:val="00D70547"/>
    <w:rsid w:val="00D70875"/>
    <w:rsid w:val="00D70F04"/>
    <w:rsid w:val="00D71342"/>
    <w:rsid w:val="00D71574"/>
    <w:rsid w:val="00D76869"/>
    <w:rsid w:val="00D8016F"/>
    <w:rsid w:val="00D82448"/>
    <w:rsid w:val="00D86FF6"/>
    <w:rsid w:val="00D878E4"/>
    <w:rsid w:val="00D87C61"/>
    <w:rsid w:val="00DA0A88"/>
    <w:rsid w:val="00DA29A2"/>
    <w:rsid w:val="00DA43EB"/>
    <w:rsid w:val="00DA5CC7"/>
    <w:rsid w:val="00DA612E"/>
    <w:rsid w:val="00DA6728"/>
    <w:rsid w:val="00DA709B"/>
    <w:rsid w:val="00DB210D"/>
    <w:rsid w:val="00DB43BE"/>
    <w:rsid w:val="00DB5838"/>
    <w:rsid w:val="00DB788F"/>
    <w:rsid w:val="00DC1665"/>
    <w:rsid w:val="00DC1B19"/>
    <w:rsid w:val="00DC3A59"/>
    <w:rsid w:val="00DC574D"/>
    <w:rsid w:val="00DC578D"/>
    <w:rsid w:val="00DC7036"/>
    <w:rsid w:val="00DD3B46"/>
    <w:rsid w:val="00DD6352"/>
    <w:rsid w:val="00DE4F9E"/>
    <w:rsid w:val="00DE58CB"/>
    <w:rsid w:val="00DF0894"/>
    <w:rsid w:val="00DF1057"/>
    <w:rsid w:val="00DF2EC2"/>
    <w:rsid w:val="00DF326C"/>
    <w:rsid w:val="00DF3E9E"/>
    <w:rsid w:val="00E02E26"/>
    <w:rsid w:val="00E03C61"/>
    <w:rsid w:val="00E04D76"/>
    <w:rsid w:val="00E07674"/>
    <w:rsid w:val="00E07708"/>
    <w:rsid w:val="00E105E6"/>
    <w:rsid w:val="00E1400C"/>
    <w:rsid w:val="00E21680"/>
    <w:rsid w:val="00E24EEE"/>
    <w:rsid w:val="00E250A5"/>
    <w:rsid w:val="00E30A70"/>
    <w:rsid w:val="00E328DE"/>
    <w:rsid w:val="00E32CD3"/>
    <w:rsid w:val="00E33FC3"/>
    <w:rsid w:val="00E345CF"/>
    <w:rsid w:val="00E36278"/>
    <w:rsid w:val="00E36E0C"/>
    <w:rsid w:val="00E37D3F"/>
    <w:rsid w:val="00E43AE1"/>
    <w:rsid w:val="00E4422C"/>
    <w:rsid w:val="00E447D5"/>
    <w:rsid w:val="00E52F9B"/>
    <w:rsid w:val="00E56C79"/>
    <w:rsid w:val="00E57A4D"/>
    <w:rsid w:val="00E610B8"/>
    <w:rsid w:val="00E61C75"/>
    <w:rsid w:val="00E63F56"/>
    <w:rsid w:val="00E643AF"/>
    <w:rsid w:val="00E654A9"/>
    <w:rsid w:val="00E678D9"/>
    <w:rsid w:val="00E67AC9"/>
    <w:rsid w:val="00E703FF"/>
    <w:rsid w:val="00E70E57"/>
    <w:rsid w:val="00E71795"/>
    <w:rsid w:val="00E71ED5"/>
    <w:rsid w:val="00E850C2"/>
    <w:rsid w:val="00E85376"/>
    <w:rsid w:val="00E8636B"/>
    <w:rsid w:val="00E906D6"/>
    <w:rsid w:val="00E95ADF"/>
    <w:rsid w:val="00E975D0"/>
    <w:rsid w:val="00E97890"/>
    <w:rsid w:val="00EA2F28"/>
    <w:rsid w:val="00EA4DF3"/>
    <w:rsid w:val="00EA4F2F"/>
    <w:rsid w:val="00EA569B"/>
    <w:rsid w:val="00EA68AB"/>
    <w:rsid w:val="00EB031F"/>
    <w:rsid w:val="00EB15AC"/>
    <w:rsid w:val="00EB6C6F"/>
    <w:rsid w:val="00EC2EC4"/>
    <w:rsid w:val="00EC6048"/>
    <w:rsid w:val="00EC71A1"/>
    <w:rsid w:val="00ED014A"/>
    <w:rsid w:val="00ED09D8"/>
    <w:rsid w:val="00ED0A28"/>
    <w:rsid w:val="00ED1626"/>
    <w:rsid w:val="00ED41DD"/>
    <w:rsid w:val="00ED57BB"/>
    <w:rsid w:val="00ED7142"/>
    <w:rsid w:val="00EE1B05"/>
    <w:rsid w:val="00EE2594"/>
    <w:rsid w:val="00EE25EC"/>
    <w:rsid w:val="00EE277E"/>
    <w:rsid w:val="00EF4BAC"/>
    <w:rsid w:val="00EF5F75"/>
    <w:rsid w:val="00EF6819"/>
    <w:rsid w:val="00EF7616"/>
    <w:rsid w:val="00EF76F5"/>
    <w:rsid w:val="00F0263E"/>
    <w:rsid w:val="00F05F2D"/>
    <w:rsid w:val="00F07315"/>
    <w:rsid w:val="00F10560"/>
    <w:rsid w:val="00F1313E"/>
    <w:rsid w:val="00F14270"/>
    <w:rsid w:val="00F15A92"/>
    <w:rsid w:val="00F163A3"/>
    <w:rsid w:val="00F169AB"/>
    <w:rsid w:val="00F17CA5"/>
    <w:rsid w:val="00F206F1"/>
    <w:rsid w:val="00F208CA"/>
    <w:rsid w:val="00F21532"/>
    <w:rsid w:val="00F25513"/>
    <w:rsid w:val="00F26D92"/>
    <w:rsid w:val="00F31A9E"/>
    <w:rsid w:val="00F31F6F"/>
    <w:rsid w:val="00F32E6B"/>
    <w:rsid w:val="00F35778"/>
    <w:rsid w:val="00F35D0A"/>
    <w:rsid w:val="00F369D2"/>
    <w:rsid w:val="00F3782C"/>
    <w:rsid w:val="00F4216A"/>
    <w:rsid w:val="00F46A28"/>
    <w:rsid w:val="00F61F09"/>
    <w:rsid w:val="00F62849"/>
    <w:rsid w:val="00F631AA"/>
    <w:rsid w:val="00F65468"/>
    <w:rsid w:val="00F65E88"/>
    <w:rsid w:val="00F65F88"/>
    <w:rsid w:val="00F73B1F"/>
    <w:rsid w:val="00F74B96"/>
    <w:rsid w:val="00F7643B"/>
    <w:rsid w:val="00F8227A"/>
    <w:rsid w:val="00F83588"/>
    <w:rsid w:val="00F83F10"/>
    <w:rsid w:val="00F8739B"/>
    <w:rsid w:val="00F91771"/>
    <w:rsid w:val="00F9401C"/>
    <w:rsid w:val="00F9552C"/>
    <w:rsid w:val="00F96FB9"/>
    <w:rsid w:val="00FA22D4"/>
    <w:rsid w:val="00FA3D4B"/>
    <w:rsid w:val="00FA51B3"/>
    <w:rsid w:val="00FB1504"/>
    <w:rsid w:val="00FB1E6D"/>
    <w:rsid w:val="00FC112D"/>
    <w:rsid w:val="00FC475A"/>
    <w:rsid w:val="00FD16BE"/>
    <w:rsid w:val="00FD43D3"/>
    <w:rsid w:val="00FD5034"/>
    <w:rsid w:val="00FD6E7A"/>
    <w:rsid w:val="00FF348E"/>
    <w:rsid w:val="00FF35C8"/>
    <w:rsid w:val="00FF4C94"/>
    <w:rsid w:val="00FF7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CF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423D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423D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B43BE"/>
    <w:pPr>
      <w:ind w:left="720"/>
      <w:contextualSpacing/>
    </w:pPr>
  </w:style>
  <w:style w:type="character" w:styleId="Referincomentariu">
    <w:name w:val="annotation reference"/>
    <w:basedOn w:val="Fontdeparagrafimplicit"/>
    <w:uiPriority w:val="99"/>
    <w:unhideWhenUsed/>
    <w:rsid w:val="003A299F"/>
    <w:rPr>
      <w:sz w:val="16"/>
      <w:szCs w:val="16"/>
    </w:rPr>
  </w:style>
  <w:style w:type="paragraph" w:styleId="Textcomentariu">
    <w:name w:val="annotation text"/>
    <w:basedOn w:val="Normal"/>
    <w:link w:val="TextcomentariuCaracter"/>
    <w:uiPriority w:val="99"/>
    <w:semiHidden/>
    <w:unhideWhenUsed/>
    <w:rsid w:val="003A299F"/>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A299F"/>
    <w:rPr>
      <w:sz w:val="20"/>
      <w:szCs w:val="20"/>
    </w:rPr>
  </w:style>
  <w:style w:type="table" w:styleId="GrilTabel">
    <w:name w:val="Table Grid"/>
    <w:basedOn w:val="TabelNormal"/>
    <w:uiPriority w:val="59"/>
    <w:qFormat/>
    <w:rsid w:val="003A299F"/>
    <w:pPr>
      <w:spacing w:after="0" w:line="240" w:lineRule="auto"/>
    </w:pPr>
    <w:rPr>
      <w:rFonts w:ascii="Arial" w:eastAsia="SimSun" w:hAnsi="Arial" w:cs="Times New Roman"/>
      <w:color w:val="000000"/>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NTONUMERATO">
    <w:name w:val="PUNTO_NUMERATO"/>
    <w:basedOn w:val="Normal"/>
    <w:next w:val="Normal"/>
    <w:rsid w:val="00517458"/>
    <w:pPr>
      <w:widowControl w:val="0"/>
      <w:numPr>
        <w:numId w:val="1"/>
      </w:numPr>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902"/>
        <w:tab w:val="left" w:pos="9072"/>
      </w:tabs>
      <w:spacing w:before="40" w:after="40" w:line="280" w:lineRule="atLeast"/>
      <w:jc w:val="both"/>
    </w:pPr>
    <w:rPr>
      <w:rFonts w:ascii="Tahoma" w:eastAsia="SimSun" w:hAnsi="Tahoma" w:cs="Times New Roman"/>
      <w:sz w:val="18"/>
      <w:szCs w:val="20"/>
      <w:lang w:val="en-US" w:eastAsia="it-IT"/>
    </w:rPr>
  </w:style>
  <w:style w:type="paragraph" w:customStyle="1" w:styleId="DATITABELLA">
    <w:name w:val="DATI_TABELLA"/>
    <w:basedOn w:val="Normal"/>
    <w:uiPriority w:val="99"/>
    <w:rsid w:val="00517458"/>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505"/>
        <w:tab w:val="right" w:pos="8902"/>
        <w:tab w:val="left" w:pos="9072"/>
      </w:tabs>
      <w:spacing w:before="60" w:after="60" w:line="180" w:lineRule="atLeast"/>
      <w:jc w:val="center"/>
    </w:pPr>
    <w:rPr>
      <w:rFonts w:ascii="Tahoma" w:eastAsia="SimSun" w:hAnsi="Tahoma" w:cs="Times New Roman"/>
      <w:noProof/>
      <w:sz w:val="16"/>
      <w:szCs w:val="20"/>
      <w:lang w:val="en-GB" w:eastAsia="it-IT"/>
    </w:rPr>
  </w:style>
  <w:style w:type="paragraph" w:customStyle="1" w:styleId="DIDASCALIATABELLA">
    <w:name w:val="DIDASCALIA_TABELLA"/>
    <w:basedOn w:val="Normal"/>
    <w:next w:val="Normal"/>
    <w:uiPriority w:val="99"/>
    <w:rsid w:val="00517458"/>
    <w:pPr>
      <w:keepNext/>
      <w:keepLines/>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505"/>
        <w:tab w:val="right" w:pos="8902"/>
        <w:tab w:val="left" w:pos="9072"/>
      </w:tabs>
      <w:spacing w:before="240" w:after="120" w:line="240" w:lineRule="atLeast"/>
      <w:jc w:val="center"/>
    </w:pPr>
    <w:rPr>
      <w:rFonts w:ascii="Tahoma" w:eastAsia="SimSun" w:hAnsi="Tahoma" w:cs="Times New Roman"/>
      <w:i/>
      <w:sz w:val="16"/>
      <w:szCs w:val="16"/>
      <w:lang w:val="en-GB" w:eastAsia="it-IT"/>
    </w:rPr>
  </w:style>
  <w:style w:type="paragraph" w:customStyle="1" w:styleId="TITOLOTABELLA">
    <w:name w:val="TITOLO_TABELLA"/>
    <w:basedOn w:val="Normal"/>
    <w:uiPriority w:val="99"/>
    <w:rsid w:val="00517458"/>
    <w:pPr>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902"/>
        <w:tab w:val="left" w:pos="9072"/>
      </w:tabs>
      <w:spacing w:before="60" w:after="60" w:line="180" w:lineRule="exact"/>
      <w:jc w:val="center"/>
    </w:pPr>
    <w:rPr>
      <w:rFonts w:ascii="Tahoma" w:eastAsia="SimSun" w:hAnsi="Tahoma" w:cs="Times New Roman"/>
      <w:b/>
      <w:i/>
      <w:noProof/>
      <w:sz w:val="16"/>
      <w:szCs w:val="20"/>
      <w:lang w:val="en-GB" w:eastAsia="it-IT"/>
    </w:rPr>
  </w:style>
  <w:style w:type="paragraph" w:customStyle="1" w:styleId="PUNTOELENCO">
    <w:name w:val="PUNTO_ELENCO"/>
    <w:basedOn w:val="Normal"/>
    <w:rsid w:val="00517458"/>
    <w:pPr>
      <w:widowControl w:val="0"/>
      <w:numPr>
        <w:numId w:val="2"/>
      </w:numPr>
      <w:tabs>
        <w:tab w:val="clear" w:pos="360"/>
        <w:tab w:val="left" w:pos="357"/>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902"/>
        <w:tab w:val="left" w:pos="9072"/>
      </w:tabs>
      <w:spacing w:before="40" w:after="40" w:line="280" w:lineRule="atLeast"/>
      <w:jc w:val="both"/>
    </w:pPr>
    <w:rPr>
      <w:rFonts w:ascii="Tahoma" w:eastAsia="SimSun" w:hAnsi="Tahoma" w:cs="Times New Roman"/>
      <w:sz w:val="18"/>
      <w:szCs w:val="20"/>
      <w:lang w:val="en-US" w:eastAsia="it-IT"/>
    </w:rPr>
  </w:style>
  <w:style w:type="paragraph" w:customStyle="1" w:styleId="PUNTOELENCO2">
    <w:name w:val="PUNTO_ELENCO2"/>
    <w:basedOn w:val="PUNTOELENCO"/>
    <w:qFormat/>
    <w:rsid w:val="00517458"/>
    <w:pPr>
      <w:numPr>
        <w:numId w:val="3"/>
      </w:numPr>
      <w:tabs>
        <w:tab w:val="clear" w:pos="567"/>
        <w:tab w:val="left" w:pos="357"/>
        <w:tab w:val="left" w:pos="709"/>
      </w:tabs>
      <w:ind w:left="714"/>
    </w:pPr>
  </w:style>
  <w:style w:type="paragraph" w:styleId="TextnBalon">
    <w:name w:val="Balloon Text"/>
    <w:basedOn w:val="Normal"/>
    <w:link w:val="TextnBalonCaracter"/>
    <w:uiPriority w:val="99"/>
    <w:semiHidden/>
    <w:unhideWhenUsed/>
    <w:rsid w:val="00AE1BC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E1BCE"/>
    <w:rPr>
      <w:rFonts w:ascii="Segoe UI" w:hAnsi="Segoe UI" w:cs="Segoe UI"/>
      <w:sz w:val="18"/>
      <w:szCs w:val="18"/>
    </w:rPr>
  </w:style>
  <w:style w:type="paragraph" w:styleId="Antet">
    <w:name w:val="header"/>
    <w:basedOn w:val="Normal"/>
    <w:link w:val="AntetCaracter"/>
    <w:uiPriority w:val="99"/>
    <w:unhideWhenUsed/>
    <w:rsid w:val="00945731"/>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945731"/>
  </w:style>
  <w:style w:type="paragraph" w:styleId="Subsol">
    <w:name w:val="footer"/>
    <w:basedOn w:val="Normal"/>
    <w:link w:val="SubsolCaracter"/>
    <w:uiPriority w:val="99"/>
    <w:unhideWhenUsed/>
    <w:rsid w:val="00945731"/>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945731"/>
  </w:style>
  <w:style w:type="character" w:styleId="Hyperlink">
    <w:name w:val="Hyperlink"/>
    <w:uiPriority w:val="99"/>
    <w:rsid w:val="001A729C"/>
    <w:rPr>
      <w:color w:val="0000FF"/>
      <w:u w:val="single"/>
    </w:rPr>
  </w:style>
  <w:style w:type="character" w:customStyle="1" w:styleId="tlid-translation">
    <w:name w:val="tlid-translation"/>
    <w:basedOn w:val="Fontdeparagrafimplicit"/>
    <w:rsid w:val="007065A5"/>
  </w:style>
  <w:style w:type="paragraph" w:styleId="SubiectComentariu">
    <w:name w:val="annotation subject"/>
    <w:basedOn w:val="Textcomentariu"/>
    <w:next w:val="Textcomentariu"/>
    <w:link w:val="SubiectComentariuCaracter"/>
    <w:uiPriority w:val="99"/>
    <w:semiHidden/>
    <w:unhideWhenUsed/>
    <w:rsid w:val="003C3B82"/>
    <w:rPr>
      <w:b/>
      <w:bCs/>
    </w:rPr>
  </w:style>
  <w:style w:type="character" w:customStyle="1" w:styleId="SubiectComentariuCaracter">
    <w:name w:val="Subiect Comentariu Caracter"/>
    <w:basedOn w:val="TextcomentariuCaracter"/>
    <w:link w:val="SubiectComentariu"/>
    <w:uiPriority w:val="99"/>
    <w:semiHidden/>
    <w:rsid w:val="003C3B82"/>
    <w:rPr>
      <w:b/>
      <w:bCs/>
      <w:sz w:val="20"/>
      <w:szCs w:val="20"/>
    </w:rPr>
  </w:style>
  <w:style w:type="character" w:customStyle="1" w:styleId="Titlu1Caracter">
    <w:name w:val="Titlu 1 Caracter"/>
    <w:basedOn w:val="Fontdeparagrafimplicit"/>
    <w:link w:val="Titlu1"/>
    <w:uiPriority w:val="9"/>
    <w:rsid w:val="00423D4B"/>
    <w:rPr>
      <w:rFonts w:asciiTheme="majorHAnsi" w:eastAsiaTheme="majorEastAsia" w:hAnsiTheme="majorHAnsi" w:cstheme="majorBidi"/>
      <w:color w:val="2E74B5" w:themeColor="accent1" w:themeShade="BF"/>
      <w:sz w:val="32"/>
      <w:szCs w:val="32"/>
    </w:rPr>
  </w:style>
  <w:style w:type="character" w:customStyle="1" w:styleId="Titlu2Caracter">
    <w:name w:val="Titlu 2 Caracter"/>
    <w:basedOn w:val="Fontdeparagrafimplicit"/>
    <w:link w:val="Titlu2"/>
    <w:uiPriority w:val="9"/>
    <w:rsid w:val="00423D4B"/>
    <w:rPr>
      <w:rFonts w:asciiTheme="majorHAnsi" w:eastAsiaTheme="majorEastAsia" w:hAnsiTheme="majorHAnsi" w:cstheme="majorBidi"/>
      <w:color w:val="2E74B5" w:themeColor="accent1" w:themeShade="BF"/>
      <w:sz w:val="26"/>
      <w:szCs w:val="26"/>
    </w:rPr>
  </w:style>
  <w:style w:type="paragraph" w:styleId="Titlucuprins">
    <w:name w:val="TOC Heading"/>
    <w:basedOn w:val="Titlu1"/>
    <w:next w:val="Normal"/>
    <w:uiPriority w:val="39"/>
    <w:unhideWhenUsed/>
    <w:qFormat/>
    <w:rsid w:val="006A54B5"/>
    <w:pPr>
      <w:outlineLvl w:val="9"/>
    </w:pPr>
    <w:rPr>
      <w:lang w:val="en-US"/>
    </w:rPr>
  </w:style>
  <w:style w:type="paragraph" w:styleId="Cuprins1">
    <w:name w:val="toc 1"/>
    <w:basedOn w:val="Normal"/>
    <w:next w:val="Normal"/>
    <w:autoRedefine/>
    <w:uiPriority w:val="39"/>
    <w:unhideWhenUsed/>
    <w:rsid w:val="006A54B5"/>
    <w:pPr>
      <w:spacing w:after="100"/>
    </w:pPr>
  </w:style>
  <w:style w:type="paragraph" w:styleId="Cuprins2">
    <w:name w:val="toc 2"/>
    <w:basedOn w:val="Normal"/>
    <w:next w:val="Normal"/>
    <w:autoRedefine/>
    <w:uiPriority w:val="39"/>
    <w:unhideWhenUsed/>
    <w:rsid w:val="006A54B5"/>
    <w:pPr>
      <w:spacing w:after="100"/>
      <w:ind w:left="220"/>
    </w:pPr>
  </w:style>
  <w:style w:type="paragraph" w:styleId="Frspaiere">
    <w:name w:val="No Spacing"/>
    <w:uiPriority w:val="1"/>
    <w:qFormat/>
    <w:rsid w:val="00F65E88"/>
    <w:pPr>
      <w:spacing w:after="0" w:line="240" w:lineRule="auto"/>
      <w:jc w:val="both"/>
    </w:pPr>
    <w:rPr>
      <w:rFonts w:ascii="Times New Roman" w:eastAsia="Calibri" w:hAnsi="Times New Roman" w:cs="Times New Roman"/>
      <w:sz w:val="28"/>
      <w:szCs w:val="28"/>
      <w:lang w:val="ro-RO"/>
    </w:rPr>
  </w:style>
  <w:style w:type="table" w:customStyle="1" w:styleId="TableGridLight1">
    <w:name w:val="Table Grid Light1"/>
    <w:basedOn w:val="TabelNormal"/>
    <w:uiPriority w:val="40"/>
    <w:rsid w:val="00F65E8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Revizuire">
    <w:name w:val="Revision"/>
    <w:hidden/>
    <w:uiPriority w:val="99"/>
    <w:semiHidden/>
    <w:rsid w:val="007B0A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423D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423D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B43BE"/>
    <w:pPr>
      <w:ind w:left="720"/>
      <w:contextualSpacing/>
    </w:pPr>
  </w:style>
  <w:style w:type="character" w:styleId="Referincomentariu">
    <w:name w:val="annotation reference"/>
    <w:basedOn w:val="Fontdeparagrafimplicit"/>
    <w:uiPriority w:val="99"/>
    <w:unhideWhenUsed/>
    <w:rsid w:val="003A299F"/>
    <w:rPr>
      <w:sz w:val="16"/>
      <w:szCs w:val="16"/>
    </w:rPr>
  </w:style>
  <w:style w:type="paragraph" w:styleId="Textcomentariu">
    <w:name w:val="annotation text"/>
    <w:basedOn w:val="Normal"/>
    <w:link w:val="TextcomentariuCaracter"/>
    <w:uiPriority w:val="99"/>
    <w:semiHidden/>
    <w:unhideWhenUsed/>
    <w:rsid w:val="003A299F"/>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A299F"/>
    <w:rPr>
      <w:sz w:val="20"/>
      <w:szCs w:val="20"/>
    </w:rPr>
  </w:style>
  <w:style w:type="table" w:styleId="GrilTabel">
    <w:name w:val="Table Grid"/>
    <w:basedOn w:val="TabelNormal"/>
    <w:uiPriority w:val="59"/>
    <w:qFormat/>
    <w:rsid w:val="003A299F"/>
    <w:pPr>
      <w:spacing w:after="0" w:line="240" w:lineRule="auto"/>
    </w:pPr>
    <w:rPr>
      <w:rFonts w:ascii="Arial" w:eastAsia="SimSun" w:hAnsi="Arial" w:cs="Times New Roman"/>
      <w:color w:val="000000"/>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NTONUMERATO">
    <w:name w:val="PUNTO_NUMERATO"/>
    <w:basedOn w:val="Normal"/>
    <w:next w:val="Normal"/>
    <w:rsid w:val="00517458"/>
    <w:pPr>
      <w:widowControl w:val="0"/>
      <w:numPr>
        <w:numId w:val="1"/>
      </w:numPr>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902"/>
        <w:tab w:val="left" w:pos="9072"/>
      </w:tabs>
      <w:spacing w:before="40" w:after="40" w:line="280" w:lineRule="atLeast"/>
      <w:jc w:val="both"/>
    </w:pPr>
    <w:rPr>
      <w:rFonts w:ascii="Tahoma" w:eastAsia="SimSun" w:hAnsi="Tahoma" w:cs="Times New Roman"/>
      <w:sz w:val="18"/>
      <w:szCs w:val="20"/>
      <w:lang w:val="en-US" w:eastAsia="it-IT"/>
    </w:rPr>
  </w:style>
  <w:style w:type="paragraph" w:customStyle="1" w:styleId="DATITABELLA">
    <w:name w:val="DATI_TABELLA"/>
    <w:basedOn w:val="Normal"/>
    <w:uiPriority w:val="99"/>
    <w:rsid w:val="00517458"/>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505"/>
        <w:tab w:val="right" w:pos="8902"/>
        <w:tab w:val="left" w:pos="9072"/>
      </w:tabs>
      <w:spacing w:before="60" w:after="60" w:line="180" w:lineRule="atLeast"/>
      <w:jc w:val="center"/>
    </w:pPr>
    <w:rPr>
      <w:rFonts w:ascii="Tahoma" w:eastAsia="SimSun" w:hAnsi="Tahoma" w:cs="Times New Roman"/>
      <w:noProof/>
      <w:sz w:val="16"/>
      <w:szCs w:val="20"/>
      <w:lang w:val="en-GB" w:eastAsia="it-IT"/>
    </w:rPr>
  </w:style>
  <w:style w:type="paragraph" w:customStyle="1" w:styleId="DIDASCALIATABELLA">
    <w:name w:val="DIDASCALIA_TABELLA"/>
    <w:basedOn w:val="Normal"/>
    <w:next w:val="Normal"/>
    <w:uiPriority w:val="99"/>
    <w:rsid w:val="00517458"/>
    <w:pPr>
      <w:keepNext/>
      <w:keepLines/>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505"/>
        <w:tab w:val="right" w:pos="8902"/>
        <w:tab w:val="left" w:pos="9072"/>
      </w:tabs>
      <w:spacing w:before="240" w:after="120" w:line="240" w:lineRule="atLeast"/>
      <w:jc w:val="center"/>
    </w:pPr>
    <w:rPr>
      <w:rFonts w:ascii="Tahoma" w:eastAsia="SimSun" w:hAnsi="Tahoma" w:cs="Times New Roman"/>
      <w:i/>
      <w:sz w:val="16"/>
      <w:szCs w:val="16"/>
      <w:lang w:val="en-GB" w:eastAsia="it-IT"/>
    </w:rPr>
  </w:style>
  <w:style w:type="paragraph" w:customStyle="1" w:styleId="TITOLOTABELLA">
    <w:name w:val="TITOLO_TABELLA"/>
    <w:basedOn w:val="Normal"/>
    <w:uiPriority w:val="99"/>
    <w:rsid w:val="00517458"/>
    <w:pPr>
      <w:tabs>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902"/>
        <w:tab w:val="left" w:pos="9072"/>
      </w:tabs>
      <w:spacing w:before="60" w:after="60" w:line="180" w:lineRule="exact"/>
      <w:jc w:val="center"/>
    </w:pPr>
    <w:rPr>
      <w:rFonts w:ascii="Tahoma" w:eastAsia="SimSun" w:hAnsi="Tahoma" w:cs="Times New Roman"/>
      <w:b/>
      <w:i/>
      <w:noProof/>
      <w:sz w:val="16"/>
      <w:szCs w:val="20"/>
      <w:lang w:val="en-GB" w:eastAsia="it-IT"/>
    </w:rPr>
  </w:style>
  <w:style w:type="paragraph" w:customStyle="1" w:styleId="PUNTOELENCO">
    <w:name w:val="PUNTO_ELENCO"/>
    <w:basedOn w:val="Normal"/>
    <w:rsid w:val="00517458"/>
    <w:pPr>
      <w:widowControl w:val="0"/>
      <w:numPr>
        <w:numId w:val="2"/>
      </w:numPr>
      <w:tabs>
        <w:tab w:val="clear" w:pos="360"/>
        <w:tab w:val="left" w:pos="357"/>
        <w:tab w:val="left" w:pos="567"/>
        <w:tab w:val="left" w:pos="851"/>
        <w:tab w:val="left" w:pos="1134"/>
        <w:tab w:val="left" w:pos="1418"/>
        <w:tab w:val="left" w:pos="1701"/>
        <w:tab w:val="left" w:pos="1985"/>
        <w:tab w:val="left" w:pos="2268"/>
        <w:tab w:val="left" w:pos="2552"/>
        <w:tab w:val="left" w:pos="2835"/>
        <w:tab w:val="left" w:pos="3119"/>
        <w:tab w:val="left" w:pos="3402"/>
        <w:tab w:val="right" w:pos="3686"/>
        <w:tab w:val="right" w:pos="8902"/>
        <w:tab w:val="left" w:pos="9072"/>
      </w:tabs>
      <w:spacing w:before="40" w:after="40" w:line="280" w:lineRule="atLeast"/>
      <w:jc w:val="both"/>
    </w:pPr>
    <w:rPr>
      <w:rFonts w:ascii="Tahoma" w:eastAsia="SimSun" w:hAnsi="Tahoma" w:cs="Times New Roman"/>
      <w:sz w:val="18"/>
      <w:szCs w:val="20"/>
      <w:lang w:val="en-US" w:eastAsia="it-IT"/>
    </w:rPr>
  </w:style>
  <w:style w:type="paragraph" w:customStyle="1" w:styleId="PUNTOELENCO2">
    <w:name w:val="PUNTO_ELENCO2"/>
    <w:basedOn w:val="PUNTOELENCO"/>
    <w:qFormat/>
    <w:rsid w:val="00517458"/>
    <w:pPr>
      <w:numPr>
        <w:numId w:val="3"/>
      </w:numPr>
      <w:tabs>
        <w:tab w:val="clear" w:pos="567"/>
        <w:tab w:val="left" w:pos="357"/>
        <w:tab w:val="left" w:pos="709"/>
      </w:tabs>
      <w:ind w:left="714"/>
    </w:pPr>
  </w:style>
  <w:style w:type="paragraph" w:styleId="TextnBalon">
    <w:name w:val="Balloon Text"/>
    <w:basedOn w:val="Normal"/>
    <w:link w:val="TextnBalonCaracter"/>
    <w:uiPriority w:val="99"/>
    <w:semiHidden/>
    <w:unhideWhenUsed/>
    <w:rsid w:val="00AE1BC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E1BCE"/>
    <w:rPr>
      <w:rFonts w:ascii="Segoe UI" w:hAnsi="Segoe UI" w:cs="Segoe UI"/>
      <w:sz w:val="18"/>
      <w:szCs w:val="18"/>
    </w:rPr>
  </w:style>
  <w:style w:type="paragraph" w:styleId="Antet">
    <w:name w:val="header"/>
    <w:basedOn w:val="Normal"/>
    <w:link w:val="AntetCaracter"/>
    <w:uiPriority w:val="99"/>
    <w:unhideWhenUsed/>
    <w:rsid w:val="00945731"/>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945731"/>
  </w:style>
  <w:style w:type="paragraph" w:styleId="Subsol">
    <w:name w:val="footer"/>
    <w:basedOn w:val="Normal"/>
    <w:link w:val="SubsolCaracter"/>
    <w:uiPriority w:val="99"/>
    <w:unhideWhenUsed/>
    <w:rsid w:val="00945731"/>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945731"/>
  </w:style>
  <w:style w:type="character" w:styleId="Hyperlink">
    <w:name w:val="Hyperlink"/>
    <w:uiPriority w:val="99"/>
    <w:rsid w:val="001A729C"/>
    <w:rPr>
      <w:color w:val="0000FF"/>
      <w:u w:val="single"/>
    </w:rPr>
  </w:style>
  <w:style w:type="character" w:customStyle="1" w:styleId="tlid-translation">
    <w:name w:val="tlid-translation"/>
    <w:basedOn w:val="Fontdeparagrafimplicit"/>
    <w:rsid w:val="007065A5"/>
  </w:style>
  <w:style w:type="paragraph" w:styleId="SubiectComentariu">
    <w:name w:val="annotation subject"/>
    <w:basedOn w:val="Textcomentariu"/>
    <w:next w:val="Textcomentariu"/>
    <w:link w:val="SubiectComentariuCaracter"/>
    <w:uiPriority w:val="99"/>
    <w:semiHidden/>
    <w:unhideWhenUsed/>
    <w:rsid w:val="003C3B82"/>
    <w:rPr>
      <w:b/>
      <w:bCs/>
    </w:rPr>
  </w:style>
  <w:style w:type="character" w:customStyle="1" w:styleId="SubiectComentariuCaracter">
    <w:name w:val="Subiect Comentariu Caracter"/>
    <w:basedOn w:val="TextcomentariuCaracter"/>
    <w:link w:val="SubiectComentariu"/>
    <w:uiPriority w:val="99"/>
    <w:semiHidden/>
    <w:rsid w:val="003C3B82"/>
    <w:rPr>
      <w:b/>
      <w:bCs/>
      <w:sz w:val="20"/>
      <w:szCs w:val="20"/>
    </w:rPr>
  </w:style>
  <w:style w:type="character" w:customStyle="1" w:styleId="Titlu1Caracter">
    <w:name w:val="Titlu 1 Caracter"/>
    <w:basedOn w:val="Fontdeparagrafimplicit"/>
    <w:link w:val="Titlu1"/>
    <w:uiPriority w:val="9"/>
    <w:rsid w:val="00423D4B"/>
    <w:rPr>
      <w:rFonts w:asciiTheme="majorHAnsi" w:eastAsiaTheme="majorEastAsia" w:hAnsiTheme="majorHAnsi" w:cstheme="majorBidi"/>
      <w:color w:val="2E74B5" w:themeColor="accent1" w:themeShade="BF"/>
      <w:sz w:val="32"/>
      <w:szCs w:val="32"/>
    </w:rPr>
  </w:style>
  <w:style w:type="character" w:customStyle="1" w:styleId="Titlu2Caracter">
    <w:name w:val="Titlu 2 Caracter"/>
    <w:basedOn w:val="Fontdeparagrafimplicit"/>
    <w:link w:val="Titlu2"/>
    <w:uiPriority w:val="9"/>
    <w:rsid w:val="00423D4B"/>
    <w:rPr>
      <w:rFonts w:asciiTheme="majorHAnsi" w:eastAsiaTheme="majorEastAsia" w:hAnsiTheme="majorHAnsi" w:cstheme="majorBidi"/>
      <w:color w:val="2E74B5" w:themeColor="accent1" w:themeShade="BF"/>
      <w:sz w:val="26"/>
      <w:szCs w:val="26"/>
    </w:rPr>
  </w:style>
  <w:style w:type="paragraph" w:styleId="Titlucuprins">
    <w:name w:val="TOC Heading"/>
    <w:basedOn w:val="Titlu1"/>
    <w:next w:val="Normal"/>
    <w:uiPriority w:val="39"/>
    <w:unhideWhenUsed/>
    <w:qFormat/>
    <w:rsid w:val="006A54B5"/>
    <w:pPr>
      <w:outlineLvl w:val="9"/>
    </w:pPr>
    <w:rPr>
      <w:lang w:val="en-US"/>
    </w:rPr>
  </w:style>
  <w:style w:type="paragraph" w:styleId="Cuprins1">
    <w:name w:val="toc 1"/>
    <w:basedOn w:val="Normal"/>
    <w:next w:val="Normal"/>
    <w:autoRedefine/>
    <w:uiPriority w:val="39"/>
    <w:unhideWhenUsed/>
    <w:rsid w:val="006A54B5"/>
    <w:pPr>
      <w:spacing w:after="100"/>
    </w:pPr>
  </w:style>
  <w:style w:type="paragraph" w:styleId="Cuprins2">
    <w:name w:val="toc 2"/>
    <w:basedOn w:val="Normal"/>
    <w:next w:val="Normal"/>
    <w:autoRedefine/>
    <w:uiPriority w:val="39"/>
    <w:unhideWhenUsed/>
    <w:rsid w:val="006A54B5"/>
    <w:pPr>
      <w:spacing w:after="100"/>
      <w:ind w:left="220"/>
    </w:pPr>
  </w:style>
  <w:style w:type="paragraph" w:styleId="Frspaiere">
    <w:name w:val="No Spacing"/>
    <w:uiPriority w:val="1"/>
    <w:qFormat/>
    <w:rsid w:val="00F65E88"/>
    <w:pPr>
      <w:spacing w:after="0" w:line="240" w:lineRule="auto"/>
      <w:jc w:val="both"/>
    </w:pPr>
    <w:rPr>
      <w:rFonts w:ascii="Times New Roman" w:eastAsia="Calibri" w:hAnsi="Times New Roman" w:cs="Times New Roman"/>
      <w:sz w:val="28"/>
      <w:szCs w:val="28"/>
      <w:lang w:val="ro-RO"/>
    </w:rPr>
  </w:style>
  <w:style w:type="table" w:customStyle="1" w:styleId="TableGridLight1">
    <w:name w:val="Table Grid Light1"/>
    <w:basedOn w:val="TabelNormal"/>
    <w:uiPriority w:val="40"/>
    <w:rsid w:val="00F65E8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Revizuire">
    <w:name w:val="Revision"/>
    <w:hidden/>
    <w:uiPriority w:val="99"/>
    <w:semiHidden/>
    <w:rsid w:val="007B0A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186411">
      <w:bodyDiv w:val="1"/>
      <w:marLeft w:val="0"/>
      <w:marRight w:val="0"/>
      <w:marTop w:val="0"/>
      <w:marBottom w:val="0"/>
      <w:divBdr>
        <w:top w:val="none" w:sz="0" w:space="0" w:color="auto"/>
        <w:left w:val="none" w:sz="0" w:space="0" w:color="auto"/>
        <w:bottom w:val="none" w:sz="0" w:space="0" w:color="auto"/>
        <w:right w:val="none" w:sz="0" w:space="0" w:color="auto"/>
      </w:divBdr>
    </w:div>
    <w:div w:id="1083143719">
      <w:bodyDiv w:val="1"/>
      <w:marLeft w:val="0"/>
      <w:marRight w:val="0"/>
      <w:marTop w:val="0"/>
      <w:marBottom w:val="0"/>
      <w:divBdr>
        <w:top w:val="none" w:sz="0" w:space="0" w:color="auto"/>
        <w:left w:val="none" w:sz="0" w:space="0" w:color="auto"/>
        <w:bottom w:val="none" w:sz="0" w:space="0" w:color="auto"/>
        <w:right w:val="none" w:sz="0" w:space="0" w:color="auto"/>
      </w:divBdr>
    </w:div>
    <w:div w:id="1268150806">
      <w:bodyDiv w:val="1"/>
      <w:marLeft w:val="0"/>
      <w:marRight w:val="0"/>
      <w:marTop w:val="0"/>
      <w:marBottom w:val="0"/>
      <w:divBdr>
        <w:top w:val="none" w:sz="0" w:space="0" w:color="auto"/>
        <w:left w:val="none" w:sz="0" w:space="0" w:color="auto"/>
        <w:bottom w:val="none" w:sz="0" w:space="0" w:color="auto"/>
        <w:right w:val="none" w:sz="0" w:space="0" w:color="auto"/>
      </w:divBdr>
    </w:div>
    <w:div w:id="1307927626">
      <w:bodyDiv w:val="1"/>
      <w:marLeft w:val="0"/>
      <w:marRight w:val="0"/>
      <w:marTop w:val="0"/>
      <w:marBottom w:val="0"/>
      <w:divBdr>
        <w:top w:val="none" w:sz="0" w:space="0" w:color="auto"/>
        <w:left w:val="none" w:sz="0" w:space="0" w:color="auto"/>
        <w:bottom w:val="none" w:sz="0" w:space="0" w:color="auto"/>
        <w:right w:val="none" w:sz="0" w:space="0" w:color="auto"/>
      </w:divBdr>
    </w:div>
    <w:div w:id="197907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42A97-9B9F-46D5-8614-7AA20F91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10417</Words>
  <Characters>60425</Characters>
  <Application>Microsoft Office Word</Application>
  <DocSecurity>0</DocSecurity>
  <Lines>503</Lines>
  <Paragraphs>141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70701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Raisa Leon</cp:lastModifiedBy>
  <cp:revision>2</cp:revision>
  <cp:lastPrinted>2019-11-13T17:28:00Z</cp:lastPrinted>
  <dcterms:created xsi:type="dcterms:W3CDTF">2019-12-23T14:08:00Z</dcterms:created>
  <dcterms:modified xsi:type="dcterms:W3CDTF">2019-12-23T14:08:00Z</dcterms:modified>
</cp:coreProperties>
</file>