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D6B5D" w14:textId="77777777" w:rsidR="003C4548" w:rsidRPr="00673500" w:rsidRDefault="003C4548" w:rsidP="003C4548">
      <w:pPr>
        <w:spacing w:after="0"/>
        <w:jc w:val="center"/>
        <w:rPr>
          <w:rFonts w:ascii="Times New Roman" w:hAnsi="Times New Roman" w:cs="Times New Roman"/>
          <w:b/>
          <w:bCs/>
          <w:color w:val="000000" w:themeColor="text1"/>
          <w:lang w:val="ro-MD"/>
        </w:rPr>
      </w:pPr>
      <w:r w:rsidRPr="00673500">
        <w:rPr>
          <w:rFonts w:ascii="Times New Roman" w:hAnsi="Times New Roman" w:cs="Times New Roman"/>
          <w:b/>
          <w:bCs/>
          <w:color w:val="000000" w:themeColor="text1"/>
          <w:lang w:val="ro-MD"/>
        </w:rPr>
        <w:t>Informația</w:t>
      </w:r>
    </w:p>
    <w:p w14:paraId="55ACCD57" w14:textId="77777777" w:rsidR="003C4548" w:rsidRPr="00673500" w:rsidRDefault="003C4548" w:rsidP="003C4548">
      <w:pPr>
        <w:spacing w:after="0"/>
        <w:jc w:val="center"/>
        <w:rPr>
          <w:rFonts w:ascii="Times New Roman" w:hAnsi="Times New Roman" w:cs="Times New Roman"/>
          <w:b/>
          <w:bCs/>
          <w:color w:val="000000" w:themeColor="text1"/>
          <w:lang w:val="ro-MD"/>
        </w:rPr>
      </w:pPr>
      <w:r w:rsidRPr="00673500">
        <w:rPr>
          <w:rFonts w:ascii="Times New Roman" w:hAnsi="Times New Roman" w:cs="Times New Roman"/>
          <w:b/>
          <w:bCs/>
          <w:color w:val="000000" w:themeColor="text1"/>
          <w:lang w:val="ro-MD"/>
        </w:rPr>
        <w:t>privind determinarea necesității efectuării evaluării strategice de mediu</w:t>
      </w:r>
    </w:p>
    <w:p w14:paraId="007F2E57" w14:textId="69417E1E" w:rsidR="003C4548" w:rsidRPr="00673500" w:rsidRDefault="003C4548" w:rsidP="003C4548">
      <w:pPr>
        <w:spacing w:after="0"/>
        <w:jc w:val="center"/>
        <w:rPr>
          <w:rFonts w:ascii="Times New Roman" w:hAnsi="Times New Roman" w:cs="Times New Roman"/>
          <w:b/>
          <w:bCs/>
          <w:color w:val="000000" w:themeColor="text1"/>
          <w:lang w:val="ro-MD"/>
        </w:rPr>
      </w:pPr>
      <w:r w:rsidRPr="00673500">
        <w:rPr>
          <w:rFonts w:ascii="Times New Roman" w:hAnsi="Times New Roman" w:cs="Times New Roman"/>
          <w:b/>
          <w:bCs/>
          <w:color w:val="000000" w:themeColor="text1"/>
          <w:lang w:val="ro-MD"/>
        </w:rPr>
        <w:t>(evaluarea prealabilă) a Strategiei pe termen lung pentru reducerea emisiilor de gaze cu efect de seră – Moldova Neutră Climatic în 2050 (concept)</w:t>
      </w:r>
    </w:p>
    <w:p w14:paraId="7B550916" w14:textId="77777777" w:rsidR="0091118D" w:rsidRPr="00673500" w:rsidRDefault="0091118D" w:rsidP="000C4E6B">
      <w:pPr>
        <w:spacing w:line="360" w:lineRule="auto"/>
        <w:rPr>
          <w:rFonts w:ascii="Times New Roman" w:hAnsi="Times New Roman" w:cs="Times New Roman"/>
          <w:b/>
          <w:bCs/>
          <w:i/>
          <w:iCs/>
          <w:color w:val="000000" w:themeColor="text1"/>
          <w:lang w:val="ro-MD"/>
        </w:rPr>
      </w:pPr>
    </w:p>
    <w:p w14:paraId="262D5564" w14:textId="6E2BF582" w:rsidR="003C4548" w:rsidRPr="00673500" w:rsidRDefault="00673500" w:rsidP="00673500">
      <w:pPr>
        <w:pStyle w:val="Listparagraf"/>
        <w:numPr>
          <w:ilvl w:val="0"/>
          <w:numId w:val="18"/>
        </w:numPr>
        <w:spacing w:after="0" w:line="360" w:lineRule="auto"/>
        <w:rPr>
          <w:rFonts w:ascii="Times New Roman" w:hAnsi="Times New Roman" w:cs="Times New Roman"/>
          <w:b/>
          <w:bCs/>
          <w:color w:val="000000" w:themeColor="text1"/>
          <w:lang w:val="ro-RO"/>
        </w:rPr>
      </w:pPr>
      <w:r w:rsidRPr="00673500">
        <w:rPr>
          <w:rFonts w:ascii="Times New Roman" w:hAnsi="Times New Roman" w:cs="Times New Roman"/>
          <w:b/>
          <w:bCs/>
          <w:color w:val="000000" w:themeColor="text1"/>
          <w:lang w:val="ro-RO"/>
        </w:rPr>
        <w:t>I</w:t>
      </w:r>
      <w:r w:rsidR="0041598B" w:rsidRPr="00673500">
        <w:rPr>
          <w:rFonts w:ascii="Times New Roman" w:hAnsi="Times New Roman" w:cs="Times New Roman"/>
          <w:b/>
          <w:bCs/>
          <w:color w:val="000000" w:themeColor="text1"/>
          <w:lang w:val="ro-RO"/>
        </w:rPr>
        <w:t>nformații</w:t>
      </w:r>
      <w:r w:rsidR="003C4548" w:rsidRPr="00673500">
        <w:rPr>
          <w:rFonts w:ascii="Times New Roman" w:hAnsi="Times New Roman" w:cs="Times New Roman"/>
          <w:b/>
          <w:bCs/>
          <w:color w:val="000000" w:themeColor="text1"/>
          <w:lang w:val="ro-RO"/>
        </w:rPr>
        <w:t xml:space="preserve"> despre </w:t>
      </w:r>
      <w:r w:rsidR="0041598B" w:rsidRPr="00673500">
        <w:rPr>
          <w:rFonts w:ascii="Times New Roman" w:hAnsi="Times New Roman" w:cs="Times New Roman"/>
          <w:b/>
          <w:bCs/>
          <w:color w:val="000000" w:themeColor="text1"/>
          <w:lang w:val="ro-RO"/>
        </w:rPr>
        <w:t>inițiator</w:t>
      </w:r>
    </w:p>
    <w:p w14:paraId="19646DD6" w14:textId="02D9CBBA" w:rsidR="0041598B" w:rsidRPr="00673500" w:rsidRDefault="003C4548" w:rsidP="00673500">
      <w:pPr>
        <w:pStyle w:val="Listparagraf"/>
        <w:numPr>
          <w:ilvl w:val="0"/>
          <w:numId w:val="5"/>
        </w:numPr>
        <w:spacing w:after="0" w:line="240" w:lineRule="auto"/>
        <w:jc w:val="both"/>
        <w:rPr>
          <w:rFonts w:ascii="Times New Roman" w:hAnsi="Times New Roman" w:cs="Times New Roman"/>
          <w:i/>
          <w:iCs/>
          <w:color w:val="000000" w:themeColor="text1"/>
          <w:u w:val="single"/>
          <w:lang w:val="ro-RO"/>
        </w:rPr>
      </w:pPr>
      <w:r w:rsidRPr="00673500">
        <w:rPr>
          <w:rFonts w:ascii="Times New Roman" w:hAnsi="Times New Roman" w:cs="Times New Roman"/>
          <w:b/>
          <w:bCs/>
          <w:i/>
          <w:iCs/>
          <w:color w:val="000000" w:themeColor="text1"/>
          <w:lang w:val="ro-RO"/>
        </w:rPr>
        <w:t xml:space="preserve">denumirea </w:t>
      </w:r>
      <w:r w:rsidR="0041598B" w:rsidRPr="00673500">
        <w:rPr>
          <w:rFonts w:ascii="Times New Roman" w:hAnsi="Times New Roman" w:cs="Times New Roman"/>
          <w:b/>
          <w:bCs/>
          <w:i/>
          <w:iCs/>
          <w:color w:val="000000" w:themeColor="text1"/>
          <w:lang w:val="ro-RO"/>
        </w:rPr>
        <w:t>și</w:t>
      </w:r>
      <w:r w:rsidRPr="00673500">
        <w:rPr>
          <w:rFonts w:ascii="Times New Roman" w:hAnsi="Times New Roman" w:cs="Times New Roman"/>
          <w:b/>
          <w:bCs/>
          <w:i/>
          <w:iCs/>
          <w:color w:val="000000" w:themeColor="text1"/>
          <w:lang w:val="ro-RO"/>
        </w:rPr>
        <w:t xml:space="preserve"> adresa </w:t>
      </w:r>
      <w:r w:rsidR="0041598B" w:rsidRPr="00673500">
        <w:rPr>
          <w:rFonts w:ascii="Times New Roman" w:hAnsi="Times New Roman" w:cs="Times New Roman"/>
          <w:b/>
          <w:bCs/>
          <w:i/>
          <w:iCs/>
          <w:color w:val="000000" w:themeColor="text1"/>
          <w:lang w:val="ro-RO"/>
        </w:rPr>
        <w:t>instituției</w:t>
      </w:r>
      <w:r w:rsidR="005A6EE6" w:rsidRPr="00673500">
        <w:rPr>
          <w:rFonts w:ascii="Times New Roman" w:hAnsi="Times New Roman" w:cs="Times New Roman"/>
          <w:i/>
          <w:iCs/>
          <w:color w:val="000000" w:themeColor="text1"/>
          <w:lang w:val="ro-RO"/>
        </w:rPr>
        <w:t xml:space="preserve">: </w:t>
      </w:r>
    </w:p>
    <w:p w14:paraId="1EB01A16" w14:textId="77777777" w:rsidR="0041598B" w:rsidRPr="00673500" w:rsidRDefault="003C4548" w:rsidP="00673500">
      <w:pPr>
        <w:spacing w:after="0" w:line="240" w:lineRule="auto"/>
        <w:jc w:val="both"/>
        <w:rPr>
          <w:rFonts w:ascii="Times New Roman" w:hAnsi="Times New Roman" w:cs="Times New Roman"/>
          <w:color w:val="000000" w:themeColor="text1"/>
          <w:lang w:val="ro-RO"/>
        </w:rPr>
      </w:pPr>
      <w:r w:rsidRPr="00673500">
        <w:rPr>
          <w:rFonts w:ascii="Times New Roman" w:hAnsi="Times New Roman" w:cs="Times New Roman"/>
          <w:color w:val="000000" w:themeColor="text1"/>
          <w:lang w:val="ro-RO"/>
        </w:rPr>
        <w:t>Ministerul Mediului</w:t>
      </w:r>
      <w:r w:rsidR="000C4E6B" w:rsidRPr="00673500">
        <w:rPr>
          <w:rFonts w:ascii="Times New Roman" w:hAnsi="Times New Roman" w:cs="Times New Roman"/>
          <w:color w:val="000000" w:themeColor="text1"/>
          <w:lang w:val="ro-RO"/>
        </w:rPr>
        <w:t xml:space="preserve">, </w:t>
      </w:r>
    </w:p>
    <w:p w14:paraId="52726C6D" w14:textId="77777777" w:rsidR="0041598B" w:rsidRPr="00673500" w:rsidRDefault="003C4548" w:rsidP="00673500">
      <w:pPr>
        <w:spacing w:after="0" w:line="240" w:lineRule="auto"/>
        <w:jc w:val="both"/>
        <w:rPr>
          <w:rFonts w:ascii="Times New Roman" w:hAnsi="Times New Roman" w:cs="Times New Roman"/>
          <w:color w:val="000000" w:themeColor="text1"/>
          <w:lang w:val="ro-RO"/>
        </w:rPr>
      </w:pPr>
      <w:r w:rsidRPr="00673500">
        <w:rPr>
          <w:rFonts w:ascii="Times New Roman" w:hAnsi="Times New Roman" w:cs="Times New Roman"/>
          <w:color w:val="000000" w:themeColor="text1"/>
          <w:lang w:val="ro-RO"/>
        </w:rPr>
        <w:t xml:space="preserve">MD-2004, mun. Chișinău, bd. Ștefan cel Mare și Sfânt, 162, </w:t>
      </w:r>
    </w:p>
    <w:p w14:paraId="26BD6040" w14:textId="4136A8FA" w:rsidR="00673500" w:rsidRPr="00673500" w:rsidRDefault="003C4548" w:rsidP="00673500">
      <w:pPr>
        <w:spacing w:line="240" w:lineRule="auto"/>
        <w:jc w:val="both"/>
        <w:rPr>
          <w:color w:val="000000" w:themeColor="text1"/>
        </w:rPr>
      </w:pPr>
      <w:r w:rsidRPr="00673500">
        <w:rPr>
          <w:rFonts w:ascii="Times New Roman" w:hAnsi="Times New Roman" w:cs="Times New Roman"/>
          <w:color w:val="000000" w:themeColor="text1"/>
          <w:lang w:val="ro-RO"/>
        </w:rPr>
        <w:t>tel: 022 204</w:t>
      </w:r>
      <w:r w:rsidRPr="00673500">
        <w:rPr>
          <w:rFonts w:ascii="Times New Roman" w:hAnsi="Times New Roman" w:cs="Times New Roman"/>
          <w:color w:val="000000" w:themeColor="text1"/>
          <w:lang w:val="ro-MD"/>
        </w:rPr>
        <w:t xml:space="preserve"> 587</w:t>
      </w:r>
      <w:r w:rsidR="0041598B" w:rsidRPr="00673500">
        <w:rPr>
          <w:rFonts w:ascii="Times New Roman" w:hAnsi="Times New Roman" w:cs="Times New Roman"/>
          <w:color w:val="000000" w:themeColor="text1"/>
          <w:lang w:val="ro-MD"/>
        </w:rPr>
        <w:t>;</w:t>
      </w:r>
      <w:r w:rsidR="00373987" w:rsidRPr="00673500">
        <w:rPr>
          <w:rFonts w:ascii="Times New Roman" w:hAnsi="Times New Roman" w:cs="Times New Roman"/>
          <w:color w:val="000000" w:themeColor="text1"/>
          <w:lang w:val="ro-MD"/>
        </w:rPr>
        <w:t xml:space="preserve"> </w:t>
      </w:r>
      <w:r w:rsidRPr="00673500">
        <w:rPr>
          <w:rFonts w:ascii="Times New Roman" w:hAnsi="Times New Roman" w:cs="Times New Roman"/>
          <w:color w:val="000000" w:themeColor="text1"/>
          <w:lang w:val="ro-MD"/>
        </w:rPr>
        <w:t xml:space="preserve">e-mail: </w:t>
      </w:r>
      <w:hyperlink r:id="rId8" w:history="1">
        <w:r w:rsidR="00673500" w:rsidRPr="00673500">
          <w:rPr>
            <w:rStyle w:val="Hyperlink"/>
            <w:rFonts w:ascii="Times New Roman" w:hAnsi="Times New Roman" w:cs="Times New Roman"/>
            <w:color w:val="0B769F" w:themeColor="accent4" w:themeShade="BF"/>
            <w:lang w:val="ro-MD"/>
          </w:rPr>
          <w:t>cancelaria@mediu.gov.md</w:t>
        </w:r>
      </w:hyperlink>
    </w:p>
    <w:p w14:paraId="6D10FB54" w14:textId="3DD57301" w:rsidR="00373987" w:rsidRPr="00673500" w:rsidRDefault="003C4548" w:rsidP="00673500">
      <w:pPr>
        <w:pStyle w:val="Listparagraf"/>
        <w:numPr>
          <w:ilvl w:val="0"/>
          <w:numId w:val="9"/>
        </w:numPr>
        <w:spacing w:after="0" w:line="240" w:lineRule="auto"/>
        <w:ind w:left="709" w:hanging="283"/>
        <w:jc w:val="both"/>
        <w:rPr>
          <w:rFonts w:ascii="Times New Roman" w:hAnsi="Times New Roman" w:cs="Times New Roman"/>
          <w:b/>
          <w:bCs/>
          <w:i/>
          <w:iCs/>
          <w:color w:val="000000" w:themeColor="text1"/>
          <w:lang w:val="ro-MD"/>
        </w:rPr>
      </w:pPr>
      <w:r w:rsidRPr="00673500">
        <w:rPr>
          <w:rFonts w:ascii="Times New Roman" w:hAnsi="Times New Roman" w:cs="Times New Roman"/>
          <w:b/>
          <w:bCs/>
          <w:i/>
          <w:iCs/>
          <w:color w:val="000000" w:themeColor="text1"/>
          <w:lang w:val="ro-MD"/>
        </w:rPr>
        <w:t xml:space="preserve">numele, prenumele, adresa </w:t>
      </w:r>
      <w:proofErr w:type="spellStart"/>
      <w:r w:rsidRPr="00673500">
        <w:rPr>
          <w:rFonts w:ascii="Times New Roman" w:hAnsi="Times New Roman" w:cs="Times New Roman"/>
          <w:b/>
          <w:bCs/>
          <w:i/>
          <w:iCs/>
          <w:color w:val="000000" w:themeColor="text1"/>
          <w:lang w:val="ro-MD"/>
        </w:rPr>
        <w:t>şi</w:t>
      </w:r>
      <w:proofErr w:type="spellEnd"/>
      <w:r w:rsidRPr="00673500">
        <w:rPr>
          <w:rFonts w:ascii="Times New Roman" w:hAnsi="Times New Roman" w:cs="Times New Roman"/>
          <w:b/>
          <w:bCs/>
          <w:i/>
          <w:iCs/>
          <w:color w:val="000000" w:themeColor="text1"/>
          <w:lang w:val="ro-MD"/>
        </w:rPr>
        <w:t xml:space="preserve"> datele de contact ale reprezentantului autorizat de </w:t>
      </w:r>
      <w:proofErr w:type="spellStart"/>
      <w:r w:rsidRPr="00673500">
        <w:rPr>
          <w:rFonts w:ascii="Times New Roman" w:hAnsi="Times New Roman" w:cs="Times New Roman"/>
          <w:b/>
          <w:bCs/>
          <w:i/>
          <w:iCs/>
          <w:color w:val="000000" w:themeColor="text1"/>
          <w:lang w:val="ro-MD"/>
        </w:rPr>
        <w:t>iniţiator</w:t>
      </w:r>
      <w:proofErr w:type="spellEnd"/>
      <w:r w:rsidR="000C4E6B" w:rsidRPr="00673500">
        <w:rPr>
          <w:rFonts w:ascii="Times New Roman" w:hAnsi="Times New Roman" w:cs="Times New Roman"/>
          <w:b/>
          <w:bCs/>
          <w:i/>
          <w:iCs/>
          <w:color w:val="000000" w:themeColor="text1"/>
          <w:lang w:val="ro-MD"/>
        </w:rPr>
        <w:t xml:space="preserve">: </w:t>
      </w:r>
    </w:p>
    <w:p w14:paraId="2F704032" w14:textId="4F91576F" w:rsidR="00373987" w:rsidRPr="00673500" w:rsidRDefault="003C4548" w:rsidP="00673500">
      <w:pPr>
        <w:spacing w:after="0" w:line="240" w:lineRule="auto"/>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 xml:space="preserve">Marina Lungu, </w:t>
      </w:r>
      <w:r w:rsidR="0041598B" w:rsidRPr="00673500">
        <w:rPr>
          <w:rFonts w:ascii="Times New Roman" w:hAnsi="Times New Roman" w:cs="Times New Roman"/>
          <w:color w:val="000000" w:themeColor="text1"/>
          <w:lang w:val="ro-MD"/>
        </w:rPr>
        <w:t>consultantă principală,</w:t>
      </w:r>
      <w:r w:rsidRPr="00673500">
        <w:rPr>
          <w:rFonts w:ascii="Times New Roman" w:hAnsi="Times New Roman" w:cs="Times New Roman"/>
          <w:color w:val="000000" w:themeColor="text1"/>
          <w:lang w:val="ro-MD"/>
        </w:rPr>
        <w:t xml:space="preserve"> Secți</w:t>
      </w:r>
      <w:r w:rsidR="0041598B" w:rsidRPr="00673500">
        <w:rPr>
          <w:rFonts w:ascii="Times New Roman" w:hAnsi="Times New Roman" w:cs="Times New Roman"/>
          <w:color w:val="000000" w:themeColor="text1"/>
          <w:lang w:val="ro-MD"/>
        </w:rPr>
        <w:t>a</w:t>
      </w:r>
      <w:r w:rsidRPr="00673500">
        <w:rPr>
          <w:rFonts w:ascii="Times New Roman" w:hAnsi="Times New Roman" w:cs="Times New Roman"/>
          <w:color w:val="000000" w:themeColor="text1"/>
          <w:lang w:val="ro-MD"/>
        </w:rPr>
        <w:t xml:space="preserve"> politici în domeniul schimbării climei</w:t>
      </w:r>
      <w:r w:rsidR="000C4E6B" w:rsidRPr="00673500">
        <w:rPr>
          <w:rFonts w:ascii="Times New Roman" w:hAnsi="Times New Roman" w:cs="Times New Roman"/>
          <w:color w:val="000000" w:themeColor="text1"/>
          <w:lang w:val="ro-MD"/>
        </w:rPr>
        <w:t xml:space="preserve">. </w:t>
      </w:r>
    </w:p>
    <w:p w14:paraId="132121B6" w14:textId="0DCB92C8" w:rsidR="0041598B" w:rsidRPr="00673500" w:rsidRDefault="003C4548" w:rsidP="00673500">
      <w:pPr>
        <w:spacing w:line="240" w:lineRule="auto"/>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 xml:space="preserve">Date de contact: e-mail: </w:t>
      </w:r>
      <w:hyperlink r:id="rId9" w:history="1">
        <w:r w:rsidR="00373987" w:rsidRPr="00673500">
          <w:rPr>
            <w:rStyle w:val="Hyperlink"/>
            <w:rFonts w:ascii="Times New Roman" w:hAnsi="Times New Roman" w:cs="Times New Roman"/>
            <w:color w:val="0B769F" w:themeColor="accent4" w:themeShade="BF"/>
            <w:lang w:val="ro-MD"/>
          </w:rPr>
          <w:t>marina.lungu@mediu.gov.md</w:t>
        </w:r>
      </w:hyperlink>
      <w:r w:rsidR="00673500">
        <w:rPr>
          <w:rFonts w:ascii="Times New Roman" w:hAnsi="Times New Roman" w:cs="Times New Roman"/>
          <w:color w:val="000000" w:themeColor="text1"/>
        </w:rPr>
        <w:t>;</w:t>
      </w:r>
      <w:r w:rsidRPr="00673500">
        <w:rPr>
          <w:rFonts w:ascii="Times New Roman" w:hAnsi="Times New Roman" w:cs="Times New Roman"/>
          <w:color w:val="000000" w:themeColor="text1"/>
          <w:lang w:val="ro-MD"/>
        </w:rPr>
        <w:t xml:space="preserve"> tel: 022 204 581.</w:t>
      </w:r>
    </w:p>
    <w:p w14:paraId="796500B1" w14:textId="2D0BDF3E" w:rsidR="003C4548" w:rsidRPr="00673500" w:rsidRDefault="00673500" w:rsidP="00673500">
      <w:pPr>
        <w:pStyle w:val="Listparagraf"/>
        <w:numPr>
          <w:ilvl w:val="0"/>
          <w:numId w:val="18"/>
        </w:numPr>
        <w:spacing w:line="360" w:lineRule="auto"/>
        <w:rPr>
          <w:rFonts w:ascii="Times New Roman" w:hAnsi="Times New Roman" w:cs="Times New Roman"/>
          <w:b/>
          <w:bCs/>
          <w:color w:val="000000" w:themeColor="text1"/>
          <w:lang w:val="ro-MD"/>
        </w:rPr>
      </w:pPr>
      <w:r w:rsidRPr="00673500">
        <w:rPr>
          <w:rFonts w:ascii="Times New Roman" w:hAnsi="Times New Roman" w:cs="Times New Roman"/>
          <w:b/>
          <w:bCs/>
          <w:color w:val="000000" w:themeColor="text1"/>
          <w:lang w:val="ro-MD"/>
        </w:rPr>
        <w:t>I</w:t>
      </w:r>
      <w:r w:rsidR="0041598B" w:rsidRPr="00673500">
        <w:rPr>
          <w:rFonts w:ascii="Times New Roman" w:hAnsi="Times New Roman" w:cs="Times New Roman"/>
          <w:b/>
          <w:bCs/>
          <w:color w:val="000000" w:themeColor="text1"/>
          <w:lang w:val="ro-MD"/>
        </w:rPr>
        <w:t>nformații</w:t>
      </w:r>
      <w:r w:rsidR="003C4548" w:rsidRPr="00673500">
        <w:rPr>
          <w:rFonts w:ascii="Times New Roman" w:hAnsi="Times New Roman" w:cs="Times New Roman"/>
          <w:b/>
          <w:bCs/>
          <w:color w:val="000000" w:themeColor="text1"/>
          <w:lang w:val="ro-MD"/>
        </w:rPr>
        <w:t xml:space="preserve"> privind document de politici sau planificare</w:t>
      </w:r>
    </w:p>
    <w:p w14:paraId="7CB21C3C" w14:textId="77777777" w:rsidR="0041598B" w:rsidRPr="00673500" w:rsidRDefault="003C4548" w:rsidP="00673500">
      <w:pPr>
        <w:pStyle w:val="Listparagraf"/>
        <w:numPr>
          <w:ilvl w:val="0"/>
          <w:numId w:val="11"/>
        </w:numPr>
        <w:spacing w:after="0" w:line="240" w:lineRule="auto"/>
        <w:jc w:val="both"/>
        <w:rPr>
          <w:rFonts w:ascii="Times New Roman" w:hAnsi="Times New Roman" w:cs="Times New Roman"/>
          <w:i/>
          <w:iCs/>
          <w:color w:val="000000" w:themeColor="text1"/>
          <w:u w:val="single"/>
          <w:lang w:val="ro-MD"/>
        </w:rPr>
      </w:pPr>
      <w:r w:rsidRPr="00673500">
        <w:rPr>
          <w:rFonts w:ascii="Times New Roman" w:hAnsi="Times New Roman" w:cs="Times New Roman"/>
          <w:b/>
          <w:bCs/>
          <w:i/>
          <w:iCs/>
          <w:color w:val="000000" w:themeColor="text1"/>
          <w:lang w:val="ro-MD"/>
        </w:rPr>
        <w:t>denumirea documentului de politici sau planificar</w:t>
      </w:r>
      <w:r w:rsidR="000C4E6B" w:rsidRPr="00673500">
        <w:rPr>
          <w:rFonts w:ascii="Times New Roman" w:hAnsi="Times New Roman" w:cs="Times New Roman"/>
          <w:b/>
          <w:bCs/>
          <w:i/>
          <w:iCs/>
          <w:color w:val="000000" w:themeColor="text1"/>
          <w:lang w:val="ro-MD"/>
        </w:rPr>
        <w:t>e:</w:t>
      </w:r>
      <w:r w:rsidR="000C4E6B" w:rsidRPr="00673500">
        <w:rPr>
          <w:rFonts w:ascii="Times New Roman" w:hAnsi="Times New Roman" w:cs="Times New Roman"/>
          <w:i/>
          <w:iCs/>
          <w:color w:val="000000" w:themeColor="text1"/>
          <w:lang w:val="ro-MD"/>
        </w:rPr>
        <w:t xml:space="preserve"> </w:t>
      </w:r>
    </w:p>
    <w:p w14:paraId="349EF7CA" w14:textId="1D7A6CF1" w:rsidR="003C4548" w:rsidRPr="00673500" w:rsidRDefault="00AD6D74" w:rsidP="00673500">
      <w:pPr>
        <w:spacing w:line="240" w:lineRule="auto"/>
        <w:jc w:val="both"/>
        <w:rPr>
          <w:rFonts w:ascii="Times New Roman" w:hAnsi="Times New Roman" w:cs="Times New Roman"/>
          <w:i/>
          <w:iCs/>
          <w:color w:val="000000" w:themeColor="text1"/>
          <w:u w:val="single"/>
          <w:lang w:val="ro-MD"/>
        </w:rPr>
      </w:pPr>
      <w:r w:rsidRPr="00673500">
        <w:rPr>
          <w:rFonts w:ascii="Times New Roman" w:hAnsi="Times New Roman" w:cs="Times New Roman"/>
          <w:color w:val="000000" w:themeColor="text1"/>
          <w:lang w:val="ro-MD"/>
        </w:rPr>
        <w:t>Strategiei pe termen lung pentru reducerea emisiilor de gaze cu efect de seră – Moldova Neutră Climatic în 2050</w:t>
      </w:r>
      <w:r w:rsidR="000A72E0" w:rsidRPr="00673500">
        <w:rPr>
          <w:rFonts w:ascii="Times New Roman" w:hAnsi="Times New Roman" w:cs="Times New Roman"/>
          <w:color w:val="000000" w:themeColor="text1"/>
          <w:lang w:val="ro-MD"/>
        </w:rPr>
        <w:t>.</w:t>
      </w:r>
    </w:p>
    <w:p w14:paraId="04DC3AFA" w14:textId="2E5C65E6" w:rsidR="005A6EE6" w:rsidRPr="00673500" w:rsidRDefault="003C4548" w:rsidP="00673500">
      <w:pPr>
        <w:pStyle w:val="Listparagraf"/>
        <w:numPr>
          <w:ilvl w:val="0"/>
          <w:numId w:val="11"/>
        </w:numPr>
        <w:spacing w:after="0" w:line="240" w:lineRule="auto"/>
        <w:jc w:val="both"/>
        <w:rPr>
          <w:rFonts w:ascii="Times New Roman" w:hAnsi="Times New Roman" w:cs="Times New Roman"/>
          <w:b/>
          <w:bCs/>
          <w:i/>
          <w:iCs/>
          <w:color w:val="000000" w:themeColor="text1"/>
          <w:lang w:val="ro-MD"/>
        </w:rPr>
      </w:pPr>
      <w:r w:rsidRPr="00673500">
        <w:rPr>
          <w:rFonts w:ascii="Times New Roman" w:hAnsi="Times New Roman" w:cs="Times New Roman"/>
          <w:b/>
          <w:bCs/>
          <w:i/>
          <w:iCs/>
          <w:color w:val="000000" w:themeColor="text1"/>
          <w:lang w:val="ro-MD"/>
        </w:rPr>
        <w:t xml:space="preserve">fundamentarea </w:t>
      </w:r>
      <w:r w:rsidR="0041598B" w:rsidRPr="00673500">
        <w:rPr>
          <w:rFonts w:ascii="Times New Roman" w:hAnsi="Times New Roman" w:cs="Times New Roman"/>
          <w:b/>
          <w:bCs/>
          <w:i/>
          <w:iCs/>
          <w:color w:val="000000" w:themeColor="text1"/>
          <w:lang w:val="ro-MD"/>
        </w:rPr>
        <w:t>necesității</w:t>
      </w:r>
      <w:r w:rsidRPr="00673500">
        <w:rPr>
          <w:rFonts w:ascii="Times New Roman" w:hAnsi="Times New Roman" w:cs="Times New Roman"/>
          <w:b/>
          <w:bCs/>
          <w:i/>
          <w:iCs/>
          <w:color w:val="000000" w:themeColor="text1"/>
          <w:lang w:val="ro-MD"/>
        </w:rPr>
        <w:t xml:space="preserve"> de elaborare a documentului de politici sau planificare</w:t>
      </w:r>
      <w:r w:rsidR="000C4E6B" w:rsidRPr="00673500">
        <w:rPr>
          <w:rFonts w:ascii="Times New Roman" w:hAnsi="Times New Roman" w:cs="Times New Roman"/>
          <w:b/>
          <w:bCs/>
          <w:i/>
          <w:iCs/>
          <w:color w:val="000000" w:themeColor="text1"/>
          <w:lang w:val="ro-MD"/>
        </w:rPr>
        <w:t xml:space="preserve">: </w:t>
      </w:r>
      <w:r w:rsidR="0032760C" w:rsidRPr="00673500">
        <w:rPr>
          <w:rFonts w:ascii="Times New Roman" w:hAnsi="Times New Roman" w:cs="Times New Roman"/>
          <w:b/>
          <w:bCs/>
          <w:i/>
          <w:iCs/>
          <w:color w:val="000000" w:themeColor="text1"/>
          <w:lang w:val="ro-MD"/>
        </w:rPr>
        <w:t xml:space="preserve"> </w:t>
      </w:r>
    </w:p>
    <w:p w14:paraId="09126777" w14:textId="5E6B2EE0" w:rsidR="0032760C" w:rsidRPr="00673500" w:rsidRDefault="0032760C" w:rsidP="00673500">
      <w:pPr>
        <w:spacing w:after="0" w:line="240" w:lineRule="auto"/>
        <w:ind w:firstLine="360"/>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 xml:space="preserve">Schimbările climatice reprezintă una dintre cele mai importante provocări pentru dezvoltarea durabilă a Republicii Moldova, având efecte semnificative asupra mediului, economiei și societății. </w:t>
      </w:r>
      <w:r w:rsidR="004E37E1" w:rsidRPr="00673500">
        <w:rPr>
          <w:rFonts w:ascii="Times New Roman" w:hAnsi="Times New Roman" w:cs="Times New Roman"/>
          <w:color w:val="000000" w:themeColor="text1"/>
          <w:lang w:val="ro-MD"/>
        </w:rPr>
        <w:t xml:space="preserve">Creșterea emisiilor de gaze cu efect de seră are implicații majore asupra caracteristicilor ambientale și sporește vulnerabilitatea față de schimbările climatice. Sporirea emisiilor de </w:t>
      </w:r>
      <w:r w:rsidR="002B2BB1">
        <w:rPr>
          <w:rFonts w:ascii="Times New Roman" w:hAnsi="Times New Roman" w:cs="Times New Roman"/>
          <w:color w:val="000000" w:themeColor="text1"/>
          <w:lang w:val="ro-MD"/>
        </w:rPr>
        <w:t>gaze cu efect de seră (</w:t>
      </w:r>
      <w:r w:rsidR="004E37E1" w:rsidRPr="00673500">
        <w:rPr>
          <w:rFonts w:ascii="Times New Roman" w:hAnsi="Times New Roman" w:cs="Times New Roman"/>
          <w:color w:val="000000" w:themeColor="text1"/>
          <w:lang w:val="ro-MD"/>
        </w:rPr>
        <w:t>GES</w:t>
      </w:r>
      <w:r w:rsidR="002B2BB1">
        <w:rPr>
          <w:rFonts w:ascii="Times New Roman" w:hAnsi="Times New Roman" w:cs="Times New Roman"/>
          <w:color w:val="000000" w:themeColor="text1"/>
          <w:lang w:val="ro-MD"/>
        </w:rPr>
        <w:t>)</w:t>
      </w:r>
      <w:r w:rsidR="004E37E1" w:rsidRPr="00673500">
        <w:rPr>
          <w:rFonts w:ascii="Times New Roman" w:hAnsi="Times New Roman" w:cs="Times New Roman"/>
          <w:color w:val="000000" w:themeColor="text1"/>
          <w:lang w:val="ro-MD"/>
        </w:rPr>
        <w:t xml:space="preserve"> determină creșterea temperaturii, degradarea condițiilor climaterice și sporește frecvența și intensitatea fenomenelor meteorologice extreme. </w:t>
      </w:r>
    </w:p>
    <w:p w14:paraId="47AA360D" w14:textId="5A9BB0F8" w:rsidR="00ED4099" w:rsidRPr="00673500" w:rsidRDefault="00ED4099" w:rsidP="00673500">
      <w:pPr>
        <w:spacing w:after="0" w:line="240" w:lineRule="auto"/>
        <w:ind w:firstLine="360"/>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 xml:space="preserve">Potrivit Inventarului Național al Emisiilor de Gaze cu Efect de Seră, emisiile totale de GES au urmat un traseu ascendent moderat în perioada 2010–2022, crescând de la aproximativ </w:t>
      </w:r>
      <w:r w:rsidRPr="009E6FDA">
        <w:rPr>
          <w:rFonts w:ascii="Times New Roman" w:hAnsi="Times New Roman" w:cs="Times New Roman"/>
          <w:color w:val="000000" w:themeColor="text1"/>
          <w:lang w:val="ro-MD"/>
        </w:rPr>
        <w:t>12.200 kt CO₂ echivalent în anul 2010 la 14.657 kt CO₂ echivalent în anul 2021, urmat de o reducere la 13.372 kt CO₂ echivalent în anul 2022 – ultimul an acoperit de inventarul național. Emisiile de CO₂ au evoluat în aceeași direcție, de la aproximativ 7.700 kt în anul 2010 la 10.500 kt în anul 2021, diminuându-se ulterior la 9.660 kt în anul 2022. Creșterea înregistrată în perioada 2018–2021 reflectă în principal</w:t>
      </w:r>
      <w:r w:rsidRPr="00673500">
        <w:rPr>
          <w:rFonts w:ascii="Times New Roman" w:hAnsi="Times New Roman" w:cs="Times New Roman"/>
          <w:color w:val="000000" w:themeColor="text1"/>
          <w:lang w:val="ro-MD"/>
        </w:rPr>
        <w:t xml:space="preserve"> redresarea consumului de energie după perioada pandemiei COVID-19, iar reducerea din anul 2022 este asociată crizei energetice și majorării prețurilor la resursele energetice</w:t>
      </w:r>
      <w:r w:rsidR="009E6FDA">
        <w:rPr>
          <w:rStyle w:val="Referinnotdesubsol"/>
          <w:rFonts w:cs="Times New Roman"/>
          <w:color w:val="000000" w:themeColor="text1"/>
          <w:lang w:val="ro-MD"/>
        </w:rPr>
        <w:footnoteReference w:id="1"/>
      </w:r>
      <w:r w:rsidRPr="00673500">
        <w:rPr>
          <w:rFonts w:ascii="Times New Roman" w:hAnsi="Times New Roman" w:cs="Times New Roman"/>
          <w:color w:val="000000" w:themeColor="text1"/>
          <w:lang w:val="ro-MD"/>
        </w:rPr>
        <w:t>. Aceste evoluții demonstrează că reducerea emisiilor este influențată încă preponderent de factori conjuncturali și evidențiază necesitatea implementării unor măsuri structurale de decarbonizare a economiei.</w:t>
      </w:r>
    </w:p>
    <w:p w14:paraId="4A223F28" w14:textId="00C99A06" w:rsidR="005F24DC" w:rsidRPr="00673500" w:rsidRDefault="005F24DC" w:rsidP="00673500">
      <w:pPr>
        <w:spacing w:after="0" w:line="240" w:lineRule="auto"/>
        <w:ind w:firstLine="360"/>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Republica Moldova este</w:t>
      </w:r>
      <w:r w:rsidR="00550183" w:rsidRPr="00673500">
        <w:rPr>
          <w:rFonts w:ascii="Times New Roman" w:hAnsi="Times New Roman" w:cs="Times New Roman"/>
          <w:color w:val="000000" w:themeColor="text1"/>
          <w:lang w:val="ro-MD"/>
        </w:rPr>
        <w:t>, totodată,</w:t>
      </w:r>
      <w:r w:rsidRPr="00673500">
        <w:rPr>
          <w:rFonts w:ascii="Times New Roman" w:hAnsi="Times New Roman" w:cs="Times New Roman"/>
          <w:color w:val="000000" w:themeColor="text1"/>
          <w:lang w:val="ro-MD"/>
        </w:rPr>
        <w:t xml:space="preserve"> una dintre țările europene cele mai vulnerabile la efectele schimbărilor climatice. Studiile climatologice naționale confirmă existența unei tendințe clare de încălzire pe termen lung, accentuată în ultimele trei decenii (Țăranu et al., 2023)</w:t>
      </w:r>
      <w:r w:rsidR="00807146">
        <w:rPr>
          <w:rStyle w:val="Referinnotdesubsol"/>
          <w:rFonts w:cs="Times New Roman"/>
          <w:color w:val="000000" w:themeColor="text1"/>
          <w:lang w:val="ro-MD"/>
        </w:rPr>
        <w:footnoteReference w:id="2"/>
      </w:r>
      <w:r w:rsidRPr="00673500">
        <w:rPr>
          <w:rFonts w:ascii="Times New Roman" w:hAnsi="Times New Roman" w:cs="Times New Roman"/>
          <w:color w:val="000000" w:themeColor="text1"/>
          <w:lang w:val="ro-MD"/>
        </w:rPr>
        <w:t xml:space="preserve">. Zona Agroecologică </w:t>
      </w:r>
      <w:r w:rsidRPr="00673500">
        <w:rPr>
          <w:rFonts w:ascii="Times New Roman" w:hAnsi="Times New Roman" w:cs="Times New Roman"/>
          <w:color w:val="000000" w:themeColor="text1"/>
          <w:lang w:val="ro-MD"/>
        </w:rPr>
        <w:lastRenderedPageBreak/>
        <w:t xml:space="preserve">Sud este cea mai afectată de acest proces, iar cei mai călduroși zece ani înregistrați în țară s-au produs după anul 2000. Cele mai ridicate temperaturi medii au fost consemnate în anii 2020, 2019, 2007, 2015 și 2022. De asemenea, fiecare vară începând cu anul 2015, cu excepția anului 2021, a fost mai caldă decât media perioadei 1991–2022, iar </w:t>
      </w:r>
      <w:proofErr w:type="spellStart"/>
      <w:r w:rsidRPr="00673500">
        <w:rPr>
          <w:rFonts w:ascii="Times New Roman" w:hAnsi="Times New Roman" w:cs="Times New Roman"/>
          <w:color w:val="000000" w:themeColor="text1"/>
          <w:lang w:val="ro-MD"/>
        </w:rPr>
        <w:t>verile</w:t>
      </w:r>
      <w:proofErr w:type="spellEnd"/>
      <w:r w:rsidRPr="00673500">
        <w:rPr>
          <w:rFonts w:ascii="Times New Roman" w:hAnsi="Times New Roman" w:cs="Times New Roman"/>
          <w:color w:val="000000" w:themeColor="text1"/>
          <w:lang w:val="ro-MD"/>
        </w:rPr>
        <w:t xml:space="preserve"> din 2007 și 2012 au depășit media multianuală cu </w:t>
      </w:r>
      <w:r w:rsidRPr="00D50CC2">
        <w:rPr>
          <w:rFonts w:ascii="Times New Roman" w:hAnsi="Times New Roman" w:cs="Times New Roman"/>
          <w:color w:val="000000" w:themeColor="text1"/>
          <w:lang w:val="ro-MD"/>
        </w:rPr>
        <w:t>aproximativ 2,2°C.</w:t>
      </w:r>
    </w:p>
    <w:p w14:paraId="1EDDD047" w14:textId="77777777" w:rsidR="005F24DC" w:rsidRPr="00673500" w:rsidRDefault="005F24DC" w:rsidP="00673500">
      <w:pPr>
        <w:spacing w:after="0" w:line="240" w:lineRule="auto"/>
        <w:ind w:firstLine="360"/>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 xml:space="preserve">Creșterea temperaturilor este însoțită de intensificarea fenomenelor climatice extreme. Frecvența și durata valurilor de căldură au crescut considerabil în ultimele decenii, fiind înregistrate episoade severe în anii 2007, 2012, 2015, 2018, 2019, 2020 și 2022. Acestea au avut consecințe importante asupra agriculturii și economiei naționale. Seceta extremă din anul 2007 a generat pierderi economice estimate la </w:t>
      </w:r>
      <w:r w:rsidRPr="00D50CC2">
        <w:rPr>
          <w:rFonts w:ascii="Times New Roman" w:hAnsi="Times New Roman" w:cs="Times New Roman"/>
          <w:color w:val="000000" w:themeColor="text1"/>
          <w:lang w:val="ro-MD"/>
        </w:rPr>
        <w:t>aproximativ 1 miliard USD, iar secetele din anii 2012 și 2020 au provocat pierderi de aproximativ 400 milioane USD, respectiv 328 milioane USD.</w:t>
      </w:r>
    </w:p>
    <w:p w14:paraId="3E8BF91A" w14:textId="77777777" w:rsidR="005F24DC" w:rsidRPr="00D50CC2" w:rsidRDefault="005F24DC" w:rsidP="00673500">
      <w:pPr>
        <w:spacing w:after="0" w:line="240" w:lineRule="auto"/>
        <w:ind w:firstLine="360"/>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 xml:space="preserve">Totodată, se constată o tendință generală de reducere a cantităților anuale de precipitații, cu variații regionale semnificative, cea mai accentuată diminuare fiind observată în Zona Agroecologică Nord. În același timp, distribuția precipitațiilor devine din ce în ce mai neuniformă, fiind caracterizată de o frecvență mai mare a ploilor torențiale și a fenomenelor convective severe, inclusiv grindină și vijelii. Aceste fenomene determină creșterea riscului de inundații pluviale și produc pagube importante </w:t>
      </w:r>
      <w:r w:rsidRPr="00D50CC2">
        <w:rPr>
          <w:rFonts w:ascii="Times New Roman" w:hAnsi="Times New Roman" w:cs="Times New Roman"/>
          <w:color w:val="000000" w:themeColor="text1"/>
          <w:lang w:val="ro-MD"/>
        </w:rPr>
        <w:t>infrastructurii publice, terenurilor agricole și bunurilor private.</w:t>
      </w:r>
    </w:p>
    <w:p w14:paraId="3DAF3395" w14:textId="6BD30248" w:rsidR="00550183" w:rsidRPr="00D50CC2" w:rsidRDefault="00550183" w:rsidP="00673500">
      <w:pPr>
        <w:spacing w:after="0" w:line="240" w:lineRule="auto"/>
        <w:ind w:firstLine="360"/>
        <w:jc w:val="both"/>
        <w:rPr>
          <w:rFonts w:ascii="Times New Roman" w:hAnsi="Times New Roman" w:cs="Times New Roman"/>
          <w:color w:val="000000" w:themeColor="text1"/>
          <w:lang w:val="ro-MD"/>
        </w:rPr>
      </w:pPr>
      <w:r w:rsidRPr="00D50CC2">
        <w:rPr>
          <w:rFonts w:ascii="Times New Roman" w:hAnsi="Times New Roman" w:cs="Times New Roman"/>
          <w:color w:val="000000" w:themeColor="text1"/>
          <w:lang w:val="ro-MD"/>
        </w:rPr>
        <w:t>Conform Raportului de evaluare a riscurilor climatice și a vulnerabilității Republicii Moldova (World Bank, 2024), aproximativ 10% din populația Republicii Moldova locuiește în zone cu risc ridicat de inundații, iar circa 14% dintre instituțiile publice de sănătate sunt expuse acestui risc. Inundațiile afectează în principal infrastructura rutieră, clădirile și terenurile agricole și generează anual pierderi estimate la aproximativ 0,8% din PIB, doar prin deteriorarea infrastructurii. Daunele anuale asupra infrastructurii rutiere sunt estimate la aproximativ 82 milioane USD, iar perturbările provocate de fenomenele meteorologice extreme asupra rețelelor energetice, transporturilor și lanțurilor de aprovizionare generează pierderi suplimentare pentru întreprinderi estimate la aproximativ 55,7 milioane USD anual</w:t>
      </w:r>
      <w:r w:rsidR="00807146" w:rsidRPr="00D50CC2">
        <w:rPr>
          <w:rStyle w:val="Referinnotdesubsol"/>
          <w:rFonts w:cs="Times New Roman"/>
          <w:color w:val="000000" w:themeColor="text1"/>
          <w:lang w:val="ro-MD"/>
        </w:rPr>
        <w:footnoteReference w:id="3"/>
      </w:r>
      <w:r w:rsidRPr="00D50CC2">
        <w:rPr>
          <w:rFonts w:ascii="Times New Roman" w:hAnsi="Times New Roman" w:cs="Times New Roman"/>
          <w:color w:val="000000" w:themeColor="text1"/>
          <w:lang w:val="ro-MD"/>
        </w:rPr>
        <w:t>.</w:t>
      </w:r>
    </w:p>
    <w:p w14:paraId="265C8508" w14:textId="21E7543B" w:rsidR="005F24DC" w:rsidRPr="00673500" w:rsidRDefault="005F24DC" w:rsidP="00673500">
      <w:pPr>
        <w:spacing w:after="0" w:line="240" w:lineRule="auto"/>
        <w:ind w:firstLine="360"/>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Potrivit celui de-al Șaselea Raport de Evaluare al Grupului Interguvernamental privind Schimbările Climatice (IPCC, 2021), temperatura medie globală la suprafața Pământului va continua să crească cel puțin până la mijlocul secolului XXI în toate scenariile socioeconomice analizate (</w:t>
      </w:r>
      <w:proofErr w:type="spellStart"/>
      <w:r w:rsidRPr="00673500">
        <w:rPr>
          <w:rFonts w:ascii="Times New Roman" w:hAnsi="Times New Roman" w:cs="Times New Roman"/>
          <w:color w:val="000000" w:themeColor="text1"/>
          <w:lang w:val="ro-MD"/>
        </w:rPr>
        <w:t>Shared</w:t>
      </w:r>
      <w:proofErr w:type="spellEnd"/>
      <w:r w:rsidRPr="00673500">
        <w:rPr>
          <w:rFonts w:ascii="Times New Roman" w:hAnsi="Times New Roman" w:cs="Times New Roman"/>
          <w:color w:val="000000" w:themeColor="text1"/>
          <w:lang w:val="ro-MD"/>
        </w:rPr>
        <w:t xml:space="preserve"> Socioeconomic </w:t>
      </w:r>
      <w:proofErr w:type="spellStart"/>
      <w:r w:rsidRPr="00673500">
        <w:rPr>
          <w:rFonts w:ascii="Times New Roman" w:hAnsi="Times New Roman" w:cs="Times New Roman"/>
          <w:color w:val="000000" w:themeColor="text1"/>
          <w:lang w:val="ro-MD"/>
        </w:rPr>
        <w:t>Pathways</w:t>
      </w:r>
      <w:proofErr w:type="spellEnd"/>
      <w:r w:rsidRPr="00673500">
        <w:rPr>
          <w:rFonts w:ascii="Times New Roman" w:hAnsi="Times New Roman" w:cs="Times New Roman"/>
          <w:color w:val="000000" w:themeColor="text1"/>
          <w:lang w:val="ro-MD"/>
        </w:rPr>
        <w:t xml:space="preserve"> – SSP). Raportul concluzionează că limitarea încălzirii globale la 1,5–2,0°C poate fi realizată numai prin reducerea rapidă, profundă și susținută a emisiilor de gaze cu efect de seră în toate sectoarele economiei.</w:t>
      </w:r>
      <w:r w:rsidR="00522F16">
        <w:rPr>
          <w:rFonts w:ascii="Times New Roman" w:hAnsi="Times New Roman" w:cs="Times New Roman"/>
          <w:color w:val="000000" w:themeColor="text1"/>
          <w:lang w:val="ro-MD"/>
        </w:rPr>
        <w:t xml:space="preserve"> </w:t>
      </w:r>
    </w:p>
    <w:p w14:paraId="46683835" w14:textId="77777777" w:rsidR="005F24DC" w:rsidRDefault="005F24DC" w:rsidP="00673500">
      <w:pPr>
        <w:spacing w:after="0" w:line="240" w:lineRule="auto"/>
        <w:ind w:firstLine="360"/>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În acest context</w:t>
      </w:r>
      <w:r w:rsidRPr="00D50CC2">
        <w:rPr>
          <w:rFonts w:ascii="Times New Roman" w:hAnsi="Times New Roman" w:cs="Times New Roman"/>
          <w:color w:val="000000" w:themeColor="text1"/>
          <w:lang w:val="ro-MD"/>
        </w:rPr>
        <w:t>, elaborarea Strategiei pe termen lung pentru reducerea emisiilor de gaze cu efect de seră – „Moldova Neutră Climatic în 2050”</w:t>
      </w:r>
      <w:r w:rsidRPr="00673500">
        <w:rPr>
          <w:rFonts w:ascii="Times New Roman" w:hAnsi="Times New Roman" w:cs="Times New Roman"/>
          <w:color w:val="000000" w:themeColor="text1"/>
          <w:lang w:val="ro-MD"/>
        </w:rPr>
        <w:t xml:space="preserve"> este necesară pentru stabilirea unei viziuni strategice unitare privind tranziția Republicii Moldova către o economie competitivă, </w:t>
      </w:r>
      <w:proofErr w:type="spellStart"/>
      <w:r w:rsidRPr="00673500">
        <w:rPr>
          <w:rFonts w:ascii="Times New Roman" w:hAnsi="Times New Roman" w:cs="Times New Roman"/>
          <w:color w:val="000000" w:themeColor="text1"/>
          <w:lang w:val="ro-MD"/>
        </w:rPr>
        <w:t>rezilientă</w:t>
      </w:r>
      <w:proofErr w:type="spellEnd"/>
      <w:r w:rsidRPr="00673500">
        <w:rPr>
          <w:rFonts w:ascii="Times New Roman" w:hAnsi="Times New Roman" w:cs="Times New Roman"/>
          <w:color w:val="000000" w:themeColor="text1"/>
          <w:lang w:val="ro-MD"/>
        </w:rPr>
        <w:t xml:space="preserve"> și neutră din punct de vedere climatic. Strategia va defini traiectoria de reducere a emisiilor până în anul 2050, va orienta investițiile publice și private către tehnologii cu emisii reduse de carbon, va consolida reziliența sectoarelor economice și va asigura integrarea obiectivelor climatice în politicile naționale de dezvoltare.</w:t>
      </w:r>
    </w:p>
    <w:p w14:paraId="21CF9935" w14:textId="32886756" w:rsidR="00D40AF9" w:rsidRPr="00D40AF9" w:rsidRDefault="00D40AF9" w:rsidP="00673500">
      <w:pPr>
        <w:spacing w:after="0" w:line="240" w:lineRule="auto"/>
        <w:ind w:firstLine="360"/>
        <w:jc w:val="both"/>
        <w:rPr>
          <w:rFonts w:ascii="Times New Roman" w:hAnsi="Times New Roman" w:cs="Times New Roman"/>
          <w:color w:val="000000" w:themeColor="text1"/>
          <w:lang w:val="sv-SE"/>
        </w:rPr>
      </w:pPr>
      <w:r w:rsidRPr="00D40AF9">
        <w:rPr>
          <w:rFonts w:ascii="Times New Roman" w:hAnsi="Times New Roman" w:cs="Times New Roman"/>
          <w:color w:val="000000" w:themeColor="text1"/>
          <w:lang w:val="sv-SE"/>
        </w:rPr>
        <w:t>Necesitatea elaborării Strategiei derivă și din angajamentele internaționale asumate de Republica Moldova. Potrivit art</w:t>
      </w:r>
      <w:r w:rsidR="00D50CC2">
        <w:rPr>
          <w:rFonts w:ascii="Times New Roman" w:hAnsi="Times New Roman" w:cs="Times New Roman"/>
          <w:color w:val="000000" w:themeColor="text1"/>
          <w:lang w:val="sv-SE"/>
        </w:rPr>
        <w:t xml:space="preserve">. </w:t>
      </w:r>
      <w:r w:rsidRPr="00D40AF9">
        <w:rPr>
          <w:rFonts w:ascii="Times New Roman" w:hAnsi="Times New Roman" w:cs="Times New Roman"/>
          <w:color w:val="000000" w:themeColor="text1"/>
          <w:lang w:val="sv-SE"/>
        </w:rPr>
        <w:t>4 alin</w:t>
      </w:r>
      <w:r w:rsidR="00D50CC2">
        <w:rPr>
          <w:rFonts w:ascii="Times New Roman" w:hAnsi="Times New Roman" w:cs="Times New Roman"/>
          <w:color w:val="000000" w:themeColor="text1"/>
          <w:lang w:val="sv-SE"/>
        </w:rPr>
        <w:t xml:space="preserve">. </w:t>
      </w:r>
      <w:r w:rsidRPr="00D40AF9">
        <w:rPr>
          <w:rFonts w:ascii="Times New Roman" w:hAnsi="Times New Roman" w:cs="Times New Roman"/>
          <w:color w:val="000000" w:themeColor="text1"/>
          <w:lang w:val="sv-SE"/>
        </w:rPr>
        <w:t>(9) din Acordul de la Paris, părțile comunică la fiecare cinci ani o contribuție determinată la nivel național, care trebuie să reprezinte o progresie față de contribuția precedentă și să reflecte cel mai înalt nivel posibil de ambiție.</w:t>
      </w:r>
    </w:p>
    <w:p w14:paraId="3D6515CB" w14:textId="3924DFB6" w:rsidR="00522F16" w:rsidRPr="00673500" w:rsidRDefault="00D40AF9" w:rsidP="00522F16">
      <w:pPr>
        <w:spacing w:after="0" w:line="240" w:lineRule="auto"/>
        <w:ind w:firstLine="360"/>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lastRenderedPageBreak/>
        <w:t>În acest sens, p</w:t>
      </w:r>
      <w:r w:rsidR="00522F16" w:rsidRPr="00522F16">
        <w:rPr>
          <w:rFonts w:ascii="Times New Roman" w:hAnsi="Times New Roman" w:cs="Times New Roman"/>
          <w:color w:val="000000" w:themeColor="text1"/>
          <w:lang w:val="ro-MD"/>
        </w:rPr>
        <w:t>rin CND 3.0, prezentată pe 6 mai 2025</w:t>
      </w:r>
      <w:r w:rsidR="00522F16" w:rsidRPr="00522F16">
        <w:rPr>
          <w:rFonts w:ascii="Times New Roman" w:hAnsi="Times New Roman" w:cs="Times New Roman"/>
          <w:color w:val="000000" w:themeColor="text1"/>
          <w:vertAlign w:val="superscript"/>
          <w:lang w:val="ro-MD"/>
        </w:rPr>
        <w:footnoteReference w:id="4"/>
      </w:r>
      <w:r w:rsidR="00522F16" w:rsidRPr="00522F16">
        <w:rPr>
          <w:rFonts w:ascii="Times New Roman" w:hAnsi="Times New Roman" w:cs="Times New Roman"/>
          <w:color w:val="000000" w:themeColor="text1"/>
          <w:lang w:val="ro-MD"/>
        </w:rPr>
        <w:t>, R</w:t>
      </w:r>
      <w:r w:rsidR="00D50CC2">
        <w:rPr>
          <w:rFonts w:ascii="Times New Roman" w:hAnsi="Times New Roman" w:cs="Times New Roman"/>
          <w:color w:val="000000" w:themeColor="text1"/>
          <w:lang w:val="ro-MD"/>
        </w:rPr>
        <w:t xml:space="preserve">epublica </w:t>
      </w:r>
      <w:r w:rsidR="00522F16" w:rsidRPr="00522F16">
        <w:rPr>
          <w:rFonts w:ascii="Times New Roman" w:hAnsi="Times New Roman" w:cs="Times New Roman"/>
          <w:color w:val="000000" w:themeColor="text1"/>
          <w:lang w:val="ro-MD"/>
        </w:rPr>
        <w:t>M</w:t>
      </w:r>
      <w:r w:rsidR="00D50CC2">
        <w:rPr>
          <w:rFonts w:ascii="Times New Roman" w:hAnsi="Times New Roman" w:cs="Times New Roman"/>
          <w:color w:val="000000" w:themeColor="text1"/>
          <w:lang w:val="ro-MD"/>
        </w:rPr>
        <w:t>oldova</w:t>
      </w:r>
      <w:r w:rsidR="00522F16" w:rsidRPr="00522F16">
        <w:rPr>
          <w:rFonts w:ascii="Times New Roman" w:hAnsi="Times New Roman" w:cs="Times New Roman"/>
          <w:color w:val="000000" w:themeColor="text1"/>
          <w:lang w:val="ro-MD"/>
        </w:rPr>
        <w:t xml:space="preserve"> intenționează să atingă obiective de atenuare mai ambițioase decât în CND 2.0. Noul obiectiv absolut, asumat la nivelul întregii economii, al R</w:t>
      </w:r>
      <w:r w:rsidR="00D50CC2">
        <w:rPr>
          <w:rFonts w:ascii="Times New Roman" w:hAnsi="Times New Roman" w:cs="Times New Roman"/>
          <w:color w:val="000000" w:themeColor="text1"/>
          <w:lang w:val="ro-MD"/>
        </w:rPr>
        <w:t xml:space="preserve">epublicii </w:t>
      </w:r>
      <w:r w:rsidR="00522F16" w:rsidRPr="00522F16">
        <w:rPr>
          <w:rFonts w:ascii="Times New Roman" w:hAnsi="Times New Roman" w:cs="Times New Roman"/>
          <w:color w:val="000000" w:themeColor="text1"/>
          <w:lang w:val="ro-MD"/>
        </w:rPr>
        <w:t>M</w:t>
      </w:r>
      <w:r w:rsidR="00D50CC2">
        <w:rPr>
          <w:rFonts w:ascii="Times New Roman" w:hAnsi="Times New Roman" w:cs="Times New Roman"/>
          <w:color w:val="000000" w:themeColor="text1"/>
          <w:lang w:val="ro-MD"/>
        </w:rPr>
        <w:t>oldova</w:t>
      </w:r>
      <w:r w:rsidR="00522F16" w:rsidRPr="00522F16">
        <w:rPr>
          <w:rFonts w:ascii="Times New Roman" w:hAnsi="Times New Roman" w:cs="Times New Roman"/>
          <w:color w:val="000000" w:themeColor="text1"/>
          <w:lang w:val="ro-MD"/>
        </w:rPr>
        <w:t xml:space="preserve"> este de a-și reduce emisiile de gaze cu efect de seră direct cu 71</w:t>
      </w:r>
      <w:r>
        <w:rPr>
          <w:rFonts w:ascii="Times New Roman" w:hAnsi="Times New Roman" w:cs="Times New Roman"/>
          <w:color w:val="000000" w:themeColor="text1"/>
          <w:lang w:val="ro-MD"/>
        </w:rPr>
        <w:t xml:space="preserve">% </w:t>
      </w:r>
      <w:r w:rsidR="00522F16" w:rsidRPr="00522F16">
        <w:rPr>
          <w:rFonts w:ascii="Times New Roman" w:hAnsi="Times New Roman" w:cs="Times New Roman"/>
          <w:color w:val="000000" w:themeColor="text1"/>
          <w:lang w:val="ro-MD"/>
        </w:rPr>
        <w:t>sub nivelul anului 1990 către 2030, în locul obiectivului necondiționat, asumat la nivelul întregii economii, de 70 procente, așa cum s-a angajat în CND 2.0. Concomitent, în conformitate cu alin</w:t>
      </w:r>
      <w:r w:rsidR="00D50CC2">
        <w:rPr>
          <w:rFonts w:ascii="Times New Roman" w:hAnsi="Times New Roman" w:cs="Times New Roman"/>
          <w:color w:val="000000" w:themeColor="text1"/>
          <w:lang w:val="ro-MD"/>
        </w:rPr>
        <w:t>.</w:t>
      </w:r>
      <w:r w:rsidR="00522F16" w:rsidRPr="00522F16">
        <w:rPr>
          <w:rFonts w:ascii="Times New Roman" w:hAnsi="Times New Roman" w:cs="Times New Roman"/>
          <w:color w:val="000000" w:themeColor="text1"/>
          <w:lang w:val="ro-MD"/>
        </w:rPr>
        <w:t xml:space="preserve"> 2 din Decizia 6/CMA.3</w:t>
      </w:r>
      <w:bookmarkStart w:id="0" w:name="_Hlk185336983"/>
      <w:r w:rsidR="00522F16" w:rsidRPr="00522F16">
        <w:rPr>
          <w:rFonts w:ascii="Times New Roman" w:hAnsi="Times New Roman" w:cs="Times New Roman"/>
          <w:color w:val="000000" w:themeColor="text1"/>
          <w:vertAlign w:val="superscript"/>
          <w:lang w:val="ro-MD"/>
        </w:rPr>
        <w:footnoteReference w:id="5"/>
      </w:r>
      <w:bookmarkEnd w:id="0"/>
      <w:r w:rsidR="00522F16" w:rsidRPr="00522F16">
        <w:rPr>
          <w:rFonts w:ascii="Times New Roman" w:hAnsi="Times New Roman" w:cs="Times New Roman"/>
          <w:color w:val="000000" w:themeColor="text1"/>
          <w:lang w:val="ro-MD"/>
        </w:rPr>
        <w:t>, obiectivul absolut asumat la nivelul întregii economii pentru anul 2035, este de a-și reduce emisiile de gaze cu efect de seră direct cu 75</w:t>
      </w:r>
      <w:r>
        <w:rPr>
          <w:rFonts w:ascii="Times New Roman" w:hAnsi="Times New Roman" w:cs="Times New Roman"/>
          <w:color w:val="000000" w:themeColor="text1"/>
          <w:lang w:val="ro-MD"/>
        </w:rPr>
        <w:t xml:space="preserve">% </w:t>
      </w:r>
      <w:r w:rsidR="00522F16" w:rsidRPr="00522F16">
        <w:rPr>
          <w:rFonts w:ascii="Times New Roman" w:hAnsi="Times New Roman" w:cs="Times New Roman"/>
          <w:color w:val="000000" w:themeColor="text1"/>
          <w:lang w:val="ro-MD"/>
        </w:rPr>
        <w:t>sub nivelul anului 1990. Ținta pentru anul 2035 urmează o traiectorie de reducere mai abruptă a emisiilor tuturor gazelor cu efect de seră direct până în anul 2050, la nivelul net-zero (</w:t>
      </w:r>
      <w:r w:rsidR="00522F16" w:rsidRPr="00522F16">
        <w:rPr>
          <w:rFonts w:ascii="Times New Roman" w:hAnsi="Times New Roman" w:cs="Times New Roman"/>
          <w:i/>
          <w:iCs/>
          <w:color w:val="000000" w:themeColor="text1"/>
          <w:lang w:val="ro-MD"/>
        </w:rPr>
        <w:t>emisiile de GES nereductibile sunt compensate prin sechestrările de carbon din sectorul folosința terenurilor, schimbarea categoriei de folosință a terenurilor și silvicultură</w:t>
      </w:r>
      <w:r w:rsidR="00522F16" w:rsidRPr="00522F16">
        <w:rPr>
          <w:rFonts w:ascii="Times New Roman" w:hAnsi="Times New Roman" w:cs="Times New Roman"/>
          <w:color w:val="000000" w:themeColor="text1"/>
          <w:lang w:val="ro-MD"/>
        </w:rPr>
        <w:t>)</w:t>
      </w:r>
      <w:r w:rsidR="00522F16">
        <w:rPr>
          <w:rFonts w:ascii="Times New Roman" w:hAnsi="Times New Roman" w:cs="Times New Roman"/>
          <w:color w:val="000000" w:themeColor="text1"/>
          <w:lang w:val="ro-MD"/>
        </w:rPr>
        <w:t>.</w:t>
      </w:r>
    </w:p>
    <w:p w14:paraId="27411ADA" w14:textId="1649A262" w:rsidR="005F24DC" w:rsidRPr="00673500" w:rsidRDefault="005F24DC" w:rsidP="00673500">
      <w:pPr>
        <w:spacing w:after="0" w:line="240" w:lineRule="auto"/>
        <w:ind w:firstLine="360"/>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Elaborarea Strategiei constituie, totodată,</w:t>
      </w:r>
      <w:r w:rsidR="00522F16">
        <w:rPr>
          <w:rFonts w:ascii="Times New Roman" w:hAnsi="Times New Roman" w:cs="Times New Roman"/>
          <w:color w:val="000000" w:themeColor="text1"/>
          <w:lang w:val="ro-MD"/>
        </w:rPr>
        <w:t xml:space="preserve"> este</w:t>
      </w:r>
      <w:r w:rsidRPr="00673500">
        <w:rPr>
          <w:rFonts w:ascii="Times New Roman" w:hAnsi="Times New Roman" w:cs="Times New Roman"/>
          <w:color w:val="000000" w:themeColor="text1"/>
          <w:lang w:val="ro-MD"/>
        </w:rPr>
        <w:t xml:space="preserve"> o acțiune prioritară prevăzută în </w:t>
      </w:r>
      <w:r w:rsidRPr="00D50CC2">
        <w:rPr>
          <w:rFonts w:ascii="Times New Roman" w:hAnsi="Times New Roman" w:cs="Times New Roman"/>
          <w:color w:val="000000" w:themeColor="text1"/>
          <w:lang w:val="ro-MD"/>
        </w:rPr>
        <w:t>Programul Național de Aderare pentru anii 2025–2029</w:t>
      </w:r>
      <w:r w:rsidRPr="00673500">
        <w:rPr>
          <w:rFonts w:ascii="Times New Roman" w:hAnsi="Times New Roman" w:cs="Times New Roman"/>
          <w:color w:val="000000" w:themeColor="text1"/>
          <w:lang w:val="ro-MD"/>
        </w:rPr>
        <w:t xml:space="preserve">, răspunzând recomandărilor formulate de Comisia Europeană privind </w:t>
      </w:r>
      <w:r w:rsidRPr="00D50CC2">
        <w:rPr>
          <w:rFonts w:ascii="Times New Roman" w:hAnsi="Times New Roman" w:cs="Times New Roman"/>
          <w:color w:val="000000" w:themeColor="text1"/>
          <w:lang w:val="ro-MD"/>
        </w:rPr>
        <w:t>adoptarea unei strategii naționale de dezvoltare pe termen lung cu emisii reduse de gaze cu efect de seră. Documentul va contribui la îndeplinirea angajamentelor asumate de Republica Moldova în temeiul Convenției-cadru a Organizației Națiunilor Unite privind schimbările climatice, ratificată prin Hotărârea Parlamentului nr. 404/1995, al Acordului de la Paris, ratificat prin Legea nr. 78/2017, precum și al obligațiilor asumate în calitate de Parte Contractantă a Tratatului Comunității Energetice, la care Republica Moldova a aderat prin Legea nr. 117/2009.</w:t>
      </w:r>
    </w:p>
    <w:p w14:paraId="5300D6DB" w14:textId="1868AB9F" w:rsidR="003C4548" w:rsidRPr="00673500" w:rsidRDefault="005F24DC" w:rsidP="00673500">
      <w:pPr>
        <w:spacing w:line="240" w:lineRule="auto"/>
        <w:ind w:firstLine="360"/>
        <w:jc w:val="both"/>
        <w:rPr>
          <w:rFonts w:ascii="Times New Roman" w:hAnsi="Times New Roman" w:cs="Times New Roman"/>
          <w:color w:val="000000" w:themeColor="text1"/>
          <w:lang w:val="ro-MD"/>
        </w:rPr>
      </w:pPr>
      <w:r w:rsidRPr="00673500">
        <w:rPr>
          <w:rFonts w:ascii="Times New Roman" w:hAnsi="Times New Roman" w:cs="Times New Roman"/>
          <w:color w:val="000000" w:themeColor="text1"/>
          <w:lang w:val="ro-MD"/>
        </w:rPr>
        <w:t>Strategia va constitui principalul document de politici publice care va ghida procesul de transformare structurală a economiei naționale, asigurând coerența măsurilor sectoriale de reducere a emisiilor de GES, consolidarea capacității de adaptare la efectele schimbărilor climatice, stimularea inovării și valorificarea oportunităților economice oferite de tranziția verde și de procesul de integrare europeană.</w:t>
      </w:r>
    </w:p>
    <w:p w14:paraId="39B14FEA" w14:textId="42395410" w:rsidR="0041598B" w:rsidRPr="00673500" w:rsidRDefault="003C4548" w:rsidP="00673500">
      <w:pPr>
        <w:pStyle w:val="Listparagraf"/>
        <w:numPr>
          <w:ilvl w:val="0"/>
          <w:numId w:val="13"/>
        </w:numPr>
        <w:spacing w:after="0" w:line="240" w:lineRule="auto"/>
        <w:ind w:left="0" w:firstLine="360"/>
        <w:jc w:val="both"/>
        <w:rPr>
          <w:rFonts w:ascii="Times New Roman" w:hAnsi="Times New Roman" w:cs="Times New Roman"/>
          <w:b/>
          <w:bCs/>
          <w:i/>
          <w:iCs/>
          <w:color w:val="000000" w:themeColor="text1"/>
          <w:lang w:val="ro-MD"/>
        </w:rPr>
      </w:pPr>
      <w:r w:rsidRPr="00673500">
        <w:rPr>
          <w:rFonts w:ascii="Times New Roman" w:hAnsi="Times New Roman" w:cs="Times New Roman"/>
          <w:b/>
          <w:bCs/>
          <w:i/>
          <w:iCs/>
          <w:color w:val="000000" w:themeColor="text1"/>
          <w:lang w:val="ro-MD"/>
        </w:rPr>
        <w:t xml:space="preserve">principalele aspecte de </w:t>
      </w:r>
      <w:r w:rsidR="006B557A" w:rsidRPr="00673500">
        <w:rPr>
          <w:rFonts w:ascii="Times New Roman" w:hAnsi="Times New Roman" w:cs="Times New Roman"/>
          <w:b/>
          <w:bCs/>
          <w:i/>
          <w:iCs/>
          <w:color w:val="000000" w:themeColor="text1"/>
          <w:lang w:val="ro-MD"/>
        </w:rPr>
        <w:t>protecție</w:t>
      </w:r>
      <w:r w:rsidRPr="00673500">
        <w:rPr>
          <w:rFonts w:ascii="Times New Roman" w:hAnsi="Times New Roman" w:cs="Times New Roman"/>
          <w:b/>
          <w:bCs/>
          <w:i/>
          <w:iCs/>
          <w:color w:val="000000" w:themeColor="text1"/>
          <w:lang w:val="ro-MD"/>
        </w:rPr>
        <w:t xml:space="preserve"> a mediului, incluse în proiectul documentului de politici sau planificare</w:t>
      </w:r>
      <w:r w:rsidR="000C4E6B" w:rsidRPr="00673500">
        <w:rPr>
          <w:rFonts w:ascii="Times New Roman" w:hAnsi="Times New Roman" w:cs="Times New Roman"/>
          <w:b/>
          <w:bCs/>
          <w:i/>
          <w:iCs/>
          <w:color w:val="000000" w:themeColor="text1"/>
          <w:lang w:val="ro-MD"/>
        </w:rPr>
        <w:t xml:space="preserve">: </w:t>
      </w:r>
    </w:p>
    <w:p w14:paraId="393EF740" w14:textId="6047B32B" w:rsidR="003C4548" w:rsidRPr="00673500" w:rsidRDefault="000A72E0" w:rsidP="00673500">
      <w:pPr>
        <w:spacing w:line="240" w:lineRule="auto"/>
        <w:ind w:firstLine="360"/>
        <w:jc w:val="both"/>
        <w:rPr>
          <w:rFonts w:ascii="Times New Roman" w:hAnsi="Times New Roman" w:cs="Times New Roman"/>
          <w:i/>
          <w:iCs/>
          <w:color w:val="000000" w:themeColor="text1"/>
          <w:u w:val="single"/>
          <w:lang w:val="ro-MD"/>
        </w:rPr>
      </w:pPr>
      <w:r w:rsidRPr="00673500">
        <w:rPr>
          <w:rFonts w:ascii="Times New Roman" w:hAnsi="Times New Roman" w:cs="Times New Roman"/>
          <w:color w:val="000000" w:themeColor="text1"/>
          <w:lang w:val="ro-MD"/>
        </w:rPr>
        <w:t xml:space="preserve">Reducerea treptată și ireversibilă a emisiilor de </w:t>
      </w:r>
      <w:r w:rsidR="00BB08FD" w:rsidRPr="00673500">
        <w:rPr>
          <w:rFonts w:ascii="Times New Roman" w:hAnsi="Times New Roman" w:cs="Times New Roman"/>
          <w:color w:val="000000" w:themeColor="text1"/>
          <w:lang w:val="ro-MD"/>
        </w:rPr>
        <w:t>gaze cu efect de seră (</w:t>
      </w:r>
      <w:r w:rsidRPr="00673500">
        <w:rPr>
          <w:rFonts w:ascii="Times New Roman" w:hAnsi="Times New Roman" w:cs="Times New Roman"/>
          <w:color w:val="000000" w:themeColor="text1"/>
          <w:lang w:val="ro-MD"/>
        </w:rPr>
        <w:t>GES</w:t>
      </w:r>
      <w:r w:rsidR="00BB08FD" w:rsidRPr="00673500">
        <w:rPr>
          <w:rFonts w:ascii="Times New Roman" w:hAnsi="Times New Roman" w:cs="Times New Roman"/>
          <w:color w:val="000000" w:themeColor="text1"/>
          <w:lang w:val="ro-MD"/>
        </w:rPr>
        <w:t>)</w:t>
      </w:r>
      <w:r w:rsidRPr="00673500">
        <w:rPr>
          <w:rFonts w:ascii="Times New Roman" w:hAnsi="Times New Roman" w:cs="Times New Roman"/>
          <w:color w:val="000000" w:themeColor="text1"/>
          <w:lang w:val="ro-MD"/>
        </w:rPr>
        <w:t xml:space="preserve"> și sporirea sechestrării de carbon (</w:t>
      </w:r>
      <w:r w:rsidR="00BB08FD" w:rsidRPr="00673500">
        <w:rPr>
          <w:rFonts w:ascii="Times New Roman" w:hAnsi="Times New Roman" w:cs="Times New Roman"/>
          <w:color w:val="000000" w:themeColor="text1"/>
          <w:lang w:val="ro-MD"/>
        </w:rPr>
        <w:t xml:space="preserve">sectorul folosința terenurilor, schimbarea categoriei de folosință a terenurilor și silvicultură (FTSCFTS)) </w:t>
      </w:r>
      <w:r w:rsidRPr="00673500">
        <w:rPr>
          <w:rFonts w:ascii="Times New Roman" w:hAnsi="Times New Roman" w:cs="Times New Roman"/>
          <w:color w:val="000000" w:themeColor="text1"/>
          <w:lang w:val="ro-MD"/>
        </w:rPr>
        <w:t>în toate cele șapte sectoare (energie, transport, clădiri, procese industriale, agricultură, deșeuri); protecția sănătății umane, a integrității ecosistemelor și a biodiversității; consolidarea capacității de adaptare și reducerea vulnerabilității la schimbările climatice; sporirea rezilienței climatice; tranziția către o economie circulară incluzivă și un sistem energetic eficient, bazat pe surse regenerabile.</w:t>
      </w:r>
    </w:p>
    <w:p w14:paraId="5E28F078" w14:textId="5047A91D" w:rsidR="0041598B" w:rsidRPr="00673500" w:rsidRDefault="003C4548" w:rsidP="00673500">
      <w:pPr>
        <w:pStyle w:val="Listparagraf"/>
        <w:numPr>
          <w:ilvl w:val="0"/>
          <w:numId w:val="13"/>
        </w:numPr>
        <w:spacing w:after="0" w:line="240" w:lineRule="auto"/>
        <w:jc w:val="both"/>
        <w:rPr>
          <w:rFonts w:ascii="Times New Roman" w:hAnsi="Times New Roman" w:cs="Times New Roman"/>
          <w:b/>
          <w:bCs/>
          <w:i/>
          <w:iCs/>
          <w:color w:val="000000" w:themeColor="text1"/>
          <w:lang w:val="ro-MD"/>
        </w:rPr>
      </w:pPr>
      <w:r w:rsidRPr="00673500">
        <w:rPr>
          <w:rFonts w:ascii="Times New Roman" w:hAnsi="Times New Roman" w:cs="Times New Roman"/>
          <w:b/>
          <w:bCs/>
          <w:i/>
          <w:iCs/>
          <w:color w:val="000000" w:themeColor="text1"/>
          <w:lang w:val="ro-MD"/>
        </w:rPr>
        <w:t xml:space="preserve">principalele direcții </w:t>
      </w:r>
      <w:proofErr w:type="spellStart"/>
      <w:r w:rsidRPr="00673500">
        <w:rPr>
          <w:rFonts w:ascii="Times New Roman" w:hAnsi="Times New Roman" w:cs="Times New Roman"/>
          <w:b/>
          <w:bCs/>
          <w:i/>
          <w:iCs/>
          <w:color w:val="000000" w:themeColor="text1"/>
          <w:lang w:val="ro-MD"/>
        </w:rPr>
        <w:t>şi</w:t>
      </w:r>
      <w:proofErr w:type="spellEnd"/>
      <w:r w:rsidRPr="00673500">
        <w:rPr>
          <w:rFonts w:ascii="Times New Roman" w:hAnsi="Times New Roman" w:cs="Times New Roman"/>
          <w:b/>
          <w:bCs/>
          <w:i/>
          <w:iCs/>
          <w:color w:val="000000" w:themeColor="text1"/>
          <w:lang w:val="ro-MD"/>
        </w:rPr>
        <w:t xml:space="preserve"> termenul de implementare</w:t>
      </w:r>
      <w:r w:rsidR="000C4E6B" w:rsidRPr="00673500">
        <w:rPr>
          <w:rFonts w:ascii="Times New Roman" w:hAnsi="Times New Roman" w:cs="Times New Roman"/>
          <w:b/>
          <w:bCs/>
          <w:i/>
          <w:iCs/>
          <w:color w:val="000000" w:themeColor="text1"/>
          <w:lang w:val="ro-MD"/>
        </w:rPr>
        <w:t xml:space="preserve">: </w:t>
      </w:r>
    </w:p>
    <w:p w14:paraId="7B220A0E" w14:textId="179D3F52" w:rsidR="003C4548" w:rsidRPr="00673500" w:rsidRDefault="000A72E0" w:rsidP="00673500">
      <w:pPr>
        <w:spacing w:line="240" w:lineRule="auto"/>
        <w:ind w:firstLine="360"/>
        <w:jc w:val="both"/>
        <w:rPr>
          <w:rFonts w:ascii="Times New Roman" w:hAnsi="Times New Roman" w:cs="Times New Roman"/>
          <w:i/>
          <w:iCs/>
          <w:color w:val="000000" w:themeColor="text1"/>
          <w:u w:val="single"/>
          <w:lang w:val="ro-MD"/>
        </w:rPr>
      </w:pPr>
      <w:r w:rsidRPr="00673500">
        <w:rPr>
          <w:rFonts w:ascii="Times New Roman" w:hAnsi="Times New Roman" w:cs="Times New Roman"/>
          <w:color w:val="000000" w:themeColor="text1"/>
          <w:lang w:val="ro-MD"/>
        </w:rPr>
        <w:t>Perioada de implementare propusă este 2027–2050, cu detalieri intermediare la orizontul anilor 2030, 2035, 2040 și 2045</w:t>
      </w:r>
      <w:r w:rsidR="00923A25">
        <w:rPr>
          <w:rFonts w:ascii="Times New Roman" w:hAnsi="Times New Roman" w:cs="Times New Roman"/>
          <w:color w:val="000000" w:themeColor="text1"/>
          <w:lang w:val="ro-MD"/>
        </w:rPr>
        <w:t xml:space="preserve">. </w:t>
      </w:r>
      <w:r w:rsidRPr="00673500">
        <w:rPr>
          <w:rFonts w:ascii="Times New Roman" w:hAnsi="Times New Roman" w:cs="Times New Roman"/>
          <w:color w:val="000000" w:themeColor="text1"/>
          <w:lang w:val="ro-MD"/>
        </w:rPr>
        <w:t>Direcțiile vizează cele șapte sectoare emitente de GES menționate mai sus, precum și consolidarea sistemului MRV-A (monitorizare, raportare, verificare, aliniat la EU ETS).</w:t>
      </w:r>
    </w:p>
    <w:p w14:paraId="482D11D8" w14:textId="77777777" w:rsidR="0041598B" w:rsidRPr="00673500" w:rsidRDefault="003C4548" w:rsidP="00C06ED6">
      <w:pPr>
        <w:pStyle w:val="Listparagraf"/>
        <w:numPr>
          <w:ilvl w:val="0"/>
          <w:numId w:val="13"/>
        </w:numPr>
        <w:spacing w:after="0" w:line="240" w:lineRule="auto"/>
        <w:ind w:left="0" w:firstLine="426"/>
        <w:jc w:val="both"/>
        <w:rPr>
          <w:rFonts w:ascii="Times New Roman" w:hAnsi="Times New Roman" w:cs="Times New Roman"/>
          <w:b/>
          <w:bCs/>
          <w:i/>
          <w:iCs/>
          <w:color w:val="000000" w:themeColor="text1"/>
          <w:lang w:val="ro-MD"/>
        </w:rPr>
      </w:pPr>
      <w:r w:rsidRPr="00673500">
        <w:rPr>
          <w:rFonts w:ascii="Times New Roman" w:hAnsi="Times New Roman" w:cs="Times New Roman"/>
          <w:b/>
          <w:bCs/>
          <w:i/>
          <w:iCs/>
          <w:color w:val="000000" w:themeColor="text1"/>
          <w:lang w:val="ro-MD"/>
        </w:rPr>
        <w:t xml:space="preserve">existenta unui cadru pentru activitățile enumerate în anexele nr. 1 </w:t>
      </w:r>
      <w:proofErr w:type="spellStart"/>
      <w:r w:rsidRPr="00673500">
        <w:rPr>
          <w:rFonts w:ascii="Times New Roman" w:hAnsi="Times New Roman" w:cs="Times New Roman"/>
          <w:b/>
          <w:bCs/>
          <w:i/>
          <w:iCs/>
          <w:color w:val="000000" w:themeColor="text1"/>
          <w:lang w:val="ro-MD"/>
        </w:rPr>
        <w:t>şi</w:t>
      </w:r>
      <w:proofErr w:type="spellEnd"/>
      <w:r w:rsidRPr="00673500">
        <w:rPr>
          <w:rFonts w:ascii="Times New Roman" w:hAnsi="Times New Roman" w:cs="Times New Roman"/>
          <w:b/>
          <w:bCs/>
          <w:i/>
          <w:iCs/>
          <w:color w:val="000000" w:themeColor="text1"/>
          <w:lang w:val="ro-MD"/>
        </w:rPr>
        <w:t xml:space="preserve"> 2 la Legea nr.86/2014 privind evaluarea impactului asupra mediului </w:t>
      </w:r>
      <w:proofErr w:type="spellStart"/>
      <w:r w:rsidRPr="00673500">
        <w:rPr>
          <w:rFonts w:ascii="Times New Roman" w:hAnsi="Times New Roman" w:cs="Times New Roman"/>
          <w:b/>
          <w:bCs/>
          <w:i/>
          <w:iCs/>
          <w:color w:val="000000" w:themeColor="text1"/>
          <w:lang w:val="ro-MD"/>
        </w:rPr>
        <w:t>şi</w:t>
      </w:r>
      <w:proofErr w:type="spellEnd"/>
      <w:r w:rsidRPr="00673500">
        <w:rPr>
          <w:rFonts w:ascii="Times New Roman" w:hAnsi="Times New Roman" w:cs="Times New Roman"/>
          <w:b/>
          <w:bCs/>
          <w:i/>
          <w:iCs/>
          <w:color w:val="000000" w:themeColor="text1"/>
          <w:lang w:val="ro-MD"/>
        </w:rPr>
        <w:t xml:space="preserve"> pentru care este necesară autorizația</w:t>
      </w:r>
      <w:r w:rsidR="000C4E6B" w:rsidRPr="00673500">
        <w:rPr>
          <w:rFonts w:ascii="Times New Roman" w:hAnsi="Times New Roman" w:cs="Times New Roman"/>
          <w:b/>
          <w:bCs/>
          <w:i/>
          <w:iCs/>
          <w:color w:val="000000" w:themeColor="text1"/>
          <w:lang w:val="ro-MD"/>
        </w:rPr>
        <w:t xml:space="preserve">: </w:t>
      </w:r>
    </w:p>
    <w:p w14:paraId="3640FF75" w14:textId="77777777" w:rsidR="00923A25" w:rsidRPr="00923A25" w:rsidRDefault="00923A25" w:rsidP="004869FB">
      <w:pPr>
        <w:pStyle w:val="isselectedend"/>
        <w:spacing w:before="0" w:beforeAutospacing="0" w:after="0" w:afterAutospacing="0"/>
        <w:ind w:firstLine="284"/>
        <w:jc w:val="both"/>
        <w:rPr>
          <w:lang w:val="ro-RO"/>
        </w:rPr>
      </w:pPr>
      <w:r w:rsidRPr="00923A25">
        <w:rPr>
          <w:lang w:val="ro-RO"/>
        </w:rPr>
        <w:t>Strategia, aflată la etapa de concept, reprezintă un document de politici publice cu caracter general și strategic, care nu stabilește în mod direct activități concrete supuse evaluării impactului asupra mediului potrivit anexelor nr. 1 și nr. 2 la Legea nr. 86/2014 privind evaluarea impactului asupra mediului.</w:t>
      </w:r>
    </w:p>
    <w:p w14:paraId="7694FA2D" w14:textId="17BAA93E" w:rsidR="00923A25" w:rsidRPr="00923A25" w:rsidRDefault="00923A25" w:rsidP="004869FB">
      <w:pPr>
        <w:pStyle w:val="isselectedend"/>
        <w:spacing w:before="0" w:beforeAutospacing="0" w:after="0" w:afterAutospacing="0"/>
        <w:ind w:firstLine="284"/>
        <w:jc w:val="both"/>
        <w:rPr>
          <w:lang w:val="ro-RO"/>
        </w:rPr>
      </w:pPr>
      <w:r w:rsidRPr="00923A25">
        <w:rPr>
          <w:lang w:val="ro-RO"/>
        </w:rPr>
        <w:t xml:space="preserve">Prin natura și conținutul său, documentul nu </w:t>
      </w:r>
      <w:r w:rsidR="006B557A">
        <w:rPr>
          <w:lang w:val="ro-RO"/>
        </w:rPr>
        <w:t xml:space="preserve">va </w:t>
      </w:r>
      <w:r w:rsidRPr="00923A25">
        <w:rPr>
          <w:lang w:val="ro-RO"/>
        </w:rPr>
        <w:t xml:space="preserve">cuprinde prevederi tehnice, parametri de proiectare sau soluții concrete de implementare care să se încadreze în categoriile de activități prevăzute de anexele menționate. </w:t>
      </w:r>
    </w:p>
    <w:p w14:paraId="4C4E85E9" w14:textId="77777777" w:rsidR="00923A25" w:rsidRDefault="00923A25" w:rsidP="00923A25">
      <w:pPr>
        <w:pStyle w:val="NormalWeb"/>
        <w:spacing w:before="0" w:beforeAutospacing="0" w:after="240" w:afterAutospacing="0"/>
        <w:ind w:firstLine="284"/>
        <w:jc w:val="both"/>
      </w:pPr>
      <w:r w:rsidRPr="00923A25">
        <w:rPr>
          <w:lang w:val="ro-RO"/>
        </w:rPr>
        <w:lastRenderedPageBreak/>
        <w:t>Măsurile și activitățile concrete de implementare a Strategiei urmează a fi detaliate în documente de politici și planificare sectorială, inclusiv în Planul național integrat privind energia și clima, Programul de dezvoltare cu emisii reduse, Programul național de adaptare la schimbările climatice, precum și în proiectele sectoriale subsecvente. Acestea vor fi supuse, după caz, procedurilor de evaluare a impactului asupra mediului sau de evaluare strategică de mediu, în conformitate cu legislația aplicabilă</w:t>
      </w:r>
      <w:r>
        <w:t>.</w:t>
      </w:r>
    </w:p>
    <w:p w14:paraId="23A1D13D" w14:textId="2DF7CAFD" w:rsidR="0041598B" w:rsidRPr="00673500" w:rsidRDefault="003C4548" w:rsidP="00673500">
      <w:pPr>
        <w:pStyle w:val="Listparagraf"/>
        <w:numPr>
          <w:ilvl w:val="0"/>
          <w:numId w:val="13"/>
        </w:numPr>
        <w:spacing w:after="0" w:line="240" w:lineRule="auto"/>
        <w:ind w:left="0" w:firstLine="360"/>
        <w:jc w:val="both"/>
        <w:rPr>
          <w:rFonts w:ascii="Times New Roman" w:hAnsi="Times New Roman" w:cs="Times New Roman"/>
          <w:b/>
          <w:bCs/>
          <w:i/>
          <w:iCs/>
          <w:color w:val="000000" w:themeColor="text1"/>
          <w:lang w:val="ro-MD"/>
        </w:rPr>
      </w:pPr>
      <w:r w:rsidRPr="00673500">
        <w:rPr>
          <w:rFonts w:ascii="Times New Roman" w:hAnsi="Times New Roman" w:cs="Times New Roman"/>
          <w:b/>
          <w:bCs/>
          <w:i/>
          <w:iCs/>
          <w:color w:val="000000" w:themeColor="text1"/>
          <w:lang w:val="ro-MD"/>
        </w:rPr>
        <w:t xml:space="preserve">posibilele efecte semnificative asupra mediului, inclusiv asupra </w:t>
      </w:r>
      <w:r w:rsidR="006B557A" w:rsidRPr="00673500">
        <w:rPr>
          <w:rFonts w:ascii="Times New Roman" w:hAnsi="Times New Roman" w:cs="Times New Roman"/>
          <w:b/>
          <w:bCs/>
          <w:i/>
          <w:iCs/>
          <w:color w:val="000000" w:themeColor="text1"/>
          <w:lang w:val="ro-MD"/>
        </w:rPr>
        <w:t>sănătății</w:t>
      </w:r>
      <w:r w:rsidRPr="00673500">
        <w:rPr>
          <w:rFonts w:ascii="Times New Roman" w:hAnsi="Times New Roman" w:cs="Times New Roman"/>
          <w:b/>
          <w:bCs/>
          <w:i/>
          <w:iCs/>
          <w:color w:val="000000" w:themeColor="text1"/>
          <w:lang w:val="ro-MD"/>
        </w:rPr>
        <w:t xml:space="preserve"> </w:t>
      </w:r>
      <w:r w:rsidR="006B557A" w:rsidRPr="00673500">
        <w:rPr>
          <w:rFonts w:ascii="Times New Roman" w:hAnsi="Times New Roman" w:cs="Times New Roman"/>
          <w:b/>
          <w:bCs/>
          <w:i/>
          <w:iCs/>
          <w:color w:val="000000" w:themeColor="text1"/>
          <w:lang w:val="ro-MD"/>
        </w:rPr>
        <w:t>populației</w:t>
      </w:r>
      <w:r w:rsidRPr="00673500">
        <w:rPr>
          <w:rFonts w:ascii="Times New Roman" w:hAnsi="Times New Roman" w:cs="Times New Roman"/>
          <w:b/>
          <w:bCs/>
          <w:i/>
          <w:iCs/>
          <w:color w:val="000000" w:themeColor="text1"/>
          <w:lang w:val="ro-MD"/>
        </w:rPr>
        <w:t>, ca urmare a implementării documentului de politici sau planificare</w:t>
      </w:r>
      <w:r w:rsidR="000C4E6B" w:rsidRPr="00673500">
        <w:rPr>
          <w:rFonts w:ascii="Times New Roman" w:hAnsi="Times New Roman" w:cs="Times New Roman"/>
          <w:b/>
          <w:bCs/>
          <w:i/>
          <w:iCs/>
          <w:color w:val="000000" w:themeColor="text1"/>
          <w:lang w:val="ro-MD"/>
        </w:rPr>
        <w:t xml:space="preserve">: </w:t>
      </w:r>
    </w:p>
    <w:p w14:paraId="49D4B9DB" w14:textId="7EB93E8E" w:rsidR="003C4548" w:rsidRPr="00673500" w:rsidRDefault="000A72E0" w:rsidP="00673500">
      <w:pPr>
        <w:spacing w:line="240" w:lineRule="auto"/>
        <w:ind w:firstLine="360"/>
        <w:jc w:val="both"/>
        <w:rPr>
          <w:rFonts w:ascii="Times New Roman" w:hAnsi="Times New Roman" w:cs="Times New Roman"/>
          <w:i/>
          <w:iCs/>
          <w:color w:val="000000" w:themeColor="text1"/>
          <w:u w:val="single"/>
          <w:lang w:val="ro-MD"/>
        </w:rPr>
      </w:pPr>
      <w:r w:rsidRPr="00673500">
        <w:rPr>
          <w:rFonts w:ascii="Times New Roman" w:hAnsi="Times New Roman" w:cs="Times New Roman"/>
          <w:color w:val="000000" w:themeColor="text1"/>
          <w:lang w:val="ro-MD"/>
        </w:rPr>
        <w:t>Strategia urmărește exclusiv efecte pozitive preconizate — reducerea emisiilor de GES și a poluării asociate, protecția sănătății populației (reducerea mortalității/morbidității cauzate de temperaturi extreme, conform ODD 3), îmbunătățirea calității apei, aerului și solurilor, creșterea suprafeței împădurite și a ariilor protejate, consum responsabil al resurselor naturale, reducerea riscurilor legate de inundații, secetă și alte fenomene extreme, precum și consolidarea rezilienței ecosistemelor și a biodiversității.</w:t>
      </w:r>
    </w:p>
    <w:p w14:paraId="3F898042" w14:textId="73C1B359" w:rsidR="0041598B" w:rsidRPr="00673500" w:rsidRDefault="003C4548" w:rsidP="00673500">
      <w:pPr>
        <w:pStyle w:val="Listparagraf"/>
        <w:numPr>
          <w:ilvl w:val="1"/>
          <w:numId w:val="16"/>
        </w:numPr>
        <w:spacing w:after="0" w:line="240" w:lineRule="auto"/>
        <w:ind w:left="709" w:hanging="283"/>
        <w:jc w:val="both"/>
        <w:rPr>
          <w:rFonts w:ascii="Times New Roman" w:hAnsi="Times New Roman" w:cs="Times New Roman"/>
          <w:b/>
          <w:bCs/>
          <w:i/>
          <w:iCs/>
          <w:color w:val="000000" w:themeColor="text1"/>
          <w:lang w:val="ro-MD"/>
        </w:rPr>
      </w:pPr>
      <w:r w:rsidRPr="00673500">
        <w:rPr>
          <w:rFonts w:ascii="Times New Roman" w:hAnsi="Times New Roman" w:cs="Times New Roman"/>
          <w:b/>
          <w:bCs/>
          <w:i/>
          <w:iCs/>
          <w:color w:val="000000" w:themeColor="text1"/>
          <w:lang w:val="ro-MD"/>
        </w:rPr>
        <w:t xml:space="preserve">termenul de elaborare </w:t>
      </w:r>
      <w:proofErr w:type="spellStart"/>
      <w:r w:rsidRPr="00673500">
        <w:rPr>
          <w:rFonts w:ascii="Times New Roman" w:hAnsi="Times New Roman" w:cs="Times New Roman"/>
          <w:b/>
          <w:bCs/>
          <w:i/>
          <w:iCs/>
          <w:color w:val="000000" w:themeColor="text1"/>
          <w:lang w:val="ro-MD"/>
        </w:rPr>
        <w:t>şi</w:t>
      </w:r>
      <w:proofErr w:type="spellEnd"/>
      <w:r w:rsidRPr="00673500">
        <w:rPr>
          <w:rFonts w:ascii="Times New Roman" w:hAnsi="Times New Roman" w:cs="Times New Roman"/>
          <w:b/>
          <w:bCs/>
          <w:i/>
          <w:iCs/>
          <w:color w:val="000000" w:themeColor="text1"/>
          <w:lang w:val="ro-MD"/>
        </w:rPr>
        <w:t xml:space="preserve"> metoda de aprobare a documentului de politici sau planificare</w:t>
      </w:r>
      <w:r w:rsidR="000C4E6B" w:rsidRPr="00673500">
        <w:rPr>
          <w:rFonts w:ascii="Times New Roman" w:hAnsi="Times New Roman" w:cs="Times New Roman"/>
          <w:b/>
          <w:bCs/>
          <w:i/>
          <w:iCs/>
          <w:color w:val="000000" w:themeColor="text1"/>
          <w:lang w:val="ro-MD"/>
        </w:rPr>
        <w:t>:</w:t>
      </w:r>
    </w:p>
    <w:p w14:paraId="4BD53011" w14:textId="5C942236" w:rsidR="003C4548" w:rsidRPr="00673500" w:rsidRDefault="00334DD2" w:rsidP="00673500">
      <w:pPr>
        <w:spacing w:line="240" w:lineRule="auto"/>
        <w:ind w:firstLine="426"/>
        <w:jc w:val="both"/>
        <w:rPr>
          <w:rFonts w:ascii="Times New Roman" w:hAnsi="Times New Roman" w:cs="Times New Roman"/>
          <w:i/>
          <w:iCs/>
          <w:color w:val="000000" w:themeColor="text1"/>
          <w:u w:val="single"/>
          <w:lang w:val="ro-MD"/>
        </w:rPr>
      </w:pPr>
      <w:r w:rsidRPr="00673500">
        <w:rPr>
          <w:rFonts w:ascii="Times New Roman" w:hAnsi="Times New Roman" w:cs="Times New Roman"/>
          <w:color w:val="000000" w:themeColor="text1"/>
          <w:lang w:val="ro-MD"/>
        </w:rPr>
        <w:t>Ministerul Mediului își propune finalizarea proiectului STL până la finele trimestrului II al anului 2026, urmată de inițierea procedurii de promovare; documentul urmează a fi aprobat prin Hotărâre de Guvern.</w:t>
      </w:r>
    </w:p>
    <w:p w14:paraId="5C059AEA" w14:textId="77777777" w:rsidR="0041598B" w:rsidRPr="00673500" w:rsidRDefault="003C4548" w:rsidP="00673500">
      <w:pPr>
        <w:pStyle w:val="Listparagraf"/>
        <w:numPr>
          <w:ilvl w:val="1"/>
          <w:numId w:val="16"/>
        </w:numPr>
        <w:spacing w:after="0" w:line="240" w:lineRule="auto"/>
        <w:ind w:left="709" w:hanging="283"/>
        <w:jc w:val="both"/>
        <w:rPr>
          <w:rFonts w:ascii="Times New Roman" w:hAnsi="Times New Roman" w:cs="Times New Roman"/>
          <w:b/>
          <w:bCs/>
          <w:i/>
          <w:iCs/>
          <w:color w:val="000000" w:themeColor="text1"/>
          <w:lang w:val="ro-MD"/>
        </w:rPr>
      </w:pPr>
      <w:r w:rsidRPr="00673500">
        <w:rPr>
          <w:rFonts w:ascii="Times New Roman" w:hAnsi="Times New Roman" w:cs="Times New Roman"/>
          <w:b/>
          <w:bCs/>
          <w:i/>
          <w:iCs/>
          <w:color w:val="000000" w:themeColor="text1"/>
          <w:lang w:val="ro-MD"/>
        </w:rPr>
        <w:t>conceptul documentului de politici și planificare conform art. 31 alin. (1)</w:t>
      </w:r>
      <w:r w:rsidR="000C4E6B" w:rsidRPr="00673500">
        <w:rPr>
          <w:rFonts w:ascii="Times New Roman" w:hAnsi="Times New Roman" w:cs="Times New Roman"/>
          <w:b/>
          <w:bCs/>
          <w:i/>
          <w:iCs/>
          <w:color w:val="000000" w:themeColor="text1"/>
          <w:lang w:val="ro-MD"/>
        </w:rPr>
        <w:t xml:space="preserve">: </w:t>
      </w:r>
    </w:p>
    <w:p w14:paraId="75F5A799" w14:textId="57B01A1C" w:rsidR="003C4548" w:rsidRPr="007142CB" w:rsidRDefault="00334DD2" w:rsidP="007142CB">
      <w:pPr>
        <w:spacing w:line="240" w:lineRule="auto"/>
        <w:ind w:firstLine="426"/>
        <w:jc w:val="both"/>
        <w:rPr>
          <w:rFonts w:ascii="Times New Roman" w:hAnsi="Times New Roman" w:cs="Times New Roman"/>
          <w:b/>
          <w:color w:val="000000" w:themeColor="text1"/>
          <w:lang w:val="ro-MD"/>
        </w:rPr>
      </w:pPr>
      <w:r w:rsidRPr="00673500">
        <w:rPr>
          <w:rFonts w:ascii="Times New Roman" w:hAnsi="Times New Roman" w:cs="Times New Roman"/>
          <w:color w:val="000000" w:themeColor="text1"/>
          <w:lang w:val="ro-MD"/>
        </w:rPr>
        <w:t xml:space="preserve">Conceptul </w:t>
      </w:r>
      <w:r w:rsidR="000C4E6B" w:rsidRPr="00673500">
        <w:rPr>
          <w:rFonts w:ascii="Times New Roman" w:hAnsi="Times New Roman" w:cs="Times New Roman"/>
          <w:color w:val="000000" w:themeColor="text1"/>
          <w:lang w:val="ro-MD"/>
        </w:rPr>
        <w:t xml:space="preserve">Strategiei </w:t>
      </w:r>
      <w:r w:rsidRPr="00673500">
        <w:rPr>
          <w:rFonts w:ascii="Times New Roman" w:hAnsi="Times New Roman" w:cs="Times New Roman"/>
          <w:color w:val="000000" w:themeColor="text1"/>
          <w:lang w:val="ro-MD"/>
        </w:rPr>
        <w:t xml:space="preserve">elaborat în </w:t>
      </w:r>
      <w:r w:rsidR="002F03BE" w:rsidRPr="00673500">
        <w:rPr>
          <w:rFonts w:ascii="Times New Roman" w:hAnsi="Times New Roman" w:cs="Times New Roman"/>
          <w:color w:val="000000" w:themeColor="text1"/>
          <w:lang w:val="ro-MD"/>
        </w:rPr>
        <w:t>conformitate</w:t>
      </w:r>
      <w:r w:rsidRPr="00673500">
        <w:rPr>
          <w:rFonts w:ascii="Times New Roman" w:hAnsi="Times New Roman" w:cs="Times New Roman"/>
          <w:color w:val="000000" w:themeColor="text1"/>
          <w:lang w:val="ro-MD"/>
        </w:rPr>
        <w:t xml:space="preserve"> cu Hotărârea Guvernului nr.386/2020 cu privire la planificarea, elaborarea, aprobarea, implementarea, monitorizarea și evaluarea documentelor de politici publice</w:t>
      </w:r>
      <w:r w:rsidR="002F03BE" w:rsidRPr="00673500">
        <w:rPr>
          <w:rFonts w:ascii="Times New Roman" w:hAnsi="Times New Roman" w:cs="Times New Roman"/>
          <w:color w:val="000000" w:themeColor="text1"/>
          <w:lang w:val="ro-MD"/>
        </w:rPr>
        <w:t xml:space="preserve"> și validat de Consiliul pentru coordonarea dezvoltării durabile -  se anexează</w:t>
      </w:r>
      <w:r w:rsidR="007142CB">
        <w:rPr>
          <w:rFonts w:ascii="Times New Roman" w:hAnsi="Times New Roman" w:cs="Times New Roman"/>
          <w:color w:val="000000" w:themeColor="text1"/>
          <w:lang w:val="ro-MD"/>
        </w:rPr>
        <w:t xml:space="preserve"> la cererea </w:t>
      </w:r>
      <w:r w:rsidR="008D6FBA">
        <w:rPr>
          <w:rFonts w:ascii="Times New Roman" w:hAnsi="Times New Roman" w:cs="Times New Roman"/>
          <w:color w:val="000000" w:themeColor="text1"/>
          <w:lang w:val="ro-MD"/>
        </w:rPr>
        <w:t xml:space="preserve">privind </w:t>
      </w:r>
      <w:r w:rsidR="007142CB" w:rsidRPr="007142CB">
        <w:rPr>
          <w:rFonts w:ascii="Times New Roman" w:hAnsi="Times New Roman" w:cs="Times New Roman"/>
          <w:bCs/>
          <w:color w:val="000000" w:themeColor="text1"/>
          <w:lang w:val="ro-MD"/>
        </w:rPr>
        <w:t>determinarea necesității efectuării evaluării strategice de mediu (evaluarea prealabilă)</w:t>
      </w:r>
      <w:r w:rsidR="007142CB">
        <w:rPr>
          <w:rFonts w:ascii="Times New Roman" w:hAnsi="Times New Roman" w:cs="Times New Roman"/>
          <w:bCs/>
          <w:color w:val="000000" w:themeColor="text1"/>
          <w:lang w:val="ro-MD"/>
        </w:rPr>
        <w:t>.</w:t>
      </w:r>
    </w:p>
    <w:p w14:paraId="455F91DB" w14:textId="004897C2" w:rsidR="0041598B" w:rsidRPr="00673500" w:rsidRDefault="003C4548" w:rsidP="00673500">
      <w:pPr>
        <w:pStyle w:val="Listparagraf"/>
        <w:numPr>
          <w:ilvl w:val="1"/>
          <w:numId w:val="17"/>
        </w:numPr>
        <w:spacing w:after="0" w:line="240" w:lineRule="auto"/>
        <w:ind w:left="0" w:firstLine="426"/>
        <w:jc w:val="both"/>
        <w:rPr>
          <w:rFonts w:ascii="Times New Roman" w:hAnsi="Times New Roman" w:cs="Times New Roman"/>
          <w:b/>
          <w:bCs/>
          <w:i/>
          <w:iCs/>
          <w:color w:val="000000" w:themeColor="text1"/>
          <w:lang w:val="ro-MD"/>
        </w:rPr>
      </w:pPr>
      <w:r w:rsidRPr="00673500">
        <w:rPr>
          <w:rFonts w:ascii="Times New Roman" w:hAnsi="Times New Roman" w:cs="Times New Roman"/>
          <w:b/>
          <w:bCs/>
          <w:i/>
          <w:iCs/>
          <w:color w:val="000000" w:themeColor="text1"/>
          <w:lang w:val="ro-MD"/>
        </w:rPr>
        <w:t>natura modificărilor propuse la documentul de politici și planificare care a fost supus anterior evaluării strategice de mediu, după caz</w:t>
      </w:r>
      <w:r w:rsidR="000C4E6B" w:rsidRPr="00673500">
        <w:rPr>
          <w:rFonts w:ascii="Times New Roman" w:hAnsi="Times New Roman" w:cs="Times New Roman"/>
          <w:b/>
          <w:bCs/>
          <w:i/>
          <w:iCs/>
          <w:color w:val="000000" w:themeColor="text1"/>
          <w:lang w:val="ro-MD"/>
        </w:rPr>
        <w:t xml:space="preserve">: </w:t>
      </w:r>
    </w:p>
    <w:p w14:paraId="5D18C537" w14:textId="64B315FE" w:rsidR="003C4548" w:rsidRPr="00673500" w:rsidRDefault="00334DD2" w:rsidP="00673500">
      <w:pPr>
        <w:spacing w:line="240" w:lineRule="auto"/>
        <w:ind w:firstLine="426"/>
        <w:jc w:val="both"/>
        <w:rPr>
          <w:rFonts w:ascii="Times New Roman" w:hAnsi="Times New Roman" w:cs="Times New Roman"/>
          <w:i/>
          <w:iCs/>
          <w:color w:val="000000" w:themeColor="text1"/>
          <w:u w:val="single"/>
          <w:lang w:val="ro-MD"/>
        </w:rPr>
      </w:pPr>
      <w:r w:rsidRPr="00673500">
        <w:rPr>
          <w:rFonts w:ascii="Times New Roman" w:hAnsi="Times New Roman" w:cs="Times New Roman"/>
          <w:color w:val="000000" w:themeColor="text1"/>
          <w:lang w:val="ro-MD"/>
        </w:rPr>
        <w:t>Strategiei pe termen lung pentru reducerea emisiilor de gaze cu efect de seră – Moldova Neutră Climatic în 2050 este prima strategie de acest tip elaborată de Republica Moldova (nu este o revizuire/modificare a unui document de politici anterior supus evaluării strategice de mediu).</w:t>
      </w:r>
    </w:p>
    <w:p w14:paraId="74C39CAD" w14:textId="57F75257" w:rsidR="003C4548" w:rsidRPr="00673500" w:rsidRDefault="00673500" w:rsidP="00673500">
      <w:pPr>
        <w:pStyle w:val="Listparagraf"/>
        <w:numPr>
          <w:ilvl w:val="0"/>
          <w:numId w:val="18"/>
        </w:numPr>
        <w:spacing w:line="360" w:lineRule="auto"/>
        <w:rPr>
          <w:rFonts w:ascii="Times New Roman" w:hAnsi="Times New Roman" w:cs="Times New Roman"/>
          <w:b/>
          <w:bCs/>
          <w:color w:val="000000" w:themeColor="text1"/>
          <w:lang w:val="ro-MD"/>
        </w:rPr>
      </w:pPr>
      <w:r w:rsidRPr="00673500">
        <w:rPr>
          <w:rFonts w:ascii="Times New Roman" w:hAnsi="Times New Roman" w:cs="Times New Roman"/>
          <w:b/>
          <w:bCs/>
          <w:color w:val="000000" w:themeColor="text1"/>
          <w:lang w:val="ro-MD"/>
        </w:rPr>
        <w:t>Informații</w:t>
      </w:r>
      <w:r w:rsidR="003C4548" w:rsidRPr="00673500">
        <w:rPr>
          <w:rFonts w:ascii="Times New Roman" w:hAnsi="Times New Roman" w:cs="Times New Roman"/>
          <w:b/>
          <w:bCs/>
          <w:color w:val="000000" w:themeColor="text1"/>
          <w:lang w:val="ro-MD"/>
        </w:rPr>
        <w:t xml:space="preserve"> privind teritoriul afectat</w:t>
      </w:r>
    </w:p>
    <w:p w14:paraId="6C6F605E" w14:textId="77777777" w:rsidR="00673500" w:rsidRPr="00673500" w:rsidRDefault="003C4548" w:rsidP="00673500">
      <w:pPr>
        <w:pStyle w:val="Listparagraf"/>
        <w:numPr>
          <w:ilvl w:val="1"/>
          <w:numId w:val="13"/>
        </w:numPr>
        <w:spacing w:after="0" w:line="240" w:lineRule="auto"/>
        <w:ind w:left="142" w:firstLine="284"/>
        <w:jc w:val="both"/>
        <w:rPr>
          <w:rFonts w:ascii="Times New Roman" w:hAnsi="Times New Roman" w:cs="Times New Roman"/>
          <w:b/>
          <w:bCs/>
          <w:i/>
          <w:iCs/>
          <w:color w:val="000000" w:themeColor="text1"/>
          <w:lang w:val="ro-MD"/>
        </w:rPr>
      </w:pPr>
      <w:r w:rsidRPr="00673500">
        <w:rPr>
          <w:rFonts w:ascii="Times New Roman" w:hAnsi="Times New Roman" w:cs="Times New Roman"/>
          <w:b/>
          <w:bCs/>
          <w:i/>
          <w:iCs/>
          <w:color w:val="000000" w:themeColor="text1"/>
          <w:lang w:val="ro-MD"/>
        </w:rPr>
        <w:t>stabilirea teritoriului afectat</w:t>
      </w:r>
      <w:r w:rsidR="000C4E6B" w:rsidRPr="00673500">
        <w:rPr>
          <w:rFonts w:ascii="Times New Roman" w:hAnsi="Times New Roman" w:cs="Times New Roman"/>
          <w:b/>
          <w:bCs/>
          <w:i/>
          <w:iCs/>
          <w:color w:val="000000" w:themeColor="text1"/>
          <w:lang w:val="ro-MD"/>
        </w:rPr>
        <w:t xml:space="preserve">: </w:t>
      </w:r>
    </w:p>
    <w:p w14:paraId="6F1B3408" w14:textId="69B20C3C" w:rsidR="004869FB" w:rsidRPr="004869FB" w:rsidRDefault="006B557A" w:rsidP="004869FB">
      <w:pPr>
        <w:spacing w:after="0" w:line="240" w:lineRule="auto"/>
        <w:ind w:firstLine="426"/>
        <w:jc w:val="both"/>
        <w:rPr>
          <w:rFonts w:ascii="Times New Roman" w:hAnsi="Times New Roman" w:cs="Times New Roman"/>
          <w:color w:val="000000" w:themeColor="text1"/>
          <w:lang w:val="ro-RO"/>
        </w:rPr>
      </w:pPr>
      <w:r w:rsidRPr="00673500">
        <w:rPr>
          <w:rFonts w:ascii="Times New Roman" w:hAnsi="Times New Roman" w:cs="Times New Roman"/>
          <w:color w:val="000000" w:themeColor="text1"/>
          <w:lang w:val="ro-MD"/>
        </w:rPr>
        <w:t>Strategiei pe termen lung pentru reducerea emisiilor de gaze cu efect de seră – Moldova Neutră Climatic în 2050</w:t>
      </w:r>
      <w:r>
        <w:rPr>
          <w:rFonts w:ascii="Times New Roman" w:hAnsi="Times New Roman" w:cs="Times New Roman"/>
          <w:color w:val="000000" w:themeColor="text1"/>
          <w:lang w:val="ro-MD"/>
        </w:rPr>
        <w:t>,</w:t>
      </w:r>
      <w:r w:rsidR="004869FB" w:rsidRPr="004869FB">
        <w:rPr>
          <w:rFonts w:ascii="Times New Roman" w:hAnsi="Times New Roman" w:cs="Times New Roman"/>
          <w:color w:val="000000" w:themeColor="text1"/>
          <w:lang w:val="ro-RO"/>
        </w:rPr>
        <w:t xml:space="preserve"> are caracter național și se aplică pe întreg teritoriul Republicii Moldova, întrucât stabilește direcțiile strategice privind tranziția către o economie neutră din punct de vedere climatic și vizează toate sectoarele economiei naționale cu impact asupra emisiilor de gaze cu efect de seră și asupra capacității de absorbție a carbonului.</w:t>
      </w:r>
    </w:p>
    <w:p w14:paraId="01A7FCD0" w14:textId="77777777" w:rsidR="004869FB" w:rsidRPr="004869FB" w:rsidRDefault="004869FB" w:rsidP="004869FB">
      <w:pPr>
        <w:spacing w:after="0" w:line="240" w:lineRule="auto"/>
        <w:ind w:firstLine="426"/>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Teritoriul afectat include atât zonele urbane, cât și cele rurale, precum și toate ecosistemele și sectoarele economice relevante. Impactul schimbărilor climatice nu este uniform distribuit, fiind mai pronunțat în zonele agroecologice de Sud și Centru, caracterizate printr-o frecvență ridicată a secetelor și a valurilor de căldură, precum și în raioanele situate de-a lungul râului Nistru, unde riscul de inundații este mai ridicat. Totodată, comunitățile rurale, puternic dependente de agricultură și de resursele naturale, sunt expuse într-o măsură mai mare efectelor schimbărilor climatice. Aproximativ 10% din populația Republicii Moldova locuiește în zone cu risc ridicat de inundații, iar o parte semnificativă a infrastructurii critice și a terenurilor agricole este expusă riscurilor climatice.</w:t>
      </w:r>
    </w:p>
    <w:p w14:paraId="249A6C3D" w14:textId="6C3C8A2B" w:rsidR="004869FB" w:rsidRPr="004869FB" w:rsidRDefault="004869FB" w:rsidP="006B557A">
      <w:pPr>
        <w:spacing w:after="0" w:line="240" w:lineRule="auto"/>
        <w:ind w:firstLine="360"/>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lastRenderedPageBreak/>
        <w:t xml:space="preserve">Impactul și aria de aplicare a </w:t>
      </w:r>
      <w:r w:rsidR="0091305A">
        <w:rPr>
          <w:rFonts w:ascii="Times New Roman" w:hAnsi="Times New Roman" w:cs="Times New Roman"/>
          <w:color w:val="000000" w:themeColor="text1"/>
          <w:lang w:val="ro-RO"/>
        </w:rPr>
        <w:t xml:space="preserve"> </w:t>
      </w:r>
      <w:r w:rsidRPr="004869FB">
        <w:rPr>
          <w:rFonts w:ascii="Times New Roman" w:hAnsi="Times New Roman" w:cs="Times New Roman"/>
          <w:color w:val="000000" w:themeColor="text1"/>
          <w:lang w:val="ro-RO"/>
        </w:rPr>
        <w:t>Strategie vor varia în funcție de specificul sectoarelor vizate și de potențialul acestora de reducere a emisiilor de gaze cu efect de seră și de consolidare a rezilienței climatice, respectiv:</w:t>
      </w:r>
    </w:p>
    <w:p w14:paraId="53372E3C" w14:textId="77777777" w:rsidR="004869FB" w:rsidRPr="004869FB" w:rsidRDefault="004869FB" w:rsidP="004869FB">
      <w:pPr>
        <w:numPr>
          <w:ilvl w:val="0"/>
          <w:numId w:val="19"/>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sectorul energetic, prin dezvoltarea surselor regenerabile de energie, creșterea eficienței energetice și reducerea utilizării combustibililor fosili;</w:t>
      </w:r>
    </w:p>
    <w:p w14:paraId="06F5A37B" w14:textId="77777777" w:rsidR="004869FB" w:rsidRPr="004869FB" w:rsidRDefault="004869FB" w:rsidP="004869FB">
      <w:pPr>
        <w:numPr>
          <w:ilvl w:val="0"/>
          <w:numId w:val="19"/>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sectorul transporturilor, prin promovarea mobilității durabile, electrificarea transportului și dezvoltarea infrastructurii aferente;</w:t>
      </w:r>
    </w:p>
    <w:p w14:paraId="188D623A" w14:textId="77777777" w:rsidR="004869FB" w:rsidRPr="004869FB" w:rsidRDefault="004869FB" w:rsidP="004869FB">
      <w:pPr>
        <w:numPr>
          <w:ilvl w:val="0"/>
          <w:numId w:val="19"/>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sectorul industrial, prin introducerea tehnologiilor cu emisii reduse de carbon și creșterea eficienței proceselor industriale;</w:t>
      </w:r>
    </w:p>
    <w:p w14:paraId="02FE1BEC" w14:textId="77777777" w:rsidR="004869FB" w:rsidRPr="004869FB" w:rsidRDefault="004869FB" w:rsidP="004869FB">
      <w:pPr>
        <w:numPr>
          <w:ilvl w:val="0"/>
          <w:numId w:val="19"/>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sectorul clădirilor, prin renovarea fondului construit și îmbunătățirea performanței energetice;</w:t>
      </w:r>
    </w:p>
    <w:p w14:paraId="6981DFD5" w14:textId="77777777" w:rsidR="004869FB" w:rsidRPr="004869FB" w:rsidRDefault="004869FB" w:rsidP="004869FB">
      <w:pPr>
        <w:numPr>
          <w:ilvl w:val="0"/>
          <w:numId w:val="19"/>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sectorul agriculturii, prin promovarea practicilor agricole durabile, reducerea emisiilor și consolidarea rezilienței sistemelor agroalimentare;</w:t>
      </w:r>
    </w:p>
    <w:p w14:paraId="3674E9F0" w14:textId="77777777" w:rsidR="004869FB" w:rsidRPr="004869FB" w:rsidRDefault="004869FB" w:rsidP="004869FB">
      <w:pPr>
        <w:numPr>
          <w:ilvl w:val="0"/>
          <w:numId w:val="19"/>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sectorul utilizării terenurilor, schimbării destinației terenurilor și silviculturii (LULUCF), prin conservarea și extinderea suprafețelor forestiere și sporirea capacității de sechestrare a carbonului;</w:t>
      </w:r>
    </w:p>
    <w:p w14:paraId="3E3F7AD3" w14:textId="77777777" w:rsidR="004869FB" w:rsidRPr="004869FB" w:rsidRDefault="004869FB" w:rsidP="004869FB">
      <w:pPr>
        <w:numPr>
          <w:ilvl w:val="0"/>
          <w:numId w:val="19"/>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sectorul gestionării deșeurilor, prin reducerea emisiilor de metan, creșterea reciclării și valorificării deșeurilor.</w:t>
      </w:r>
    </w:p>
    <w:p w14:paraId="2457B3F1" w14:textId="77777777" w:rsidR="004869FB" w:rsidRPr="004869FB" w:rsidRDefault="004869FB" w:rsidP="004869FB">
      <w:pPr>
        <w:spacing w:after="0" w:line="240" w:lineRule="auto"/>
        <w:ind w:firstLine="360"/>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Totodată, Strategia are o dimensiune regională și internațională, întrucât implementarea acesteia contribuie la realizarea angajamentelor asumate de Republica Moldova în cadrul Convenției-cadru a Organizației Națiunilor Unite privind schimbările climatice, al Acordului de la Paris și al procesului de integrare europeană, fiind aliniată obiectivului Uniunii Europene de atingere a neutralității climatice.</w:t>
      </w:r>
    </w:p>
    <w:p w14:paraId="539EDC5F" w14:textId="77777777" w:rsidR="004869FB" w:rsidRPr="004869FB" w:rsidRDefault="004869FB" w:rsidP="004869FB">
      <w:p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În concluzie, teritoriul afectat de implementarea Strategiei este întreg teritoriul Republicii Moldova, intervențiile urmând a fi implementate etapizat, în funcție de prioritățile sectoriale, potențialul de reducere a emisiilor, necesitățile de adaptare la schimbările climatice, disponibilitatea resurselor financiare și evoluția tehnologiilor necesare tranziției către neutralitatea climatică.</w:t>
      </w:r>
    </w:p>
    <w:p w14:paraId="4923AA8E" w14:textId="10790EB8" w:rsidR="000A72E0" w:rsidRPr="004869FB" w:rsidRDefault="000A72E0" w:rsidP="004869FB">
      <w:pPr>
        <w:spacing w:after="0" w:line="240" w:lineRule="auto"/>
        <w:ind w:left="142" w:firstLine="284"/>
        <w:jc w:val="both"/>
        <w:rPr>
          <w:rFonts w:ascii="Times New Roman" w:hAnsi="Times New Roman" w:cs="Times New Roman"/>
          <w:i/>
          <w:iCs/>
          <w:color w:val="000000" w:themeColor="text1"/>
          <w:u w:val="single"/>
          <w:lang w:val="ro-RO"/>
        </w:rPr>
      </w:pPr>
    </w:p>
    <w:p w14:paraId="3DD85FA5" w14:textId="16D62129" w:rsidR="00110F4A" w:rsidRPr="004869FB" w:rsidRDefault="003C4548" w:rsidP="004869FB">
      <w:pPr>
        <w:pStyle w:val="Listparagraf"/>
        <w:numPr>
          <w:ilvl w:val="2"/>
          <w:numId w:val="13"/>
        </w:numPr>
        <w:spacing w:after="0" w:line="240" w:lineRule="auto"/>
        <w:ind w:left="709" w:hanging="283"/>
        <w:rPr>
          <w:rFonts w:ascii="Times New Roman" w:hAnsi="Times New Roman" w:cs="Times New Roman"/>
          <w:b/>
          <w:bCs/>
          <w:i/>
          <w:iCs/>
          <w:color w:val="000000" w:themeColor="text1"/>
          <w:lang w:val="ro-RO"/>
        </w:rPr>
      </w:pPr>
      <w:r w:rsidRPr="004869FB">
        <w:rPr>
          <w:rFonts w:ascii="Times New Roman" w:hAnsi="Times New Roman" w:cs="Times New Roman"/>
          <w:b/>
          <w:bCs/>
          <w:i/>
          <w:iCs/>
          <w:color w:val="000000" w:themeColor="text1"/>
          <w:lang w:val="ro-RO"/>
        </w:rPr>
        <w:t xml:space="preserve">principalele caracteristici </w:t>
      </w:r>
      <w:r w:rsidR="006B557A" w:rsidRPr="004869FB">
        <w:rPr>
          <w:rFonts w:ascii="Times New Roman" w:hAnsi="Times New Roman" w:cs="Times New Roman"/>
          <w:b/>
          <w:bCs/>
          <w:i/>
          <w:iCs/>
          <w:color w:val="000000" w:themeColor="text1"/>
          <w:lang w:val="ro-RO"/>
        </w:rPr>
        <w:t>și</w:t>
      </w:r>
      <w:r w:rsidRPr="004869FB">
        <w:rPr>
          <w:rFonts w:ascii="Times New Roman" w:hAnsi="Times New Roman" w:cs="Times New Roman"/>
          <w:b/>
          <w:bCs/>
          <w:i/>
          <w:iCs/>
          <w:color w:val="000000" w:themeColor="text1"/>
          <w:lang w:val="ro-RO"/>
        </w:rPr>
        <w:t xml:space="preserve"> probleme de mediu din teritoriul afectat</w:t>
      </w:r>
      <w:r w:rsidR="00D25140" w:rsidRPr="004869FB">
        <w:rPr>
          <w:rFonts w:ascii="Times New Roman" w:hAnsi="Times New Roman" w:cs="Times New Roman"/>
          <w:b/>
          <w:bCs/>
          <w:i/>
          <w:iCs/>
          <w:color w:val="000000" w:themeColor="text1"/>
          <w:lang w:val="ro-RO"/>
        </w:rPr>
        <w:t>:</w:t>
      </w:r>
    </w:p>
    <w:p w14:paraId="60993BCF" w14:textId="77777777" w:rsidR="004869FB" w:rsidRPr="004869FB" w:rsidRDefault="004869FB" w:rsidP="004869FB">
      <w:pPr>
        <w:spacing w:after="0" w:line="240" w:lineRule="auto"/>
        <w:ind w:firstLine="426"/>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Teritoriul Republicii Moldova se caracterizează printr-o vulnerabilitate ridicată la efectele schimbărilor climatice, acestea afectând resursele naturale, biodiversitatea, agricultura, infrastructura, sănătatea populației și dezvoltarea economică. Republica Moldova este una dintre cele mai vulnerabile țări din regiunea Europei și Asiei Centrale la riscurile naturale, iar costurile economice generate de șocurile climatice în ultimele decenii au fost printre cele mai ridicate din regiune.</w:t>
      </w:r>
    </w:p>
    <w:p w14:paraId="71985F45" w14:textId="77777777" w:rsidR="004869FB" w:rsidRPr="004869FB" w:rsidRDefault="004869FB" w:rsidP="004869FB">
      <w:p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Economia națională este puternic dependentă de resursele naturale, în special de sectorul agricol, care contribuie semnificativ la produsul intern brut, ocuparea forței de muncă și exporturi. Această dependență amplifică vulnerabilitatea țării la efectele schimbărilor climatice, în special la secete, valuri de căldură și modificarea regimului precipitațiilor. În lipsa unor măsuri eficiente de adaptare, se estimează că impactul schimbărilor climatice asupra agriculturii și economiei se va accentua până în anul 2050.</w:t>
      </w:r>
    </w:p>
    <w:p w14:paraId="7D8BC98E" w14:textId="77777777" w:rsidR="004869FB" w:rsidRPr="004869FB" w:rsidRDefault="004869FB" w:rsidP="004869FB">
      <w:pPr>
        <w:spacing w:after="0" w:line="240" w:lineRule="auto"/>
        <w:ind w:firstLine="360"/>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Principalele probleme de mediu relevante pentru implementarea Strategiei sunt:</w:t>
      </w:r>
    </w:p>
    <w:p w14:paraId="76C05793" w14:textId="77777777" w:rsidR="004869FB" w:rsidRPr="004869FB" w:rsidRDefault="004869FB" w:rsidP="004869FB">
      <w:pPr>
        <w:numPr>
          <w:ilvl w:val="0"/>
          <w:numId w:val="20"/>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emisiile ridicate de gaze cu efect de seră provenite din sectoarele energetic, transporturi, industrie, agricultură și gestionarea deșeurilor;</w:t>
      </w:r>
    </w:p>
    <w:p w14:paraId="4BECA082" w14:textId="77777777" w:rsidR="004869FB" w:rsidRPr="004869FB" w:rsidRDefault="004869FB" w:rsidP="004869FB">
      <w:pPr>
        <w:numPr>
          <w:ilvl w:val="0"/>
          <w:numId w:val="20"/>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creșterea temperaturii medii anuale și intensificarea fenomenelor meteorologice extreme, inclusiv secete, valuri de căldură, ploi torențiale, inundații și furtuni;</w:t>
      </w:r>
    </w:p>
    <w:p w14:paraId="4FD669AD" w14:textId="77777777" w:rsidR="004869FB" w:rsidRPr="004869FB" w:rsidRDefault="004869FB" w:rsidP="004869FB">
      <w:pPr>
        <w:numPr>
          <w:ilvl w:val="0"/>
          <w:numId w:val="20"/>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diminuarea disponibilității resurselor de apă și modificarea regimului hidrologic, cu impact asupra alimentării cu apă, agriculturii și ecosistemelor;</w:t>
      </w:r>
    </w:p>
    <w:p w14:paraId="6FA0F281" w14:textId="77777777" w:rsidR="004869FB" w:rsidRPr="004869FB" w:rsidRDefault="004869FB" w:rsidP="004869FB">
      <w:pPr>
        <w:numPr>
          <w:ilvl w:val="0"/>
          <w:numId w:val="20"/>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degradarea terenurilor, eroziunea și reducerea fertilității solurilor, precum și diminuarea productivității agricole ca urmare a schimbărilor climatice și a practicilor necorespunzătoare de utilizare a terenurilor;</w:t>
      </w:r>
    </w:p>
    <w:p w14:paraId="0C8424D8" w14:textId="77777777" w:rsidR="004869FB" w:rsidRPr="004869FB" w:rsidRDefault="004869FB" w:rsidP="004869FB">
      <w:pPr>
        <w:numPr>
          <w:ilvl w:val="0"/>
          <w:numId w:val="20"/>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lastRenderedPageBreak/>
        <w:t>degradarea ecosistemelor naturale, fragmentarea fondului forestier și reducerea capacității de absorbție și stocare a carbonului, concomitent cu creșterea riscului de incendii forestiere și diminuarea biodiversității;</w:t>
      </w:r>
    </w:p>
    <w:p w14:paraId="44862E30" w14:textId="77777777" w:rsidR="004869FB" w:rsidRPr="004869FB" w:rsidRDefault="004869FB" w:rsidP="004869FB">
      <w:pPr>
        <w:numPr>
          <w:ilvl w:val="0"/>
          <w:numId w:val="20"/>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creșterea vulnerabilității infrastructurii critice, inclusiv a sistemelor de transport, energie, alimentare cu apă, comunicații, sănătate și educație, la efectele fenomenelor climatice extreme;</w:t>
      </w:r>
    </w:p>
    <w:p w14:paraId="6AA6B85C" w14:textId="77777777" w:rsidR="004869FB" w:rsidRPr="004869FB" w:rsidRDefault="004869FB" w:rsidP="004869FB">
      <w:pPr>
        <w:numPr>
          <w:ilvl w:val="0"/>
          <w:numId w:val="20"/>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poluarea aerului asociată utilizării combustibililor fosili și impactul acesteia asupra sănătății populației;</w:t>
      </w:r>
    </w:p>
    <w:p w14:paraId="18FB81DB" w14:textId="77777777" w:rsidR="004869FB" w:rsidRPr="004869FB" w:rsidRDefault="004869FB" w:rsidP="004869FB">
      <w:pPr>
        <w:numPr>
          <w:ilvl w:val="0"/>
          <w:numId w:val="20"/>
        </w:num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creșterea riscului de producere a pierderilor și daunelor economice generate de schimbările climatice, în special în agricultură, infrastructură și sectoarele dependente de resursele naturale.</w:t>
      </w:r>
    </w:p>
    <w:p w14:paraId="03B17FA3" w14:textId="77777777" w:rsidR="004869FB" w:rsidRPr="004869FB" w:rsidRDefault="004869FB" w:rsidP="004869FB">
      <w:pPr>
        <w:spacing w:after="0" w:line="240" w:lineRule="auto"/>
        <w:ind w:firstLine="360"/>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Implementarea Strategiei are potențialul de a genera efecte pozitive semnificative asupra mediului prin reducerea emisiilor de gaze cu efect de seră, îmbunătățirea calității aerului, creșterea eficienței energetice, extinderea utilizării surselor regenerabile de energie, conservarea și extinderea ecosistemelor naturale, consolidarea capacității de sechestrare a carbonului și sporirea rezilienței sectoarelor economice și a comunităților la efectele schimbărilor climatice. Totodată, implementarea măsurilor prevăzute de Strategie va contribui la reducerea pierderilor și daunelor economice asociate fenomenelor climatice extreme și la creșterea capacității de adaptare a infrastructurii și a serviciilor publice esențiale.</w:t>
      </w:r>
    </w:p>
    <w:p w14:paraId="4B7A31DB" w14:textId="0BDD042B" w:rsidR="004869FB" w:rsidRPr="004869FB" w:rsidRDefault="004869FB" w:rsidP="004869FB">
      <w:pPr>
        <w:spacing w:after="0" w:line="240" w:lineRule="auto"/>
        <w:jc w:val="both"/>
        <w:rPr>
          <w:rFonts w:ascii="Times New Roman" w:hAnsi="Times New Roman" w:cs="Times New Roman"/>
          <w:color w:val="000000" w:themeColor="text1"/>
          <w:lang w:val="ro-RO"/>
        </w:rPr>
      </w:pPr>
      <w:r w:rsidRPr="004869FB">
        <w:rPr>
          <w:rFonts w:ascii="Times New Roman" w:hAnsi="Times New Roman" w:cs="Times New Roman"/>
          <w:color w:val="000000" w:themeColor="text1"/>
          <w:lang w:val="ro-RO"/>
        </w:rPr>
        <w:t>Strategia nu prevede realizarea directă a unor proiecte sau investiții cu impact asupra mediului, ci stabilește cadrul strategic pentru atingerea obiectivului de neutralitate climatică până în anul 2050. Programele, planurile și proiectele care vor deriva din implementarea acesteia vor fi promovate cu respectarea legislației naționale privind protecția mediului și, după caz, vor fi supuse procedurilor de evaluare strategică de mediu și/sau de evaluare a impactului asupra mediului</w:t>
      </w:r>
      <w:r w:rsidR="0091305A">
        <w:rPr>
          <w:rFonts w:ascii="Times New Roman" w:hAnsi="Times New Roman" w:cs="Times New Roman"/>
          <w:color w:val="000000" w:themeColor="text1"/>
          <w:lang w:val="ro-RO"/>
        </w:rPr>
        <w:t>.</w:t>
      </w:r>
    </w:p>
    <w:p w14:paraId="72747EFA" w14:textId="77777777" w:rsidR="00D25140" w:rsidRPr="0091305A" w:rsidRDefault="00D25140" w:rsidP="000C4E6B">
      <w:pPr>
        <w:spacing w:line="360" w:lineRule="auto"/>
        <w:rPr>
          <w:rFonts w:ascii="Times New Roman" w:hAnsi="Times New Roman" w:cs="Times New Roman"/>
          <w:i/>
          <w:iCs/>
          <w:color w:val="000000" w:themeColor="text1"/>
          <w:u w:val="single"/>
          <w:lang w:val="ro-RO"/>
        </w:rPr>
      </w:pPr>
    </w:p>
    <w:sectPr w:rsidR="00D25140" w:rsidRPr="0091305A" w:rsidSect="003C4548">
      <w:footerReference w:type="default" r:id="rId10"/>
      <w:pgSz w:w="12240" w:h="15840"/>
      <w:pgMar w:top="1418" w:right="567"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05E6D" w14:textId="77777777" w:rsidR="001E62E5" w:rsidRDefault="001E62E5" w:rsidP="00C054BD">
      <w:pPr>
        <w:spacing w:after="0" w:line="240" w:lineRule="auto"/>
      </w:pPr>
      <w:r>
        <w:separator/>
      </w:r>
    </w:p>
  </w:endnote>
  <w:endnote w:type="continuationSeparator" w:id="0">
    <w:p w14:paraId="6C949124" w14:textId="77777777" w:rsidR="001E62E5" w:rsidRDefault="001E62E5" w:rsidP="00C0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479962"/>
      <w:docPartObj>
        <w:docPartGallery w:val="Page Numbers (Bottom of Page)"/>
        <w:docPartUnique/>
      </w:docPartObj>
    </w:sdtPr>
    <w:sdtContent>
      <w:p w14:paraId="58FA69D5" w14:textId="2BEF0470" w:rsidR="00673500" w:rsidRDefault="00673500">
        <w:pPr>
          <w:pStyle w:val="Subsol"/>
          <w:jc w:val="center"/>
        </w:pPr>
        <w:r>
          <w:fldChar w:fldCharType="begin"/>
        </w:r>
        <w:r>
          <w:instrText>PAGE   \* MERGEFORMAT</w:instrText>
        </w:r>
        <w:r>
          <w:fldChar w:fldCharType="separate"/>
        </w:r>
        <w:r>
          <w:rPr>
            <w:lang w:val="ro-RO"/>
          </w:rPr>
          <w:t>2</w:t>
        </w:r>
        <w:r>
          <w:fldChar w:fldCharType="end"/>
        </w:r>
      </w:p>
    </w:sdtContent>
  </w:sdt>
  <w:p w14:paraId="2EC08B89" w14:textId="77777777" w:rsidR="00673500" w:rsidRDefault="0067350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C9278" w14:textId="77777777" w:rsidR="001E62E5" w:rsidRDefault="001E62E5" w:rsidP="00C054BD">
      <w:pPr>
        <w:spacing w:after="0" w:line="240" w:lineRule="auto"/>
      </w:pPr>
      <w:r>
        <w:separator/>
      </w:r>
    </w:p>
  </w:footnote>
  <w:footnote w:type="continuationSeparator" w:id="0">
    <w:p w14:paraId="7B8555B7" w14:textId="77777777" w:rsidR="001E62E5" w:rsidRDefault="001E62E5" w:rsidP="00C054BD">
      <w:pPr>
        <w:spacing w:after="0" w:line="240" w:lineRule="auto"/>
      </w:pPr>
      <w:r>
        <w:continuationSeparator/>
      </w:r>
    </w:p>
  </w:footnote>
  <w:footnote w:id="1">
    <w:p w14:paraId="21E10492" w14:textId="115768DA" w:rsidR="009E6FDA" w:rsidRPr="00807146" w:rsidRDefault="009E6FDA">
      <w:pPr>
        <w:pStyle w:val="Textnotdesubsol"/>
        <w:rPr>
          <w:rFonts w:ascii="Times New Roman" w:hAnsi="Times New Roman" w:cs="Times New Roman"/>
          <w:b/>
          <w:bCs/>
          <w:i/>
          <w:iCs/>
          <w:lang w:val="ro-MD"/>
        </w:rPr>
      </w:pPr>
      <w:r w:rsidRPr="00807146">
        <w:rPr>
          <w:rStyle w:val="Referinnotdesubsol"/>
          <w:rFonts w:ascii="Times New Roman" w:hAnsi="Times New Roman" w:cs="Times New Roman"/>
          <w:i/>
          <w:iCs/>
        </w:rPr>
        <w:footnoteRef/>
      </w:r>
      <w:r w:rsidRPr="00807146">
        <w:rPr>
          <w:rFonts w:ascii="Times New Roman" w:hAnsi="Times New Roman" w:cs="Times New Roman"/>
          <w:i/>
          <w:iCs/>
        </w:rPr>
        <w:t xml:space="preserve"> </w:t>
      </w:r>
      <w:r w:rsidRPr="00807146">
        <w:rPr>
          <w:rFonts w:ascii="Times New Roman" w:hAnsi="Times New Roman" w:cs="Times New Roman"/>
          <w:i/>
          <w:iCs/>
          <w:lang w:val="ro-MD"/>
        </w:rPr>
        <w:t>Raportul Indicatorii Creșterii Verzi, Republica Moldova — 2025 (</w:t>
      </w:r>
      <w:r w:rsidRPr="00807146">
        <w:rPr>
          <w:rFonts w:ascii="Times New Roman" w:hAnsi="Times New Roman" w:cs="Times New Roman"/>
          <w:i/>
          <w:iCs/>
        </w:rPr>
        <w:t>OECD Green Growth Indicators)</w:t>
      </w:r>
      <w:r w:rsidRPr="00807146">
        <w:rPr>
          <w:rFonts w:ascii="Times New Roman" w:hAnsi="Times New Roman" w:cs="Times New Roman"/>
          <w:b/>
          <w:bCs/>
          <w:i/>
          <w:iCs/>
          <w:lang w:val="ro-MD"/>
        </w:rPr>
        <w:t xml:space="preserve"> </w:t>
      </w:r>
    </w:p>
  </w:footnote>
  <w:footnote w:id="2">
    <w:p w14:paraId="51267999" w14:textId="0BF2095F" w:rsidR="00807146" w:rsidRPr="00522F16" w:rsidRDefault="00807146">
      <w:pPr>
        <w:pStyle w:val="Textnotdesubsol"/>
        <w:rPr>
          <w:rFonts w:ascii="Times New Roman" w:hAnsi="Times New Roman" w:cs="Times New Roman"/>
          <w:lang w:val="ro-RO"/>
        </w:rPr>
      </w:pPr>
      <w:r w:rsidRPr="00807146">
        <w:rPr>
          <w:rStyle w:val="Referinnotdesubsol"/>
          <w:rFonts w:ascii="Times New Roman" w:hAnsi="Times New Roman" w:cs="Times New Roman"/>
          <w:i/>
          <w:iCs/>
        </w:rPr>
        <w:footnoteRef/>
      </w:r>
      <w:r w:rsidRPr="00807146">
        <w:rPr>
          <w:rFonts w:ascii="Times New Roman" w:hAnsi="Times New Roman" w:cs="Times New Roman"/>
          <w:i/>
          <w:iCs/>
          <w:lang w:val="sv-SE"/>
        </w:rPr>
        <w:t xml:space="preserve"> </w:t>
      </w:r>
      <w:r w:rsidRPr="00807146">
        <w:rPr>
          <w:rFonts w:ascii="Times New Roman" w:hAnsi="Times New Roman" w:cs="Times New Roman"/>
          <w:i/>
          <w:iCs/>
          <w:lang w:val="es-ES"/>
        </w:rPr>
        <w:t xml:space="preserve">Ţăranu, L., Trescilo, L., Bugaeva, T. et al. </w:t>
      </w:r>
      <w:r w:rsidRPr="00807146">
        <w:rPr>
          <w:rFonts w:ascii="Times New Roman" w:hAnsi="Times New Roman" w:cs="Times New Roman"/>
          <w:i/>
          <w:iCs/>
        </w:rPr>
        <w:t xml:space="preserve">(2023), Climate Change Impacts, Risks and Vulnerabilities in the Republic of Moldova: Observed Trends and Future Projections. Ed.: Tatiana </w:t>
      </w:r>
      <w:proofErr w:type="spellStart"/>
      <w:r w:rsidRPr="00807146">
        <w:rPr>
          <w:rFonts w:ascii="Times New Roman" w:hAnsi="Times New Roman" w:cs="Times New Roman"/>
          <w:i/>
          <w:iCs/>
        </w:rPr>
        <w:t>Gutium</w:t>
      </w:r>
      <w:proofErr w:type="spellEnd"/>
      <w:r w:rsidRPr="00807146">
        <w:rPr>
          <w:rFonts w:ascii="Times New Roman" w:hAnsi="Times New Roman" w:cs="Times New Roman"/>
          <w:i/>
          <w:iCs/>
        </w:rPr>
        <w:t xml:space="preserve">, Marius Taranu; Public Institution “Environmental Projects Implementation Office”, Min. of Environment of the Rep. of Moldova, United Nations Environment </w:t>
      </w:r>
      <w:proofErr w:type="spellStart"/>
      <w:r w:rsidRPr="00807146">
        <w:rPr>
          <w:rFonts w:ascii="Times New Roman" w:hAnsi="Times New Roman" w:cs="Times New Roman"/>
          <w:i/>
          <w:iCs/>
        </w:rPr>
        <w:t>Progr</w:t>
      </w:r>
      <w:proofErr w:type="spellEnd"/>
      <w:r w:rsidRPr="00807146">
        <w:rPr>
          <w:rFonts w:ascii="Times New Roman" w:hAnsi="Times New Roman" w:cs="Times New Roman"/>
          <w:i/>
          <w:iCs/>
        </w:rPr>
        <w:t>., – Chisinau: [</w:t>
      </w:r>
      <w:proofErr w:type="spellStart"/>
      <w:r w:rsidRPr="00807146">
        <w:rPr>
          <w:rFonts w:ascii="Times New Roman" w:hAnsi="Times New Roman" w:cs="Times New Roman"/>
          <w:i/>
          <w:iCs/>
        </w:rPr>
        <w:t>S.n</w:t>
      </w:r>
      <w:proofErr w:type="spellEnd"/>
      <w:r w:rsidRPr="00807146">
        <w:rPr>
          <w:rFonts w:ascii="Times New Roman" w:hAnsi="Times New Roman" w:cs="Times New Roman"/>
          <w:i/>
          <w:iCs/>
        </w:rPr>
        <w:t xml:space="preserve">.], 2023 (Bons Offices). – 367 p. </w:t>
      </w:r>
      <w:r w:rsidRPr="00522F16">
        <w:rPr>
          <w:rFonts w:ascii="Times New Roman" w:hAnsi="Times New Roman" w:cs="Times New Roman"/>
          <w:i/>
          <w:iCs/>
        </w:rPr>
        <w:t>&lt;https://www.researchgate.net/publication/372914680_Climate_Change_Impacts_Risks_and_Vulnerabilities_in_the_Republic_of_Moldova_Observed_Trends_and_Future_Projections&gt;</w:t>
      </w:r>
    </w:p>
  </w:footnote>
  <w:footnote w:id="3">
    <w:p w14:paraId="190B736D" w14:textId="3D62EB8E" w:rsidR="00807146" w:rsidRPr="00522F16" w:rsidRDefault="00807146">
      <w:pPr>
        <w:pStyle w:val="Textnotdesubsol"/>
        <w:rPr>
          <w:rFonts w:ascii="Times New Roman" w:hAnsi="Times New Roman" w:cs="Times New Roman"/>
          <w:lang w:val="ro-RO"/>
        </w:rPr>
      </w:pPr>
      <w:r w:rsidRPr="00522F16">
        <w:rPr>
          <w:rStyle w:val="Referinnotdesubsol"/>
          <w:rFonts w:ascii="Times New Roman" w:hAnsi="Times New Roman" w:cs="Times New Roman"/>
        </w:rPr>
        <w:footnoteRef/>
      </w:r>
      <w:r w:rsidRPr="00522F16">
        <w:rPr>
          <w:rFonts w:ascii="Times New Roman" w:hAnsi="Times New Roman" w:cs="Times New Roman"/>
          <w:lang w:val="ro-RO"/>
        </w:rPr>
        <w:t xml:space="preserve"> </w:t>
      </w:r>
      <w:r w:rsidRPr="00522F16">
        <w:rPr>
          <w:rFonts w:ascii="Times New Roman" w:hAnsi="Times New Roman" w:cs="Times New Roman"/>
          <w:i/>
          <w:iCs/>
          <w:lang w:val="ro-MD"/>
        </w:rPr>
        <w:t>Grupul Băncii Mondiale, 2024. Raportul de țară privind clima și dezvoltarea în Moldova. Seria CCDR. Washington, DC: Banca Mondială. &lt;http://hdl.handle.net/10986/42381&gt;.</w:t>
      </w:r>
    </w:p>
  </w:footnote>
  <w:footnote w:id="4">
    <w:p w14:paraId="075FAFFC" w14:textId="77777777" w:rsidR="00522F16" w:rsidRPr="00522F16" w:rsidRDefault="00522F16" w:rsidP="00522F16">
      <w:pPr>
        <w:pStyle w:val="Textnotdesubsol"/>
        <w:rPr>
          <w:rFonts w:ascii="Times New Roman" w:hAnsi="Times New Roman" w:cs="Times New Roman"/>
          <w:i/>
          <w:iCs/>
          <w:sz w:val="16"/>
          <w:szCs w:val="16"/>
          <w:lang w:val="ro-MD"/>
        </w:rPr>
      </w:pPr>
      <w:r w:rsidRPr="00522F16">
        <w:rPr>
          <w:rStyle w:val="Referinnotdesubsol"/>
          <w:rFonts w:ascii="Times New Roman" w:hAnsi="Times New Roman" w:cs="Times New Roman"/>
          <w:i/>
          <w:iCs/>
          <w:sz w:val="16"/>
          <w:szCs w:val="16"/>
        </w:rPr>
        <w:footnoteRef/>
      </w:r>
      <w:r w:rsidRPr="00522F16">
        <w:rPr>
          <w:rFonts w:ascii="Times New Roman" w:hAnsi="Times New Roman" w:cs="Times New Roman"/>
          <w:i/>
          <w:iCs/>
          <w:sz w:val="16"/>
          <w:szCs w:val="16"/>
          <w:lang w:val="ro-MD"/>
        </w:rPr>
        <w:t xml:space="preserve"> </w:t>
      </w:r>
      <w:r w:rsidRPr="00522F16">
        <w:rPr>
          <w:rFonts w:ascii="Times New Roman" w:hAnsi="Times New Roman" w:cs="Times New Roman"/>
          <w:i/>
          <w:iCs/>
          <w:sz w:val="16"/>
          <w:szCs w:val="16"/>
          <w:lang w:val="ro-MD"/>
        </w:rPr>
        <w:t>&lt;https://unfccc.int/NDCREG&gt;, &lt;https://unfccc.int/sites/default/files/2025-05/MD_NDC_3.pdf&gt;.</w:t>
      </w:r>
    </w:p>
  </w:footnote>
  <w:footnote w:id="5">
    <w:p w14:paraId="7CEF018E" w14:textId="77777777" w:rsidR="00522F16" w:rsidRDefault="00522F16" w:rsidP="00522F16">
      <w:pPr>
        <w:pStyle w:val="Textnotdesubsol"/>
        <w:rPr>
          <w:i/>
          <w:iCs/>
          <w:sz w:val="16"/>
          <w:szCs w:val="16"/>
          <w:lang w:val="ro-RO"/>
        </w:rPr>
      </w:pPr>
      <w:r w:rsidRPr="00522F16">
        <w:rPr>
          <w:rStyle w:val="Referinnotdesubsol"/>
          <w:rFonts w:ascii="Times New Roman" w:hAnsi="Times New Roman" w:cs="Times New Roman"/>
          <w:i/>
          <w:iCs/>
          <w:sz w:val="16"/>
          <w:szCs w:val="16"/>
        </w:rPr>
        <w:footnoteRef/>
      </w:r>
      <w:r w:rsidRPr="00522F16">
        <w:rPr>
          <w:rFonts w:ascii="Times New Roman" w:hAnsi="Times New Roman" w:cs="Times New Roman"/>
          <w:i/>
          <w:iCs/>
          <w:sz w:val="16"/>
          <w:szCs w:val="16"/>
          <w:lang w:val="ro-MD"/>
        </w:rPr>
        <w:t xml:space="preserve"> </w:t>
      </w:r>
      <w:r w:rsidRPr="00522F16">
        <w:rPr>
          <w:rFonts w:ascii="Times New Roman" w:hAnsi="Times New Roman" w:cs="Times New Roman"/>
          <w:i/>
          <w:iCs/>
          <w:sz w:val="16"/>
          <w:szCs w:val="16"/>
          <w:lang w:val="ro-MD"/>
        </w:rPr>
        <w:t>&lt;https://unfccc.int/sites/default/files/resource/CMA2021_10_Add3_E.pdf&gt;.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0366"/>
    <w:multiLevelType w:val="hybridMultilevel"/>
    <w:tmpl w:val="98382F1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AD1CBC"/>
    <w:multiLevelType w:val="hybridMultilevel"/>
    <w:tmpl w:val="3C145756"/>
    <w:lvl w:ilvl="0" w:tplc="04090001">
      <w:start w:val="1"/>
      <w:numFmt w:val="bullet"/>
      <w:lvlText w:val=""/>
      <w:lvlJc w:val="left"/>
      <w:pPr>
        <w:ind w:left="504" w:hanging="360"/>
      </w:pPr>
      <w:rPr>
        <w:rFonts w:ascii="Symbol" w:hAnsi="Symbol" w:hint="default"/>
      </w:rPr>
    </w:lvl>
    <w:lvl w:ilvl="1" w:tplc="04090003">
      <w:start w:val="1"/>
      <w:numFmt w:val="bullet"/>
      <w:lvlText w:val="o"/>
      <w:lvlJc w:val="left"/>
      <w:pPr>
        <w:ind w:left="1224" w:hanging="360"/>
      </w:pPr>
      <w:rPr>
        <w:rFonts w:ascii="Courier New" w:hAnsi="Courier New" w:cs="Courier New" w:hint="default"/>
      </w:rPr>
    </w:lvl>
    <w:lvl w:ilvl="2" w:tplc="04090005">
      <w:start w:val="1"/>
      <w:numFmt w:val="bullet"/>
      <w:lvlText w:val=""/>
      <w:lvlJc w:val="left"/>
      <w:pPr>
        <w:ind w:left="1944" w:hanging="360"/>
      </w:pPr>
      <w:rPr>
        <w:rFonts w:ascii="Wingdings" w:hAnsi="Wingdings" w:hint="default"/>
      </w:rPr>
    </w:lvl>
    <w:lvl w:ilvl="3" w:tplc="04090001">
      <w:start w:val="1"/>
      <w:numFmt w:val="bullet"/>
      <w:lvlText w:val=""/>
      <w:lvlJc w:val="left"/>
      <w:pPr>
        <w:ind w:left="2664" w:hanging="360"/>
      </w:pPr>
      <w:rPr>
        <w:rFonts w:ascii="Symbol" w:hAnsi="Symbol" w:hint="default"/>
      </w:rPr>
    </w:lvl>
    <w:lvl w:ilvl="4" w:tplc="04090003">
      <w:start w:val="1"/>
      <w:numFmt w:val="bullet"/>
      <w:lvlText w:val="o"/>
      <w:lvlJc w:val="left"/>
      <w:pPr>
        <w:ind w:left="3384" w:hanging="360"/>
      </w:pPr>
      <w:rPr>
        <w:rFonts w:ascii="Courier New" w:hAnsi="Courier New" w:cs="Courier New" w:hint="default"/>
      </w:rPr>
    </w:lvl>
    <w:lvl w:ilvl="5" w:tplc="04090005">
      <w:start w:val="1"/>
      <w:numFmt w:val="bullet"/>
      <w:lvlText w:val=""/>
      <w:lvlJc w:val="left"/>
      <w:pPr>
        <w:ind w:left="4104" w:hanging="360"/>
      </w:pPr>
      <w:rPr>
        <w:rFonts w:ascii="Wingdings" w:hAnsi="Wingdings" w:hint="default"/>
      </w:rPr>
    </w:lvl>
    <w:lvl w:ilvl="6" w:tplc="04090001">
      <w:start w:val="1"/>
      <w:numFmt w:val="bullet"/>
      <w:lvlText w:val=""/>
      <w:lvlJc w:val="left"/>
      <w:pPr>
        <w:ind w:left="4824" w:hanging="360"/>
      </w:pPr>
      <w:rPr>
        <w:rFonts w:ascii="Symbol" w:hAnsi="Symbol" w:hint="default"/>
      </w:rPr>
    </w:lvl>
    <w:lvl w:ilvl="7" w:tplc="04090003">
      <w:start w:val="1"/>
      <w:numFmt w:val="bullet"/>
      <w:lvlText w:val="o"/>
      <w:lvlJc w:val="left"/>
      <w:pPr>
        <w:ind w:left="5544" w:hanging="360"/>
      </w:pPr>
      <w:rPr>
        <w:rFonts w:ascii="Courier New" w:hAnsi="Courier New" w:cs="Courier New" w:hint="default"/>
      </w:rPr>
    </w:lvl>
    <w:lvl w:ilvl="8" w:tplc="04090005">
      <w:start w:val="1"/>
      <w:numFmt w:val="bullet"/>
      <w:lvlText w:val=""/>
      <w:lvlJc w:val="left"/>
      <w:pPr>
        <w:ind w:left="6264" w:hanging="360"/>
      </w:pPr>
      <w:rPr>
        <w:rFonts w:ascii="Wingdings" w:hAnsi="Wingdings" w:hint="default"/>
      </w:rPr>
    </w:lvl>
  </w:abstractNum>
  <w:abstractNum w:abstractNumId="2" w15:restartNumberingAfterBreak="0">
    <w:nsid w:val="17555347"/>
    <w:multiLevelType w:val="hybridMultilevel"/>
    <w:tmpl w:val="74C8A548"/>
    <w:lvl w:ilvl="0" w:tplc="04090001">
      <w:start w:val="1"/>
      <w:numFmt w:val="bullet"/>
      <w:lvlText w:val=""/>
      <w:lvlJc w:val="left"/>
      <w:pPr>
        <w:ind w:left="720" w:hanging="360"/>
      </w:pPr>
      <w:rPr>
        <w:rFonts w:ascii="Symbol" w:hAnsi="Symbol" w:hint="default"/>
      </w:rPr>
    </w:lvl>
    <w:lvl w:ilvl="1" w:tplc="39E2FC4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F0E08"/>
    <w:multiLevelType w:val="multilevel"/>
    <w:tmpl w:val="E3B2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B7112"/>
    <w:multiLevelType w:val="hybridMultilevel"/>
    <w:tmpl w:val="D986AD06"/>
    <w:lvl w:ilvl="0" w:tplc="7182EAF8">
      <w:start w:val="2"/>
      <w:numFmt w:val="lowerLetter"/>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BC27711"/>
    <w:multiLevelType w:val="hybridMultilevel"/>
    <w:tmpl w:val="569E59F2"/>
    <w:lvl w:ilvl="0" w:tplc="E872ED6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CF28C5"/>
    <w:multiLevelType w:val="multilevel"/>
    <w:tmpl w:val="7EA4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1C1CCE"/>
    <w:multiLevelType w:val="hybridMultilevel"/>
    <w:tmpl w:val="63C8874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BB29A2"/>
    <w:multiLevelType w:val="hybridMultilevel"/>
    <w:tmpl w:val="985C9C58"/>
    <w:lvl w:ilvl="0" w:tplc="E872ED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E133B2"/>
    <w:multiLevelType w:val="hybridMultilevel"/>
    <w:tmpl w:val="3078D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9823269"/>
    <w:multiLevelType w:val="hybridMultilevel"/>
    <w:tmpl w:val="2604D8A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FBF0AA7"/>
    <w:multiLevelType w:val="hybridMultilevel"/>
    <w:tmpl w:val="D256C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9B7D0B"/>
    <w:multiLevelType w:val="hybridMultilevel"/>
    <w:tmpl w:val="A90229D6"/>
    <w:lvl w:ilvl="0" w:tplc="E872ED6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530593B"/>
    <w:multiLevelType w:val="hybridMultilevel"/>
    <w:tmpl w:val="90E4DD0C"/>
    <w:lvl w:ilvl="0" w:tplc="E872ED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EE6DD2"/>
    <w:multiLevelType w:val="hybridMultilevel"/>
    <w:tmpl w:val="68F027B8"/>
    <w:lvl w:ilvl="0" w:tplc="E872ED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3634BE"/>
    <w:multiLevelType w:val="hybridMultilevel"/>
    <w:tmpl w:val="2BDCE9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F055154"/>
    <w:multiLevelType w:val="hybridMultilevel"/>
    <w:tmpl w:val="AF12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53F66"/>
    <w:multiLevelType w:val="hybridMultilevel"/>
    <w:tmpl w:val="15CEF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AD4BF1"/>
    <w:multiLevelType w:val="hybridMultilevel"/>
    <w:tmpl w:val="56DC8A96"/>
    <w:lvl w:ilvl="0" w:tplc="04090001">
      <w:start w:val="1"/>
      <w:numFmt w:val="bullet"/>
      <w:lvlText w:val=""/>
      <w:lvlJc w:val="left"/>
      <w:pPr>
        <w:ind w:left="471" w:hanging="360"/>
      </w:pPr>
      <w:rPr>
        <w:rFonts w:ascii="Symbol" w:hAnsi="Symbol" w:hint="default"/>
      </w:rPr>
    </w:lvl>
    <w:lvl w:ilvl="1" w:tplc="04090003">
      <w:start w:val="1"/>
      <w:numFmt w:val="bullet"/>
      <w:lvlText w:val="o"/>
      <w:lvlJc w:val="left"/>
      <w:pPr>
        <w:ind w:left="1191" w:hanging="360"/>
      </w:pPr>
      <w:rPr>
        <w:rFonts w:ascii="Courier New" w:hAnsi="Courier New" w:cs="Courier New" w:hint="default"/>
      </w:rPr>
    </w:lvl>
    <w:lvl w:ilvl="2" w:tplc="04090005">
      <w:start w:val="1"/>
      <w:numFmt w:val="bullet"/>
      <w:lvlText w:val=""/>
      <w:lvlJc w:val="left"/>
      <w:pPr>
        <w:ind w:left="1911" w:hanging="360"/>
      </w:pPr>
      <w:rPr>
        <w:rFonts w:ascii="Wingdings" w:hAnsi="Wingdings" w:hint="default"/>
      </w:rPr>
    </w:lvl>
    <w:lvl w:ilvl="3" w:tplc="04090001">
      <w:start w:val="1"/>
      <w:numFmt w:val="bullet"/>
      <w:lvlText w:val=""/>
      <w:lvlJc w:val="left"/>
      <w:pPr>
        <w:ind w:left="2631" w:hanging="360"/>
      </w:pPr>
      <w:rPr>
        <w:rFonts w:ascii="Symbol" w:hAnsi="Symbol" w:hint="default"/>
      </w:rPr>
    </w:lvl>
    <w:lvl w:ilvl="4" w:tplc="04090003">
      <w:start w:val="1"/>
      <w:numFmt w:val="bullet"/>
      <w:lvlText w:val="o"/>
      <w:lvlJc w:val="left"/>
      <w:pPr>
        <w:ind w:left="3351" w:hanging="360"/>
      </w:pPr>
      <w:rPr>
        <w:rFonts w:ascii="Courier New" w:hAnsi="Courier New" w:cs="Courier New" w:hint="default"/>
      </w:rPr>
    </w:lvl>
    <w:lvl w:ilvl="5" w:tplc="04090005">
      <w:start w:val="1"/>
      <w:numFmt w:val="bullet"/>
      <w:lvlText w:val=""/>
      <w:lvlJc w:val="left"/>
      <w:pPr>
        <w:ind w:left="4071" w:hanging="360"/>
      </w:pPr>
      <w:rPr>
        <w:rFonts w:ascii="Wingdings" w:hAnsi="Wingdings" w:hint="default"/>
      </w:rPr>
    </w:lvl>
    <w:lvl w:ilvl="6" w:tplc="04090001">
      <w:start w:val="1"/>
      <w:numFmt w:val="bullet"/>
      <w:lvlText w:val=""/>
      <w:lvlJc w:val="left"/>
      <w:pPr>
        <w:ind w:left="4791" w:hanging="360"/>
      </w:pPr>
      <w:rPr>
        <w:rFonts w:ascii="Symbol" w:hAnsi="Symbol" w:hint="default"/>
      </w:rPr>
    </w:lvl>
    <w:lvl w:ilvl="7" w:tplc="04090003">
      <w:start w:val="1"/>
      <w:numFmt w:val="bullet"/>
      <w:lvlText w:val="o"/>
      <w:lvlJc w:val="left"/>
      <w:pPr>
        <w:ind w:left="5511" w:hanging="360"/>
      </w:pPr>
      <w:rPr>
        <w:rFonts w:ascii="Courier New" w:hAnsi="Courier New" w:cs="Courier New" w:hint="default"/>
      </w:rPr>
    </w:lvl>
    <w:lvl w:ilvl="8" w:tplc="04090005">
      <w:start w:val="1"/>
      <w:numFmt w:val="bullet"/>
      <w:lvlText w:val=""/>
      <w:lvlJc w:val="left"/>
      <w:pPr>
        <w:ind w:left="6231" w:hanging="360"/>
      </w:pPr>
      <w:rPr>
        <w:rFonts w:ascii="Wingdings" w:hAnsi="Wingdings" w:hint="default"/>
      </w:rPr>
    </w:lvl>
  </w:abstractNum>
  <w:num w:numId="1" w16cid:durableId="1503159633">
    <w:abstractNumId w:val="18"/>
  </w:num>
  <w:num w:numId="2" w16cid:durableId="384765057">
    <w:abstractNumId w:val="1"/>
  </w:num>
  <w:num w:numId="3" w16cid:durableId="44180233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0696162">
    <w:abstractNumId w:val="4"/>
  </w:num>
  <w:num w:numId="5" w16cid:durableId="1729919133">
    <w:abstractNumId w:val="16"/>
  </w:num>
  <w:num w:numId="6" w16cid:durableId="751509865">
    <w:abstractNumId w:val="13"/>
  </w:num>
  <w:num w:numId="7" w16cid:durableId="1991059186">
    <w:abstractNumId w:val="12"/>
  </w:num>
  <w:num w:numId="8" w16cid:durableId="1350792991">
    <w:abstractNumId w:val="5"/>
  </w:num>
  <w:num w:numId="9" w16cid:durableId="595286210">
    <w:abstractNumId w:val="9"/>
  </w:num>
  <w:num w:numId="10" w16cid:durableId="1263758441">
    <w:abstractNumId w:val="8"/>
  </w:num>
  <w:num w:numId="11" w16cid:durableId="548882471">
    <w:abstractNumId w:val="10"/>
  </w:num>
  <w:num w:numId="12" w16cid:durableId="944966807">
    <w:abstractNumId w:val="14"/>
  </w:num>
  <w:num w:numId="13" w16cid:durableId="201597910">
    <w:abstractNumId w:val="15"/>
  </w:num>
  <w:num w:numId="14" w16cid:durableId="853768964">
    <w:abstractNumId w:val="2"/>
  </w:num>
  <w:num w:numId="15" w16cid:durableId="207112315">
    <w:abstractNumId w:val="11"/>
  </w:num>
  <w:num w:numId="16" w16cid:durableId="115805599">
    <w:abstractNumId w:val="0"/>
  </w:num>
  <w:num w:numId="17" w16cid:durableId="1201742146">
    <w:abstractNumId w:val="7"/>
  </w:num>
  <w:num w:numId="18" w16cid:durableId="882641569">
    <w:abstractNumId w:val="17"/>
  </w:num>
  <w:num w:numId="19" w16cid:durableId="2045327290">
    <w:abstractNumId w:val="6"/>
  </w:num>
  <w:num w:numId="20" w16cid:durableId="2862817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A2"/>
    <w:rsid w:val="00020605"/>
    <w:rsid w:val="00027D6F"/>
    <w:rsid w:val="000674DD"/>
    <w:rsid w:val="000A72E0"/>
    <w:rsid w:val="000C4E6B"/>
    <w:rsid w:val="00100468"/>
    <w:rsid w:val="00110F4A"/>
    <w:rsid w:val="001E62E5"/>
    <w:rsid w:val="002402A8"/>
    <w:rsid w:val="002541E6"/>
    <w:rsid w:val="00276E53"/>
    <w:rsid w:val="002B2BB1"/>
    <w:rsid w:val="002F03BE"/>
    <w:rsid w:val="002F62AD"/>
    <w:rsid w:val="0032760C"/>
    <w:rsid w:val="00334DD2"/>
    <w:rsid w:val="00373987"/>
    <w:rsid w:val="003C4548"/>
    <w:rsid w:val="0041598B"/>
    <w:rsid w:val="004869FB"/>
    <w:rsid w:val="004A65DB"/>
    <w:rsid w:val="004E37E1"/>
    <w:rsid w:val="00501BBA"/>
    <w:rsid w:val="00517792"/>
    <w:rsid w:val="00522F16"/>
    <w:rsid w:val="00550183"/>
    <w:rsid w:val="005A6EE6"/>
    <w:rsid w:val="005F24DC"/>
    <w:rsid w:val="00610B54"/>
    <w:rsid w:val="0062536F"/>
    <w:rsid w:val="0064618A"/>
    <w:rsid w:val="00673500"/>
    <w:rsid w:val="006B557A"/>
    <w:rsid w:val="007142CB"/>
    <w:rsid w:val="00807146"/>
    <w:rsid w:val="00853049"/>
    <w:rsid w:val="0087336A"/>
    <w:rsid w:val="008D6FBA"/>
    <w:rsid w:val="0091118D"/>
    <w:rsid w:val="0091305A"/>
    <w:rsid w:val="00923A25"/>
    <w:rsid w:val="009631BB"/>
    <w:rsid w:val="009E6FDA"/>
    <w:rsid w:val="00A11C31"/>
    <w:rsid w:val="00A233E8"/>
    <w:rsid w:val="00A449E9"/>
    <w:rsid w:val="00AB7EF1"/>
    <w:rsid w:val="00AD6D74"/>
    <w:rsid w:val="00B50534"/>
    <w:rsid w:val="00BB08FD"/>
    <w:rsid w:val="00BE51D8"/>
    <w:rsid w:val="00C054BD"/>
    <w:rsid w:val="00C06ED6"/>
    <w:rsid w:val="00D25140"/>
    <w:rsid w:val="00D40AF9"/>
    <w:rsid w:val="00D50CC2"/>
    <w:rsid w:val="00D939A2"/>
    <w:rsid w:val="00DE18EC"/>
    <w:rsid w:val="00DF4B33"/>
    <w:rsid w:val="00E01EC4"/>
    <w:rsid w:val="00E717CF"/>
    <w:rsid w:val="00EC1590"/>
    <w:rsid w:val="00ED358F"/>
    <w:rsid w:val="00ED4099"/>
    <w:rsid w:val="00F30E35"/>
    <w:rsid w:val="00F42D9A"/>
    <w:rsid w:val="00FD5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9D99"/>
  <w15:chartTrackingRefBased/>
  <w15:docId w15:val="{38391BD1-F76D-40FE-89F4-63E5C1D0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D93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D93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D939A2"/>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D939A2"/>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D939A2"/>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D939A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939A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939A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939A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939A2"/>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D939A2"/>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D939A2"/>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D939A2"/>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D939A2"/>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D939A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939A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939A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939A2"/>
    <w:rPr>
      <w:rFonts w:eastAsiaTheme="majorEastAsia" w:cstheme="majorBidi"/>
      <w:color w:val="272727" w:themeColor="text1" w:themeTint="D8"/>
    </w:rPr>
  </w:style>
  <w:style w:type="paragraph" w:styleId="Titlu">
    <w:name w:val="Title"/>
    <w:basedOn w:val="Normal"/>
    <w:next w:val="Normal"/>
    <w:link w:val="TitluCaracter"/>
    <w:uiPriority w:val="10"/>
    <w:qFormat/>
    <w:rsid w:val="00D93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939A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939A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939A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939A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939A2"/>
    <w:rPr>
      <w:i/>
      <w:iCs/>
      <w:color w:val="404040" w:themeColor="text1" w:themeTint="BF"/>
    </w:rPr>
  </w:style>
  <w:style w:type="paragraph" w:styleId="Listparagraf">
    <w:name w:val="List Paragraph"/>
    <w:aliases w:val="List Bullet-OpsManual,References,Title Style 1,List Paragraph (numbered (a)),List_Paragraph,Multilevel para_II,List Paragraph1,MC Paragraphe Liste"/>
    <w:basedOn w:val="Normal"/>
    <w:link w:val="ListparagrafCaracter"/>
    <w:uiPriority w:val="99"/>
    <w:qFormat/>
    <w:rsid w:val="00D939A2"/>
    <w:pPr>
      <w:ind w:left="720"/>
      <w:contextualSpacing/>
    </w:pPr>
  </w:style>
  <w:style w:type="character" w:styleId="Accentuareintens">
    <w:name w:val="Intense Emphasis"/>
    <w:basedOn w:val="Fontdeparagrafimplicit"/>
    <w:uiPriority w:val="21"/>
    <w:qFormat/>
    <w:rsid w:val="00D939A2"/>
    <w:rPr>
      <w:i/>
      <w:iCs/>
      <w:color w:val="0F4761" w:themeColor="accent1" w:themeShade="BF"/>
    </w:rPr>
  </w:style>
  <w:style w:type="paragraph" w:styleId="Citatintens">
    <w:name w:val="Intense Quote"/>
    <w:basedOn w:val="Normal"/>
    <w:next w:val="Normal"/>
    <w:link w:val="CitatintensCaracter"/>
    <w:uiPriority w:val="30"/>
    <w:qFormat/>
    <w:rsid w:val="00D93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D939A2"/>
    <w:rPr>
      <w:i/>
      <w:iCs/>
      <w:color w:val="0F4761" w:themeColor="accent1" w:themeShade="BF"/>
    </w:rPr>
  </w:style>
  <w:style w:type="character" w:styleId="Referireintens">
    <w:name w:val="Intense Reference"/>
    <w:basedOn w:val="Fontdeparagrafimplicit"/>
    <w:uiPriority w:val="32"/>
    <w:qFormat/>
    <w:rsid w:val="00D939A2"/>
    <w:rPr>
      <w:b/>
      <w:bCs/>
      <w:smallCaps/>
      <w:color w:val="0F4761" w:themeColor="accent1" w:themeShade="BF"/>
      <w:spacing w:val="5"/>
    </w:rPr>
  </w:style>
  <w:style w:type="character" w:styleId="Hyperlink">
    <w:name w:val="Hyperlink"/>
    <w:basedOn w:val="Fontdeparagrafimplicit"/>
    <w:uiPriority w:val="99"/>
    <w:unhideWhenUsed/>
    <w:rsid w:val="003C4548"/>
    <w:rPr>
      <w:color w:val="467886" w:themeColor="hyperlink"/>
      <w:u w:val="single"/>
    </w:rPr>
  </w:style>
  <w:style w:type="character" w:styleId="MeniuneNerezolvat">
    <w:name w:val="Unresolved Mention"/>
    <w:basedOn w:val="Fontdeparagrafimplicit"/>
    <w:uiPriority w:val="99"/>
    <w:semiHidden/>
    <w:unhideWhenUsed/>
    <w:rsid w:val="003C4548"/>
    <w:rPr>
      <w:color w:val="605E5C"/>
      <w:shd w:val="clear" w:color="auto" w:fill="E1DFDD"/>
    </w:rPr>
  </w:style>
  <w:style w:type="paragraph" w:styleId="Textnotdesubsol">
    <w:name w:val="footnote text"/>
    <w:basedOn w:val="Normal"/>
    <w:link w:val="TextnotdesubsolCaracter"/>
    <w:uiPriority w:val="99"/>
    <w:semiHidden/>
    <w:unhideWhenUsed/>
    <w:rsid w:val="00C054BD"/>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C054BD"/>
    <w:rPr>
      <w:sz w:val="20"/>
      <w:szCs w:val="20"/>
    </w:rPr>
  </w:style>
  <w:style w:type="character" w:styleId="Referinnotdesubsol">
    <w:name w:val="footnote reference"/>
    <w:aliases w:val="16 Point,Superscript 6 Point,Superscript 6 Point + 11 pt,ftref,BVI fnr,BVI fnr Car Car,BVI fnr Car,BVI fnr Car Car Car Car,Footnote text,Footnotes refss,Footnote Reference1,Footnote Reference Number,Footnote Reference_LVL6,fr"/>
    <w:basedOn w:val="Fontdeparagrafimplicit"/>
    <w:unhideWhenUsed/>
    <w:qFormat/>
    <w:rsid w:val="00C054BD"/>
    <w:rPr>
      <w:rFonts w:ascii="Gill Sans MT" w:hAnsi="Gill Sans MT"/>
      <w:sz w:val="18"/>
      <w:vertAlign w:val="superscript"/>
    </w:rPr>
  </w:style>
  <w:style w:type="paragraph" w:styleId="PreformatatHTML">
    <w:name w:val="HTML Preformatted"/>
    <w:basedOn w:val="Normal"/>
    <w:link w:val="PreformatatHTMLCaracter"/>
    <w:uiPriority w:val="99"/>
    <w:semiHidden/>
    <w:unhideWhenUsed/>
    <w:rsid w:val="00D25140"/>
    <w:pPr>
      <w:spacing w:after="0" w:line="240" w:lineRule="auto"/>
    </w:pPr>
    <w:rPr>
      <w:rFonts w:ascii="Consolas" w:hAnsi="Consolas"/>
      <w:sz w:val="20"/>
      <w:szCs w:val="20"/>
    </w:rPr>
  </w:style>
  <w:style w:type="character" w:customStyle="1" w:styleId="PreformatatHTMLCaracter">
    <w:name w:val="Preformatat HTML Caracter"/>
    <w:basedOn w:val="Fontdeparagrafimplicit"/>
    <w:link w:val="PreformatatHTML"/>
    <w:uiPriority w:val="99"/>
    <w:semiHidden/>
    <w:rsid w:val="00D25140"/>
    <w:rPr>
      <w:rFonts w:ascii="Consolas" w:hAnsi="Consolas"/>
      <w:sz w:val="20"/>
      <w:szCs w:val="20"/>
    </w:rPr>
  </w:style>
  <w:style w:type="character" w:customStyle="1" w:styleId="ListparagrafCaracter">
    <w:name w:val="Listă paragraf Caracter"/>
    <w:aliases w:val="List Bullet-OpsManual Caracter,References Caracter,Title Style 1 Caracter,List Paragraph (numbered (a)) Caracter,List_Paragraph Caracter,Multilevel para_II Caracter,List Paragraph1 Caracter,MC Paragraphe Liste Caracter"/>
    <w:link w:val="Listparagraf"/>
    <w:uiPriority w:val="99"/>
    <w:locked/>
    <w:rsid w:val="0091118D"/>
  </w:style>
  <w:style w:type="paragraph" w:styleId="Antet">
    <w:name w:val="header"/>
    <w:basedOn w:val="Normal"/>
    <w:link w:val="AntetCaracter"/>
    <w:uiPriority w:val="99"/>
    <w:unhideWhenUsed/>
    <w:rsid w:val="006735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73500"/>
  </w:style>
  <w:style w:type="paragraph" w:styleId="Subsol">
    <w:name w:val="footer"/>
    <w:basedOn w:val="Normal"/>
    <w:link w:val="SubsolCaracter"/>
    <w:uiPriority w:val="99"/>
    <w:unhideWhenUsed/>
    <w:rsid w:val="006735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73500"/>
  </w:style>
  <w:style w:type="paragraph" w:customStyle="1" w:styleId="isselectedend">
    <w:name w:val="isselectedend"/>
    <w:basedOn w:val="Normal"/>
    <w:rsid w:val="00923A2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923A2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celaria@mediu.gov.m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ina.lungu@mediu.gov.md"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EF741-A7BF-436D-BE53-12F533517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2721</Words>
  <Characters>17578</Characters>
  <Application>Microsoft Office Word</Application>
  <DocSecurity>0</DocSecurity>
  <Lines>475</Lines>
  <Paragraphs>147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Secția politici în domeniul schimbării climei</dc:creator>
  <cp:keywords/>
  <dc:description/>
  <cp:lastModifiedBy>Secția politici în domeniul schimbării climei</cp:lastModifiedBy>
  <cp:revision>2</cp:revision>
  <dcterms:created xsi:type="dcterms:W3CDTF">2026-07-29T06:20:00Z</dcterms:created>
  <dcterms:modified xsi:type="dcterms:W3CDTF">2026-07-29T06:20:00Z</dcterms:modified>
</cp:coreProperties>
</file>